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25" w:rsidRPr="00896325" w:rsidRDefault="00896325" w:rsidP="00896325">
      <w:pPr>
        <w:pBdr>
          <w:bottom w:val="single" w:sz="12" w:space="5" w:color="00AEEF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A2DF"/>
          <w:kern w:val="36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00A2DF"/>
          <w:kern w:val="36"/>
          <w:sz w:val="28"/>
          <w:szCs w:val="28"/>
          <w:lang w:eastAsia="ru-RU"/>
        </w:rPr>
        <w:t xml:space="preserve">Оценка показателей эффективности работы всеукраинской телемедицинской сети </w:t>
      </w:r>
      <w:proofErr w:type="spellStart"/>
      <w:r w:rsidRPr="00896325">
        <w:rPr>
          <w:rFonts w:ascii="Times New Roman" w:eastAsia="Times New Roman" w:hAnsi="Times New Roman" w:cs="Times New Roman"/>
          <w:color w:val="00A2DF"/>
          <w:kern w:val="36"/>
          <w:sz w:val="28"/>
          <w:szCs w:val="28"/>
          <w:lang w:eastAsia="ru-RU"/>
        </w:rPr>
        <w:t>транстелефонной</w:t>
      </w:r>
      <w:proofErr w:type="spellEnd"/>
      <w:r w:rsidRPr="00896325">
        <w:rPr>
          <w:rFonts w:ascii="Times New Roman" w:eastAsia="Times New Roman" w:hAnsi="Times New Roman" w:cs="Times New Roman"/>
          <w:color w:val="00A2DF"/>
          <w:kern w:val="36"/>
          <w:sz w:val="28"/>
          <w:szCs w:val="28"/>
          <w:lang w:eastAsia="ru-RU"/>
        </w:rPr>
        <w:t xml:space="preserve"> электрокардиографии «</w:t>
      </w:r>
      <w:proofErr w:type="spellStart"/>
      <w:r w:rsidRPr="00896325">
        <w:rPr>
          <w:rFonts w:ascii="Times New Roman" w:eastAsia="Times New Roman" w:hAnsi="Times New Roman" w:cs="Times New Roman"/>
          <w:color w:val="00A2DF"/>
          <w:kern w:val="36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00A2DF"/>
          <w:kern w:val="36"/>
          <w:sz w:val="28"/>
          <w:szCs w:val="28"/>
          <w:lang w:eastAsia="ru-RU"/>
        </w:rPr>
        <w:t xml:space="preserve">» за период 2005-2006 </w:t>
      </w:r>
      <w:proofErr w:type="spellStart"/>
      <w:proofErr w:type="gramStart"/>
      <w:r w:rsidRPr="00896325">
        <w:rPr>
          <w:rFonts w:ascii="Times New Roman" w:eastAsia="Times New Roman" w:hAnsi="Times New Roman" w:cs="Times New Roman"/>
          <w:color w:val="00A2DF"/>
          <w:kern w:val="36"/>
          <w:sz w:val="28"/>
          <w:szCs w:val="28"/>
          <w:lang w:eastAsia="ru-RU"/>
        </w:rPr>
        <w:t>гг</w:t>
      </w:r>
      <w:proofErr w:type="spellEnd"/>
      <w:proofErr w:type="gramEnd"/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12.06.2007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Р.В. Павлович к.т.н., директор ООО "Компания TREDEX"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Справка:</w:t>
      </w:r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 «</w:t>
      </w:r>
      <w:proofErr w:type="spellStart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» - функционально законченная часть комплекса медицинского диагностического «</w:t>
      </w:r>
      <w:proofErr w:type="spellStart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Тредекс</w:t>
      </w:r>
      <w:proofErr w:type="spellEnd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 xml:space="preserve">» (разработчик и производитель – ООО "Компания TREDEX", </w:t>
      </w:r>
      <w:proofErr w:type="spellStart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г</w:t>
      </w:r>
      <w:proofErr w:type="gramStart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.Х</w:t>
      </w:r>
      <w:proofErr w:type="gramEnd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арьков</w:t>
      </w:r>
      <w:proofErr w:type="spellEnd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 xml:space="preserve">), предназначенная для проведения </w:t>
      </w:r>
      <w:proofErr w:type="spellStart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транстелефонных</w:t>
      </w:r>
      <w:proofErr w:type="spellEnd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 xml:space="preserve"> ЭКГ консультаций в рамках телемедицинского подхода к построению системы ургентной кардиологической диагностики. Обладает рядом неоспоримых преимуществ, выделяющих ее на фоне существующих аналогов. Обеспечивает передачу цифровой синхронной стандартной 12-канальной ЭКГ на любые расстояния посредством любых голосовых каналов связи (стандартные телефонные линии, мобильные телефоны, </w:t>
      </w:r>
      <w:proofErr w:type="spellStart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радиоудлинители</w:t>
      </w:r>
      <w:proofErr w:type="spellEnd"/>
      <w:r w:rsidRPr="00896325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 xml:space="preserve"> любых моделей, портативные и стационарные радиостанции и т.п.). 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 В течение 2004-2005 гг. Министерство охраны здоровья Украины в рамках программы развития сельской медицины закупило 570 передающих устройств и 57 центральных приемных станций комплекса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транстелефонной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ЭКГ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». Всего было создано 52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Дистанционно-диагностических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центра (ДДЦ). В ряде областей количество приемных станций, установленных в одном учреждении, по просьбе руководителей УОЗ было удвоено. На первом этапе (поставка 2005 года) ДДЦ создавались в областных центрах (всего - 25). Передающие устройства были установлены в 270 ЦРБ соответствующих областей.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На втором этапе (поставка 2006 года) ДДЦ создавались в ЦРБ большинства областей Украины, а также в системе Скорой медицинской помощи (всего – 26). Триста передающих устройства было установлено в сельских и семейных амбулаториях, а также на машинах Скорой 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медицинской помощи. Кроме того, в 2006 г. за счет спонсорской помощи и собственных средств Долинской ЦРБ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Ивано-Франковской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области была выполнена закупка комплекта оборудования в составе одной приемной станции и с</w:t>
      </w:r>
      <w:bookmarkStart w:id="0" w:name="_GoBack"/>
      <w:bookmarkEnd w:id="0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еми передающих устройств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Таким образом, впервые в странах постсоветского пространства была построена цельная реально работающая телемедицинская система, ориентированная на оказание ургентной диагностической помощи в первую очередь жителям сельской местности и удаленных районов.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Этот факт тем более удивителен, что телемедицинское направления в Украине до создания сети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вело практически виртуальное существование, не выходя за рамки докладов на конференциях и робких попыток передать какую-либо медицинскую информацию посредством стандартных телекоммуникационных технологий.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отличие, к слову, от Российской Федерации, где приказом № 207 от 21.12.2000г. года создан Межведомственный Комитет "Российская телемедицина", а приказом МЗ РФ № 344/76 от 27.08.2001г. утверждена Концепции развития телемедицинских технологий в Российской Федерации, план ее реализации и создан Координационный совет Министерства здравоохранения Российской Федерации по телемедицине, который возглавил заместитель Министра, а в его состав включили ведущих специалистов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из различных медицинских учреждений России, до этого на свой страх и риск занимавшихся внедрением телемедицины в реальную клиническую практику.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Почти одновременно с официальным признанием важности телемедицины, в России появились неправительственные организации, которые ставят своей целью продвижение телемедицинских технологий и создание соответствующих организационных структур. В частности, на базе Центрального института травматологии и ортопедии и Научно-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исследовательского института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сердечно-сосудистой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хирургии им. А.В. Вишневского организовано ОАО "Телемедицина", создан Федеральный фонд "Телемедицина". При содействии НИИ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сердечно-сосудистой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хирургии им. Бакулева образована Российская ассоциация телемедицины, которая наиболее серьезно приступила к созданию единой реально работающей телемедицинской сети в России.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Трудно передать изумление российских специалистов по телемедицине, когда они узнали о создании всеукраинской телемедицинской сети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и ознакомились с первыми результатами ее работы. Тем более удивительно, что эта система была создана без интеллектуального сопровождения каких-либо государственных структур либо общественных украинских организаций, фактически на энтузиазме компании-производителя волевым решением руководства МОЗ Украины. Впрочем, у Минздрава были реальные основания для начала закупок системы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», так как к этому времени за средства местных бюджетов уже были созданы региональные дистанционно-диагностические центры (ДДЦ) в Харьковской, Херсонской и Сумской области, и имелся серьезный положительный опыт эксплуатации оборудования.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К сентябрю 2006 года накоплен опыт проведения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транстелефонных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кардиологических консультаций, достаточный для подведения первых итогов. Все нижеприведенные данные о количестве зарегистрированных ЭКГ указаны по состоянию на 1 сентября 2006 г. Таким образом, фактически ДДЦ, созданные на уровне областных центров, осуществляли прием ЭКГ в течение 2005 и восьми месяцев 2006 года. Центральные районные больницы принимали ЭКГ в течение 2006 года, за исключением ЦРБ в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гг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.Б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елая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Церковь и Красноград, где аппаратура в соответствии с разнарядкой МОЗ была установлена лишь в августе 2006 года.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Сводная информация о суммарном количестве зарегистрированных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областными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ДДЦ электрокардиограмм приведена в таблице 1, районными ДДЦ – в таблице 2. Всего за указанный период передано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12435 ЭКГ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При этом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ни одной жалобы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на качество регистрируемых ЭКГ со стороны пользователей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не зафиксировано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Дальнейший анализ уместно провести в разрезах «Областной ДДЦ – районы» и «Районный ДДЦ – амбулатории».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Из анализа таблицы 1 следует, что эффективность эксплуатации комплекса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существенно разнится в масштабах страны. В зависимости от количества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зарегистрированных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ЭКГ можно выделить области, наиболее и наименее эффективно использующие оборудование.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Области, эффективно использующие «</w:t>
      </w:r>
      <w:proofErr w:type="spellStart"/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»: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Винницкая, Черниговская, Херсон-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ская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Полтавская, Донецкая, Кировоградская, Тернопольская, Харьковская, Сумская (см. рис.1).</w:t>
      </w:r>
      <w:proofErr w:type="gramEnd"/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</w:t>
      </w:r>
      <w:r w:rsidRPr="00896325">
        <w:rPr>
          <w:rFonts w:ascii="Times New Roman" w:eastAsia="Times New Roman" w:hAnsi="Times New Roman" w:cs="Times New Roman"/>
          <w:noProof/>
          <w:color w:val="3B3B3B"/>
          <w:sz w:val="28"/>
          <w:szCs w:val="28"/>
          <w:lang w:eastAsia="ru-RU"/>
        </w:rPr>
        <w:drawing>
          <wp:inline distT="0" distB="0" distL="0" distR="0" wp14:anchorId="7894D4D9" wp14:editId="00B68272">
            <wp:extent cx="5895975" cy="4029075"/>
            <wp:effectExtent l="0" t="0" r="9525" b="9525"/>
            <wp:docPr id="3" name="Рисунок 3" descr="Области, эффективно использующие «Телекар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асти, эффективно использующие «Телекард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Рис.1. Области, эффективно использующие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tbl>
      <w:tblPr>
        <w:tblW w:w="114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583"/>
        <w:gridCol w:w="1078"/>
        <w:gridCol w:w="286"/>
        <w:gridCol w:w="898"/>
        <w:gridCol w:w="4754"/>
        <w:gridCol w:w="936"/>
      </w:tblGrid>
      <w:tr w:rsidR="00896325" w:rsidRPr="00896325" w:rsidTr="00896325">
        <w:trPr>
          <w:trHeight w:val="345"/>
          <w:jc w:val="center"/>
        </w:trPr>
        <w:tc>
          <w:tcPr>
            <w:tcW w:w="4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divId w:val="3165391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1.</w:t>
            </w:r>
          </w:p>
        </w:tc>
        <w:tc>
          <w:tcPr>
            <w:tcW w:w="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2.</w:t>
            </w:r>
          </w:p>
        </w:tc>
      </w:tr>
      <w:tr w:rsidR="00896325" w:rsidRPr="00896325" w:rsidTr="00896325">
        <w:trPr>
          <w:trHeight w:val="34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ЭКГ</w:t>
            </w:r>
          </w:p>
        </w:tc>
      </w:tr>
      <w:tr w:rsidR="00896325" w:rsidRPr="00896325" w:rsidTr="00896325">
        <w:trPr>
          <w:trHeight w:val="34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Винницкая ОКБ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ЦРБ 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олина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Ивано-Франковская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</w:tr>
      <w:tr w:rsidR="00896325" w:rsidRPr="00896325" w:rsidTr="00896325">
        <w:trPr>
          <w:trHeight w:val="292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Черниговский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МТМО г. Ковель, Волынская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</w:tr>
      <w:tr w:rsidR="00896325" w:rsidRPr="00896325" w:rsidTr="00896325">
        <w:trPr>
          <w:trHeight w:val="269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Херсонский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озятин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Винницкая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896325" w:rsidRPr="00896325" w:rsidTr="00896325">
        <w:trPr>
          <w:trHeight w:val="273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Полтавский ОККД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ЦРБ 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трый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Львовская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</w:tr>
      <w:tr w:rsidR="00896325" w:rsidRPr="00896325" w:rsidTr="00896325">
        <w:trPr>
          <w:trHeight w:val="37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Донецкое ТМО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торожинец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Черновицкая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</w:tr>
      <w:tr w:rsidR="00896325" w:rsidRPr="00896325" w:rsidTr="00896325">
        <w:trPr>
          <w:trHeight w:val="37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Кировоградский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ТМО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огилев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-Подольский, Винницкая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</w:tr>
      <w:tr w:rsidR="00896325" w:rsidRPr="00896325" w:rsidTr="00896325">
        <w:trPr>
          <w:trHeight w:val="37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Тернопольская ОККБ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ЦРБ 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наменка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Кировоградская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</w:tr>
      <w:tr w:rsidR="00896325" w:rsidRPr="00896325" w:rsidTr="00896325">
        <w:trPr>
          <w:trHeight w:val="28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Харьковская ОКБ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ЦРБ г. Кролевец, 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Сумская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</w:tr>
      <w:tr w:rsidR="00896325" w:rsidRPr="00896325" w:rsidTr="00896325">
        <w:trPr>
          <w:trHeight w:val="27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Сумской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ЦРБ 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арны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Ровенская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896325" w:rsidRPr="00896325" w:rsidTr="00896325">
        <w:trPr>
          <w:trHeight w:val="269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Житомир ОМКДЦ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еническ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Херсонская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896325" w:rsidRPr="00896325" w:rsidTr="00896325">
        <w:trPr>
          <w:trHeight w:val="37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Николаевская ОКБ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ихайловское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Запорожская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896325" w:rsidRPr="00896325" w:rsidTr="00896325">
        <w:trPr>
          <w:trHeight w:val="319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Львовский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ердичев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Житомирская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96325" w:rsidRPr="00896325" w:rsidTr="00896325">
        <w:trPr>
          <w:trHeight w:val="37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Хмельницкий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аменец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-Подольский, Хмельницкая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896325" w:rsidRPr="00896325" w:rsidTr="00896325">
        <w:trPr>
          <w:trHeight w:val="37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Черкасский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ознесенск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Николаевская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896325" w:rsidRPr="00896325" w:rsidTr="00896325">
        <w:trPr>
          <w:trHeight w:val="22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Луганская ОКБ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СМП г. Умань, Черкасская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96325" w:rsidRPr="00896325" w:rsidTr="00896325">
        <w:trPr>
          <w:trHeight w:val="375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Ровенская ОКБ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окровское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Днепропетровская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96325" w:rsidRPr="00896325" w:rsidTr="00896325">
        <w:trPr>
          <w:trHeight w:val="283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Ивано-ФранковскийОКД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алаклея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Харьковская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896325" w:rsidRPr="00896325" w:rsidTr="00896325">
        <w:trPr>
          <w:trHeight w:val="283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Запорожский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убны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Полтавская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96325" w:rsidRPr="00896325" w:rsidTr="00896325">
        <w:trPr>
          <w:trHeight w:val="287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Закарпатский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ЦРБ 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ривой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Рог, Днепропетровская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96325" w:rsidRPr="00896325" w:rsidTr="00896325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 ОКБ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ЦРБ 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елая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Церковь, Киевская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6325" w:rsidRPr="00896325" w:rsidTr="00896325">
        <w:trPr>
          <w:trHeight w:val="267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Днепропетровский ОДЦ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ЦРБ 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Львовская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6325" w:rsidRPr="00896325" w:rsidTr="00896325">
        <w:trPr>
          <w:trHeight w:val="284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Крымский РКД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СМП 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еркассы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96325" w:rsidRPr="00896325" w:rsidTr="00896325">
        <w:trPr>
          <w:trHeight w:val="26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Киевский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ячево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Закарпатская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96325" w:rsidRPr="00896325" w:rsidTr="00896325">
        <w:trPr>
          <w:trHeight w:val="277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Луцкая ГКБ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СМП 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имферополь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 Крым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96325" w:rsidRPr="00896325" w:rsidTr="00896325">
        <w:trPr>
          <w:trHeight w:val="28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Черновицкий ОКД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 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расноград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Харьковская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6325" w:rsidRPr="00896325" w:rsidTr="00896325">
        <w:trPr>
          <w:trHeight w:val="271"/>
          <w:jc w:val="center"/>
        </w:trPr>
        <w:tc>
          <w:tcPr>
            <w:tcW w:w="3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325" w:rsidRPr="00896325" w:rsidRDefault="00896325" w:rsidP="00896325">
            <w:pPr>
              <w:spacing w:after="0" w:line="360" w:lineRule="auto"/>
              <w:ind w:left="-851" w:firstLine="7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9434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СМП </w:t>
            </w:r>
            <w:proofErr w:type="spell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лта</w:t>
            </w:r>
            <w:proofErr w:type="spellEnd"/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 Крым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6325" w:rsidRPr="00896325" w:rsidTr="00896325">
        <w:trPr>
          <w:trHeight w:val="274"/>
          <w:jc w:val="center"/>
        </w:trPr>
        <w:tc>
          <w:tcPr>
            <w:tcW w:w="8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ЦРБ, г. Амвросиевка, Донецкая обл.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96325" w:rsidRPr="00896325" w:rsidTr="00896325">
        <w:trPr>
          <w:trHeight w:val="279"/>
          <w:jc w:val="center"/>
        </w:trPr>
        <w:tc>
          <w:tcPr>
            <w:tcW w:w="8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6325" w:rsidRPr="00896325" w:rsidRDefault="00896325" w:rsidP="00896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96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001</w:t>
            </w:r>
          </w:p>
        </w:tc>
      </w:tr>
    </w:tbl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Области, фактически не использующие «</w:t>
      </w:r>
      <w:proofErr w:type="spellStart"/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»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в своей работе: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Черновицкая, Волынская, Киевская, Днепропетровская, Одесская, Закарпатская, Запорожская,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Ивано-Франковская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АР Крым (см. рис.2).</w:t>
      </w:r>
      <w:proofErr w:type="gramEnd"/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Лучшие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девять областных ДДЦ совместными усилиями зарегистрировали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91%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от общего количества ЭКГ, худшие девять –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1%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4. В случае достижения максимальной на данном этапе эффективности применения комплекса передачи ЭКГ по телефону, демонстрируемой Винницкой ОКБ, общее количество ЭКГ, регистрируемых в масштабах всей Украины на уровне «Областной ДДЦ-районы»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должно было достигнуть 46250 шт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за неполных два года. Таким образом, имеющиеся 9434 принятые ЭКГ составляют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20%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от реально достижимой эффективности всей телемедицинской сети.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Недополученные ЭКГ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в количестве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36816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шт. – это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80%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резерв для повышения эффективности работы телемедицинской сети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</w:t>
      </w:r>
      <w:r w:rsidRPr="00896325">
        <w:rPr>
          <w:rFonts w:ascii="Times New Roman" w:eastAsia="Times New Roman" w:hAnsi="Times New Roman" w:cs="Times New Roman"/>
          <w:noProof/>
          <w:color w:val="3B3B3B"/>
          <w:sz w:val="28"/>
          <w:szCs w:val="28"/>
          <w:lang w:eastAsia="ru-RU"/>
        </w:rPr>
        <w:drawing>
          <wp:inline distT="0" distB="0" distL="0" distR="0" wp14:anchorId="74B6FB65" wp14:editId="2AD7436F">
            <wp:extent cx="5895975" cy="4029075"/>
            <wp:effectExtent l="0" t="0" r="9525" b="9525"/>
            <wp:docPr id="2" name="Рисунок 2" descr="Области, фактически не использующие «Телекар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асти, фактически не использующие «Телекард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Рис.2. Области, фактически не использующие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5. По оценке специалистов Полтавского областного клинического кардиологического диспансера,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33,6%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переданных ЭКГ –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случаи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острого</w:t>
      </w:r>
      <w:proofErr w:type="spellEnd"/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инфаркта миокарда, 56,3% - сложные нарушения ритма и проводимости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10,1% - более простые кардиологические патологии. По этим электрокардиограммам в ходе обсуждения ситуации с врачами ЦРБ специалисты ДДЦ Полтавского ОККД обговаривают возможную тактику лечения пациентов, проводят дифференциальную диагностику изменений на ЭКГ, решают вопросы вызова кардиологической бригады отделения ургентной кардиологии.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Таким образом,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36816 </w:t>
      </w:r>
      <w:proofErr w:type="gramStart"/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недополученных</w:t>
      </w:r>
      <w:proofErr w:type="gramEnd"/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ЭКГ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- это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неоказанная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вовремя консультативная помощь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12370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больным с острым инфарктом миокарда и </w:t>
      </w: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20727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больным со сложными нарушениями ритма и 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проводимости. Статистических данных о том, для какой части данных больных отсутствие высококвалифицированной диагностической помощи оказалось фатальным, в распоряжен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ии ООО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"Компания TREDEX" не имеется.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Анализ таблицы 2 позволяет сделать вывод об эффективности использования комплекса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на уровне «Районный ДДЦ – амбулатории». Среди лидеров следует выделить ЦРБ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.Д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олина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Ивано-Франковской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обл., МТМО г. Ковель Волынской обл., ЦРБ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г.Козятин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Винницкой обл., ЦРБ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г.Стрый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Львовской обл., ЦРБ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г.Сторожинец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Черновицкой обл., ТМО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г.Могилев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-Подольский Винницкой обл., ЦРБ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г.Знаменка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Кировоградской обл., ЦРБ г. Кролевец Сумской обл. (см.рис.3).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Pr="00896325">
        <w:rPr>
          <w:rFonts w:ascii="Times New Roman" w:eastAsia="Times New Roman" w:hAnsi="Times New Roman" w:cs="Times New Roman"/>
          <w:noProof/>
          <w:color w:val="3B3B3B"/>
          <w:sz w:val="28"/>
          <w:szCs w:val="28"/>
          <w:lang w:eastAsia="ru-RU"/>
        </w:rPr>
        <w:drawing>
          <wp:inline distT="0" distB="0" distL="0" distR="0" wp14:anchorId="1F42D45D" wp14:editId="61D9C1DC">
            <wp:extent cx="5895975" cy="4029075"/>
            <wp:effectExtent l="0" t="0" r="9525" b="9525"/>
            <wp:docPr id="1" name="Рисунок 1" descr="Области, ЦРБ которых успешно используют «Телекар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асти, ЦРБ которых успешно используют «Телекард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Рис.3. Области, ЦРБ которых успешно используют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Так, ДДЦ Ковельской ЦРБ за пять месяцев 2006 года принял уже 445 ЭКГ пациентов, проживающих в селах района.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Стрыйская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ЦРБ (Львовская область) за тот же срок – более 300, ДДЦ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Долинской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ЦРБ за часть 2005 и 2006 гг. – 687 ЭКГ. Если учесть, что ни в одном из сел, где установлены передатчики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», никогда не было и в обозримой перспективе не появится грамотного кардиолога, а ход и исход кардиологического заболевания часто определяется минутами, прошедшими от возникновения приступа до начала правильного лечения, значение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транстелефонного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электрокардиографа трудно переоценить.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Из сравнения рис.1-3 следует, что Винницкая, Кировоградская и Сумская области входят в группу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лидеров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как на областном, так и на районном уровнях организации работы телемедицинской сети.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Но значительно более интересным является тот факт, что ЦРБ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.Д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олина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МТМО г. Ковель и ЦРБ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г.Сторожинец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являются безусловными лидерами по эффективности работы комплекса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в масштабах всей страны, в то время как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Ивано-Франковская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Волынская и Черновицкая области соответственно являются лидерами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антирейтинга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 уровне «Областной ДДЦ – районы».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Выделить наименее успешные районы представляется пока невозможным, так как информация об их эффективности в значительной мере определяется тем фактом, что ряд районов приступил к реальной эксплуатации оборудования в летний период или вообще получил комплекс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лишь в августе 2006 года. На таком коротком временном отрезке выводы могут оказаться преждевременными.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Значительный практический интерес представляет поиск причин столь различной эффективности использования одной и той же аппаратуры 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практически в идентичных условиях эксплуатации.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Географический принцип следует исключить, так как и лидеры, и аутсайдеры представляют практически все регионы страны.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Точно также представляются неуместными претензии к оборудованию, так как все области и районы используют одну и ту же технику, демонстрируя диаметрально противоположные результаты.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Малозначимым представляются различия в уровне оснащения региональной сельской медицины качественными электрокардиографами и в уровне обеспеченности областных кардиологических центров, ЦРБ и амбулаторий квалифицированными врачебными и фельдшерскими кадрами. В целом в масштабе страны незначительные отличия не могут привести к диаметрально противоположным результатам.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ходе эксплуатации оборудования медицинский персонал работает на телефонных линиях примерно одного, не самого высокого качества.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Количество кардиологических пациентов, нуждающихся в оказании ургентной квалифицированной помощи, не имеет географических различий, и составляет примерно одинаковую количественную группу пропорционально к численности населения во всех регионах Украины.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Тем не менее, отличия разительны, и в ряде областей можно говорить о полной неэффективности работы комплекса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транстелефонной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электрокардиографии, в то время как другие регионы демонстрируют противоположные результаты. Отзывы некоторых медицинских учреждений Украины о работе комплекса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приведены в Приложении 1 к 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настоящей статье.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Внедряемый с помощью системы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телемедицинский диагностический подход в силу новизны и вносимых изменений способен породить неуверенность и сомнения у специалистов, знающих о нем понаслышке. Успех внедрения аппаратуры в значительной степени зависит от умелого администрирования на уровне области или района, так как телемедицина требует системного подхода и жесткой координации усилий представителей различных медицинских учреждений. Не во всех областях эта координация налажена должным образом.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другой стороны, успехи телемедицины и перспективы ее более широкого распространения вызывают раздражение и недовольство отдельных медицинских специалистов и приближенного к ним медицинского бизнеса вследствие перераспределения финансовых потоков, выделяемых на закупку медицинского оборудования за счет государственных программ. К сожалению, иногда приходится выслушивать через третьих лиц мнения анонимных экспертов, утверждающих, что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не годится для оснащения сельской медицины из-за недостаточно высокого качества ЭКГ, и необходимо отказаться от его дальнейших закупок. При этом так называемые эксперты с самим прибором не работали ни дня, а чаще всего, вообще его не видели. Мнение же специалистов, более двух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лет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ежедневно работающих с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Телекардом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», и их высокие оценки, таких критиков, как правило, не интересуют. 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Пристальный анализ ситуации позволяет уверенно заявить, что прояснить возникшие различия в эффективности использования крайне необходимого населению страны дорогостоящего оборудования в различных областях может внести непредвзятая оценка уровня администрирования создаваемой телемедицинской сети, степени интереса, желания использовать 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и контролировать эксплуатацию оборудования, проявляемого конкретными руководителями здравоохранения в конкретных регионах Украины.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Небезынтересным будет рассмотреть данный тезис на примере отзыва о работе комплекса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», подписанного одним из заместителей начальника УОЗ Закарпатской области. Следует уточнить, что аппаратура в Закарпатский ОКД в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.У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жгороде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была установлена в начале 2005 года, и с тех пор согласно данным, предоставленным Закарпатским ДДЦ, десятью ЦРБ области передано всего 18 ЭКГ. Результат, без преувеличения, провальный.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Заместитель начальника УОЗ видит причины такой работы в следующем: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896325" w:rsidRPr="00896325" w:rsidRDefault="00896325" w:rsidP="00896325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«…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якість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електрокардіограм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…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бажає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бути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кращою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»;</w:t>
      </w:r>
    </w:p>
    <w:p w:rsidR="00896325" w:rsidRPr="00896325" w:rsidRDefault="00896325" w:rsidP="00896325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реєстратори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ЕКГ не є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функціонально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закінченими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приладами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»;</w:t>
      </w:r>
    </w:p>
    <w:p w:rsidR="00896325" w:rsidRPr="00896325" w:rsidRDefault="00896325" w:rsidP="00896325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прилади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не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відповідають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вимогам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державного стандарту ГОСТ 19687-89 … не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занесені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до Державного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реєстру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виробів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медичної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техн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іки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</w:t>
      </w:r>
    </w:p>
    <w:p w:rsidR="00896325" w:rsidRPr="00896325" w:rsidRDefault="00896325" w:rsidP="00896325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частина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обладнання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вже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вийшла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із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ладу».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Необходимо отметить, что приведенные цитаты являются дословной калькой утверждений, приведенных Амосовой Е.Н. в ее письме от 26.04.05 г. на имя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Министра охраны здоровья Украины г-на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Н.Е.Полищука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История появления этого письма имеет детективный подтекст, достаточно указать,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что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несмотря на то, что оно адресовано конкретному адресату и не является открытым письмом, неизвестные лица в июне-июле 2005 анонимно разослали данный текст во все области Украины.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Достоверно известно, что сама Екатерина Николаевна письмо не рассылала и прав таких никому не предоставляла.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указанном письме содержится информация, подвергающая необоснованной критике как оборудование, производимое ООО "Компания TREDEX", так и действия ГУО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Политехмед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по его закупке. Тезисы письма базируются на неполной и недостоверной информации, явно предоставленной г-же Амосовой заинтересованной структурой. Развернутый и подробный ответ на голословные обвинения был представлен ООО "Компания TREDEX" в письме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сх.№13/06-1 от 13 июня 2005 г. на имя Амосовой Е.Н., копии – Министру охраны здоровья Украины Полищуку Н.Е. и Генеральному директору ГУО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Политехмед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Девко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В.Ф. Объяснения были приняты МОЗ Украины, а письмо Амосовой Е.Н. оставлено без движения.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Информацию о том, что письмо за подписью Амосовой Е.Н., разосланное анонимными отправителями, получено медицинскими учреждениями, ООО "Компания TREDEX" получило из нескольких областных центров. Главные врачи, у которых было установлено и успешно работало оборудование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», пояснили, что высокая эффективность работы комплекса сомнений у них не вызывает, в отличие от цели и содержания упомянутого письма.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Тем не менее, спустя год заместитель начальника Закарпатского УОЗ извлек ранее опровергнутую информацию и за своей подписью предъявил в качестве претензий к комплексу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 Опровержение доводов - № 2 и 3, а фактически – упомянутого выше письма, было дано еще в июне 2005 г., и нет необходимости излагать его в рамках настоящей статьи.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Доводы № 1 и 4 следует рассмотреть более подробно. За все время эксплуатации комплекса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Тредекс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претензий к качеству регистрируемых 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ЭКГ от сотрудников Закарпатского ОКД не поступало. Во время телефонных переговоров специалисты ДДЦ неоднократно отмечали тот факт, что качество ЭКГ позволяет проводить кардиологическую диагностику. Однако у заместителя начальника УОЗ это качество вызывает сомнения, причем без опоры на мнение медицинского персонала Закарпатской области, имеющего непосредственное отношение к работе с оборудованием.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Утверждение о том, что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частина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обладнання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вже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вийшла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із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ладу», не имеет под собой оснований. ООО "Компания TREDEX" самостоятельно осуществляет гарантийное обслуживание и ремонт производимого оборудования. Ни одного обращения от медицинских учреждений Закарпатской области по поводу выхода оборудования из строя к предприятию не поступало.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Таким образом, либо данное утверждение не соответствует действительности, и заместитель начальника УОЗ не владеет ситуацией, либо медицинский персонал центральных районных больниц Закарпатской области не принял своевременных мер к ремонту дорогостоящего оборудования, закупленного за бюджетные средства.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Тем не менее, ситуация с использованием комплекса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в Закарпатской области действительно далека от благоприятной, в связи с чем сотрудникам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 ООО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"Компания TREDEX" было предпринято самостоятельное изучение проблем, возникших в данном регионе Украины.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Выяснилось следующее. По состоянию на 20 сентября 2006 г. аппаратура передана в девять ЦРБ и сельскую амбулаторию с.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Дубовое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В своей работе для получения экстренной диагностической помощи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используют только врачи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Межгорской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ЦРБ.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Врачи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Виноградовской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Хустской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ЦРБ пытались использовать передатчик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в качестве стандартного электрокардиографа, не понимая сути телемедицинского консультирования. Считают, что в помощи коллег из областного центра не нуждаются и к ним не обращаются.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Врачи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Свалявской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ЦРБ при возникновении сложного диагностического случая вызывают машину из областного центра и ждут ее приезда. Дистанционной диагностикой, способной резко сократить время до начала специализированной помощи в сложных случаях, а также расходы бюджетных средств на разъезды машин Скорой помощи на расстояние более 70 км, пренебрегают.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Тячевская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ЦРБ собирается использовать свое передающее устройство для работы внутри районной телемедицинской сети, так как в 2006 году центральная станция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была установлена в этой больнице. В настоящее время заканчиваются подготовительные работы по подготовке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Тячевского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ДДЦ к приему ЭКГ из сельских амбулаторий района.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Иршавской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Воловецкой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Раховской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ЦРБ и сельской амбулатории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.Д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убовое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передающие устройства установлены в кабинетах, не имеющих выхода на междугородную телефонную связь, которая имеется только в кабинете главного врача. Таким образом, проведение телемедицинских консультаций связано с серьезными неудобствами, препятствующими штатной работе системы. При этом в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Иршавской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ЦРБ и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Дубовской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амбулатории другого электрокардиографа нет, и потребность в дистанционном консультировании крайне высока.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Велико-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Березнянской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ЦРБ произошла смена главного врача. Новый главный врач Маркович В.М. выразил серьезную заинтересованность в работе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и намерен организовать дистанционно-диагностическую 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работу на надлежащем уровне.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Таким образом, налицо отсутствие методической и организационной работы руководства областного и районных управлений здравоохранения по запуску и поддержанию в работоспособном состоянии телемедицинской сети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Реальный перечень причин неудовлетворительного состояния дел с ургентной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транстелефонной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ЭКГ диагностикой в Закарпатской области не совпадает с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приведенным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письме заместителя начальника УОЗ ни по одному пункту. Данный факт свидетельствует о том, что данный руководитель ситуацией на местах не владеет, интереса к организации работы системы, высокоэффективной особенно для сельского населения, не проявляет.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 сожалению, пристальный анализ ситуации в ряде других областей Украины, также находящихся в нижней части списка по эффективности использования комплекса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», полностью подтверждает весомость вышесказанного. К наиболее серьезным проблемам, действительно ограничивающим возможности применения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транстелефонного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комплекса в отечественной медицине, в порядке убывания важности, являются следующие:</w:t>
      </w:r>
    </w:p>
    <w:p w:rsidR="00896325" w:rsidRPr="00896325" w:rsidRDefault="00896325" w:rsidP="00896325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Отсутствие «восьмерки»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Установка передатчиков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в местах, не оборудованных выходом в междугородную телефонную линию, лишает смысла систему телемедицинской ЭКГ диагностики.</w:t>
      </w:r>
    </w:p>
    <w:p w:rsidR="00896325" w:rsidRPr="00896325" w:rsidRDefault="00896325" w:rsidP="00896325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Отсутствие выделенного телефонного номера для приема ЭКГ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Установка приемного оборудования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в местах с большим количеством параллельных телефонов резко затрудняет возможность дозвона в ДДЦ в ургентной ситуации. После нескольких 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неудачных попыток в ситуации, требующей немедленной диагностической помощи, персонал ЦРБ либо сельских амбулаторий надолго прекращает попытки дозвониться в ДДЦ.</w:t>
      </w:r>
    </w:p>
    <w:p w:rsidR="00896325" w:rsidRPr="00896325" w:rsidRDefault="00896325" w:rsidP="00896325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Отсутствие выделенных ставок либо совмещенных ставок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Отсутствие каких-либо форм компенсации возросшей диагностической работы врачей ДДЦ.</w:t>
      </w:r>
    </w:p>
    <w:p w:rsidR="00896325" w:rsidRPr="00896325" w:rsidRDefault="00896325" w:rsidP="00896325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Отсутствие желания у медицинского персонала изменять привычный стиль работы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896325" w:rsidRPr="00896325" w:rsidRDefault="00896325" w:rsidP="00896325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Отсутствие заложенных в бюджете больницы/амбулатории средств на оплату телефонных консультаций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Эта причина называется довольно часто, но серьезной признана быть не может. Исходя из максимальных показателей по количеству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транстелефонных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консультаций, зарегистрированных в Винницкой области, максимальные дополнительные расходы ЦРБ на телефонные переговоры составляют сумму 24 грн. в месяц. Для семейной амбулатории, работающей в рамках одного района с ДДЦ, эта сумма не превысит 5-6 грн. Такие затраты выглядят совершенно несерьезно по сравнению с величиной социально-экономических потерь государства вследствие возникновения постоянной либо временной нетрудоспособности граждан, а также их смерти вследствие несвоевременного или неквалифицированного оказания неотложной медицинской помощи в ходе проявления либо обострения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сердечно-сосудистого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заболевания.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Из приведенного выше перечня основных проблем, препятствующих эффективному использованию комплекса передачи ЭКГ по телефону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», отчетливо видно, что решение лежит в области повышения уровня административного руководства работой региональной сети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», методического сопровождения, разъяснительной работы и повышения ответственности должностных лиц всех уровней.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В качестве рекомендаций по повышению эффективности работы дорогостоящего оборудования, закупленного за государственный счет, можно предложить проведение семинара/круглого стола под эгидой МОЗ, посвященного анализу двухлетнего опыта работы комплекса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в Украине. В работе семинара должны принять участие представители УОЗ всех областей Украины, всех ДДЦ и наиболее успешных ЦРБ и сельских амбулаторий.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Представляется необходимым изучить опыт лидеров, разобраться с проблемами отстающих и выработать единый государственный подход в отношении дальнейшего развития кардиологической диагностической сети. Ответ сомневающимся, скептикам, а также недобросовестным анонимным критикам также следует дать на совещании (конференции), с тем, чтобы в ходе открытого обсуждения расставить правильные акценты и определить, наконец, диагностическую состоятельность комплекса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Впрочем, эта состоятельность уже подтверждена тысячами переданных ЭКГ, сотнями спасенных пациентов, вовремя получивших диагностическую помощь, а также экспертными мнениями специалистов и руководителей ИССХ АМНУ им.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Н.М.Амосова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НЦССХ им.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А.Н.Бакулева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ММА им.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И.М.Сеченова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НИИ Скорой помощи им. 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Н.В.Склифосовского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Российской ассоциации телемедицины, десятков больниц и кардиологических диспансеров, сотен амбулаторий и медицинских пунктов Украины.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По результатам работы семинара должны быть сформулированы методические рекомендации по созданию и развитию системы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на различных иерархических уровнях отечественной медицины. Данные рекомендации должны лечь в основу приказа МОЗ Украины, </w:t>
      </w:r>
      <w:proofErr w:type="gram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обязательного к исполнению</w:t>
      </w:r>
      <w:proofErr w:type="gram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всеми медицинскими учреждениями, эксплуатирующими телемедицинское оборудование.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В Украине создан современный, надежный и перспективный инструмент, способный реально повысить качество медицинской помощи на селе. Накоплен бесценный практический опыт использования аппаратуры «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Телекард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на различных уровнях оказания медицинской помощи: «Областная больница (</w:t>
      </w:r>
      <w:proofErr w:type="spellStart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кардиодиспансер</w:t>
      </w:r>
      <w:proofErr w:type="spellEnd"/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 - ЦРБ», «ЦРБ - сельская (семейная) амбулатория», «Система скорой медицинской помощи».</w:t>
      </w: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 </w:t>
      </w:r>
    </w:p>
    <w:p w:rsidR="00896325" w:rsidRPr="00896325" w:rsidRDefault="00896325" w:rsidP="00896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Этот опыт нуждается в серьезном осмыслении и оформлении практического руководства развитием телемедицины на самом высоком уровне, возможно, речь может идти о координационном комитете или группе при Министерстве здравоохранения Украины. Телемедицина - новое и перспективное направление в системе охраны здоровья, требующее серьезного внимания специалистов и руководителей всех уровней. </w:t>
      </w:r>
    </w:p>
    <w:p w:rsidR="00770442" w:rsidRPr="00896325" w:rsidRDefault="00770442" w:rsidP="00896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0442" w:rsidRPr="0089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1B69"/>
    <w:multiLevelType w:val="multilevel"/>
    <w:tmpl w:val="9BA0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E669C"/>
    <w:multiLevelType w:val="multilevel"/>
    <w:tmpl w:val="5C6E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1D"/>
    <w:rsid w:val="00770442"/>
    <w:rsid w:val="00896325"/>
    <w:rsid w:val="00B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896325"/>
  </w:style>
  <w:style w:type="character" w:styleId="a3">
    <w:name w:val="Strong"/>
    <w:basedOn w:val="a0"/>
    <w:uiPriority w:val="22"/>
    <w:qFormat/>
    <w:rsid w:val="00896325"/>
    <w:rPr>
      <w:b/>
      <w:bCs/>
    </w:rPr>
  </w:style>
  <w:style w:type="character" w:styleId="a4">
    <w:name w:val="Emphasis"/>
    <w:basedOn w:val="a0"/>
    <w:uiPriority w:val="20"/>
    <w:qFormat/>
    <w:rsid w:val="00896325"/>
    <w:rPr>
      <w:i/>
      <w:iCs/>
    </w:rPr>
  </w:style>
  <w:style w:type="character" w:customStyle="1" w:styleId="apple-converted-space">
    <w:name w:val="apple-converted-space"/>
    <w:basedOn w:val="a0"/>
    <w:rsid w:val="00896325"/>
  </w:style>
  <w:style w:type="paragraph" w:styleId="a5">
    <w:name w:val="Normal (Web)"/>
    <w:basedOn w:val="a"/>
    <w:uiPriority w:val="99"/>
    <w:unhideWhenUsed/>
    <w:rsid w:val="0089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896325"/>
  </w:style>
  <w:style w:type="character" w:customStyle="1" w:styleId="grame">
    <w:name w:val="grame"/>
    <w:basedOn w:val="a0"/>
    <w:rsid w:val="00896325"/>
  </w:style>
  <w:style w:type="paragraph" w:styleId="a6">
    <w:name w:val="Balloon Text"/>
    <w:basedOn w:val="a"/>
    <w:link w:val="a7"/>
    <w:uiPriority w:val="99"/>
    <w:semiHidden/>
    <w:unhideWhenUsed/>
    <w:rsid w:val="0089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896325"/>
  </w:style>
  <w:style w:type="character" w:styleId="a3">
    <w:name w:val="Strong"/>
    <w:basedOn w:val="a0"/>
    <w:uiPriority w:val="22"/>
    <w:qFormat/>
    <w:rsid w:val="00896325"/>
    <w:rPr>
      <w:b/>
      <w:bCs/>
    </w:rPr>
  </w:style>
  <w:style w:type="character" w:styleId="a4">
    <w:name w:val="Emphasis"/>
    <w:basedOn w:val="a0"/>
    <w:uiPriority w:val="20"/>
    <w:qFormat/>
    <w:rsid w:val="00896325"/>
    <w:rPr>
      <w:i/>
      <w:iCs/>
    </w:rPr>
  </w:style>
  <w:style w:type="character" w:customStyle="1" w:styleId="apple-converted-space">
    <w:name w:val="apple-converted-space"/>
    <w:basedOn w:val="a0"/>
    <w:rsid w:val="00896325"/>
  </w:style>
  <w:style w:type="paragraph" w:styleId="a5">
    <w:name w:val="Normal (Web)"/>
    <w:basedOn w:val="a"/>
    <w:uiPriority w:val="99"/>
    <w:unhideWhenUsed/>
    <w:rsid w:val="0089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896325"/>
  </w:style>
  <w:style w:type="character" w:customStyle="1" w:styleId="grame">
    <w:name w:val="grame"/>
    <w:basedOn w:val="a0"/>
    <w:rsid w:val="00896325"/>
  </w:style>
  <w:style w:type="paragraph" w:styleId="a6">
    <w:name w:val="Balloon Text"/>
    <w:basedOn w:val="a"/>
    <w:link w:val="a7"/>
    <w:uiPriority w:val="99"/>
    <w:semiHidden/>
    <w:unhideWhenUsed/>
    <w:rsid w:val="0089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84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9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55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0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2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86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86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73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6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7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539161">
                                              <w:marLeft w:val="0"/>
                                              <w:marRight w:val="-1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803423">
                                              <w:marLeft w:val="0"/>
                                              <w:marRight w:val="-1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978111">
                                              <w:marLeft w:val="0"/>
                                              <w:marRight w:val="-1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6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7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07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6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0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0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1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3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95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69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3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51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83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1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32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55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6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68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98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65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36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89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37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77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1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95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35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59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195751">
                                              <w:marLeft w:val="0"/>
                                              <w:marRight w:val="-1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66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99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31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10407">
                                              <w:marLeft w:val="0"/>
                                              <w:marRight w:val="-13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83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1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4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7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6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48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8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1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55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50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16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07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0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64260">
                                              <w:marLeft w:val="0"/>
                                              <w:marRight w:val="-1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3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8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960514">
                                              <w:marLeft w:val="0"/>
                                              <w:marRight w:val="-1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28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78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52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94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82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32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41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57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1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40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77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05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7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0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3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00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9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47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92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5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6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9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55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59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77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1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8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58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18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01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0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01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43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15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35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23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78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25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94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3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54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16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66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8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7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92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72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9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9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МАН-264</dc:creator>
  <cp:lastModifiedBy>МАН-264</cp:lastModifiedBy>
  <cp:revision>2</cp:revision>
  <dcterms:created xsi:type="dcterms:W3CDTF">2014-03-27T09:33:00Z</dcterms:created>
  <dcterms:modified xsi:type="dcterms:W3CDTF">2014-03-27T09:33:00Z</dcterms:modified>
</cp:coreProperties>
</file>