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63" w:rsidRPr="00BB19BF" w:rsidRDefault="00AC4863" w:rsidP="00AC4863">
      <w:pPr>
        <w:widowControl w:val="0"/>
        <w:spacing w:after="0" w:line="360" w:lineRule="auto"/>
        <w:ind w:firstLine="709"/>
        <w:jc w:val="both"/>
        <w:rPr>
          <w:rFonts w:ascii="Times New Roman" w:hAnsi="Times New Roman" w:cs="Times New Roman"/>
          <w:b/>
          <w:sz w:val="28"/>
          <w:szCs w:val="28"/>
          <w:lang w:val="uk-UA"/>
        </w:rPr>
      </w:pPr>
      <w:r w:rsidRPr="00BB19BF">
        <w:rPr>
          <w:rFonts w:ascii="Times New Roman" w:hAnsi="Times New Roman" w:cs="Times New Roman"/>
          <w:b/>
          <w:sz w:val="28"/>
          <w:szCs w:val="28"/>
          <w:lang w:val="uk-UA"/>
        </w:rPr>
        <w:t>4.</w:t>
      </w:r>
      <w:r>
        <w:rPr>
          <w:rFonts w:ascii="Times New Roman" w:hAnsi="Times New Roman" w:cs="Times New Roman"/>
          <w:b/>
          <w:sz w:val="28"/>
          <w:szCs w:val="28"/>
          <w:lang w:val="uk-UA"/>
        </w:rPr>
        <w:t>2</w:t>
      </w:r>
      <w:r w:rsidRPr="00BB19BF">
        <w:rPr>
          <w:rFonts w:ascii="Times New Roman" w:hAnsi="Times New Roman" w:cs="Times New Roman"/>
          <w:b/>
          <w:sz w:val="28"/>
          <w:szCs w:val="28"/>
          <w:lang w:val="uk-UA"/>
        </w:rPr>
        <w:t>.</w:t>
      </w:r>
      <w:r w:rsidRPr="00BB19BF">
        <w:rPr>
          <w:rFonts w:ascii="Times New Roman" w:hAnsi="Times New Roman"/>
          <w:b/>
          <w:sz w:val="28"/>
          <w:szCs w:val="28"/>
          <w:lang w:val="uk-UA"/>
        </w:rPr>
        <w:tab/>
      </w:r>
      <w:r>
        <w:rPr>
          <w:rFonts w:ascii="Times New Roman" w:hAnsi="Times New Roman"/>
          <w:b/>
          <w:sz w:val="28"/>
          <w:szCs w:val="28"/>
          <w:lang w:val="uk-UA"/>
        </w:rPr>
        <w:t>Основні параметри проектних рішень</w:t>
      </w:r>
    </w:p>
    <w:p w:rsidR="00AC4863" w:rsidRPr="00472C82" w:rsidRDefault="00AC4863" w:rsidP="00AC4863">
      <w:pPr>
        <w:widowControl w:val="0"/>
        <w:spacing w:after="0" w:line="360" w:lineRule="auto"/>
        <w:ind w:firstLine="709"/>
        <w:jc w:val="both"/>
        <w:rPr>
          <w:rFonts w:ascii="Times New Roman" w:hAnsi="Times New Roman" w:cs="Times New Roman"/>
          <w:sz w:val="26"/>
          <w:szCs w:val="26"/>
          <w:lang w:val="uk-UA"/>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FCF52E3" wp14:editId="6FABA35B">
                <wp:simplePos x="0" y="0"/>
                <wp:positionH relativeFrom="column">
                  <wp:posOffset>5080</wp:posOffset>
                </wp:positionH>
                <wp:positionV relativeFrom="paragraph">
                  <wp:posOffset>59055</wp:posOffset>
                </wp:positionV>
                <wp:extent cx="6067425" cy="0"/>
                <wp:effectExtent l="5080" t="11430" r="90170" b="838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pt;margin-top:4.65pt;width:47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">
                <v:shadow on="t" opacity=".5" offset="6pt,6pt"/>
              </v:shape>
            </w:pict>
          </mc:Fallback>
        </mc:AlternateContent>
      </w:r>
    </w:p>
    <w:p w:rsidR="00AC4863" w:rsidRDefault="00AC4863" w:rsidP="00AC4863">
      <w:pPr>
        <w:rPr>
          <w:rFonts w:ascii="Times New Roman" w:hAnsi="Times New Roman"/>
          <w:sz w:val="24"/>
          <w:szCs w:val="24"/>
          <w:lang w:val="uk-UA"/>
        </w:rPr>
      </w:pPr>
    </w:p>
    <w:p w:rsidR="00AC4863" w:rsidRDefault="00AC4863" w:rsidP="00AC4863">
      <w:pPr>
        <w:ind w:firstLine="708"/>
        <w:rPr>
          <w:rFonts w:ascii="Times New Roman" w:hAnsi="Times New Roman"/>
          <w:b/>
          <w:sz w:val="26"/>
          <w:szCs w:val="26"/>
          <w:lang w:val="uk-UA"/>
        </w:rPr>
      </w:pPr>
      <w:r w:rsidRPr="004A69B3">
        <w:rPr>
          <w:rFonts w:ascii="Times New Roman" w:hAnsi="Times New Roman"/>
          <w:b/>
          <w:sz w:val="26"/>
          <w:szCs w:val="26"/>
          <w:lang w:val="uk-UA"/>
        </w:rPr>
        <w:t>4.2.1</w:t>
      </w:r>
      <w:r>
        <w:rPr>
          <w:rFonts w:ascii="Times New Roman" w:hAnsi="Times New Roman"/>
          <w:b/>
          <w:sz w:val="26"/>
          <w:szCs w:val="26"/>
          <w:lang w:val="uk-UA"/>
        </w:rPr>
        <w:t>.</w:t>
      </w:r>
      <w:r w:rsidRPr="004A69B3">
        <w:rPr>
          <w:rFonts w:ascii="Times New Roman" w:hAnsi="Times New Roman"/>
          <w:b/>
          <w:sz w:val="26"/>
          <w:szCs w:val="26"/>
          <w:lang w:val="uk-UA"/>
        </w:rPr>
        <w:tab/>
        <w:t>Ключові параметри проектних рішень</w:t>
      </w:r>
    </w:p>
    <w:p w:rsidR="00AC4863" w:rsidRDefault="00AC4863" w:rsidP="00AC4863">
      <w:pPr>
        <w:keepLines/>
        <w:spacing w:after="0" w:line="360" w:lineRule="auto"/>
        <w:jc w:val="both"/>
        <w:rPr>
          <w:lang w:val="uk-UA"/>
        </w:rPr>
      </w:pPr>
      <w:r w:rsidRPr="008C3981">
        <w:tab/>
      </w:r>
    </w:p>
    <w:p w:rsidR="00AC4863" w:rsidRPr="00F62B2D" w:rsidRDefault="00AC4863" w:rsidP="00AC4863">
      <w:pPr>
        <w:spacing w:after="0" w:line="360" w:lineRule="auto"/>
        <w:ind w:firstLine="708"/>
        <w:jc w:val="both"/>
        <w:rPr>
          <w:rFonts w:ascii="Times New Roman" w:hAnsi="Times New Roman" w:cs="Times New Roman"/>
          <w:sz w:val="26"/>
          <w:szCs w:val="26"/>
          <w:u w:val="single"/>
          <w:lang w:val="uk-UA"/>
        </w:rPr>
      </w:pPr>
      <w:r w:rsidRPr="00F62B2D">
        <w:rPr>
          <w:rFonts w:ascii="Times New Roman" w:hAnsi="Times New Roman" w:cs="Times New Roman"/>
          <w:sz w:val="26"/>
          <w:szCs w:val="26"/>
          <w:lang w:val="uk-UA"/>
        </w:rPr>
        <w:t>Відповідно до концепції «</w:t>
      </w:r>
      <w:proofErr w:type="spellStart"/>
      <w:r w:rsidRPr="00F62B2D">
        <w:rPr>
          <w:rFonts w:ascii="Times New Roman" w:hAnsi="Times New Roman" w:cs="Times New Roman"/>
          <w:sz w:val="26"/>
          <w:szCs w:val="26"/>
          <w:lang w:val="uk-UA"/>
        </w:rPr>
        <w:t>InterMedicalEcoCity</w:t>
      </w:r>
      <w:proofErr w:type="spellEnd"/>
      <w:r w:rsidRPr="00F62B2D">
        <w:rPr>
          <w:rFonts w:ascii="Times New Roman" w:hAnsi="Times New Roman" w:cs="Times New Roman"/>
          <w:sz w:val="26"/>
          <w:szCs w:val="26"/>
          <w:lang w:val="uk-UA"/>
        </w:rPr>
        <w:t xml:space="preserve">» </w:t>
      </w:r>
      <w:r>
        <w:rPr>
          <w:rFonts w:ascii="Times New Roman" w:hAnsi="Times New Roman" w:cs="Times New Roman"/>
          <w:sz w:val="26"/>
          <w:szCs w:val="26"/>
          <w:lang w:val="uk-UA"/>
        </w:rPr>
        <w:t>в</w:t>
      </w:r>
      <w:r w:rsidRPr="00F62B2D">
        <w:rPr>
          <w:rFonts w:ascii="Times New Roman" w:hAnsi="Times New Roman" w:cs="Times New Roman"/>
          <w:sz w:val="26"/>
          <w:szCs w:val="26"/>
          <w:lang w:val="uk-UA"/>
        </w:rPr>
        <w:t xml:space="preserve"> результаті реалізації проекту буде створено медичне екологічне місто, що умовно складається із трьох функціональних зон (медичної, оздоровчої та рекреаційної) та двох </w:t>
      </w:r>
      <w:proofErr w:type="spellStart"/>
      <w:r w:rsidRPr="00F62B2D">
        <w:rPr>
          <w:rFonts w:ascii="Times New Roman" w:hAnsi="Times New Roman" w:cs="Times New Roman"/>
          <w:sz w:val="26"/>
          <w:szCs w:val="26"/>
          <w:lang w:val="uk-UA"/>
        </w:rPr>
        <w:t>забезпечуючих</w:t>
      </w:r>
      <w:proofErr w:type="spellEnd"/>
      <w:r w:rsidRPr="00F62B2D">
        <w:rPr>
          <w:rFonts w:ascii="Times New Roman" w:hAnsi="Times New Roman" w:cs="Times New Roman"/>
          <w:sz w:val="26"/>
          <w:szCs w:val="26"/>
          <w:lang w:val="uk-UA"/>
        </w:rPr>
        <w:t xml:space="preserve"> зон – громадської та житлової</w:t>
      </w:r>
      <w:r>
        <w:rPr>
          <w:rFonts w:ascii="Times New Roman" w:hAnsi="Times New Roman" w:cs="Times New Roman"/>
          <w:sz w:val="26"/>
          <w:szCs w:val="26"/>
          <w:lang w:val="uk-UA"/>
        </w:rPr>
        <w:t>, які можуть мати наступні планувальні рішення.</w:t>
      </w:r>
    </w:p>
    <w:p w:rsidR="00AC4863" w:rsidRPr="005F782F" w:rsidRDefault="00AC4863" w:rsidP="00AC4863">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Оздоровчо-рекреаційна зона</w:t>
      </w:r>
    </w:p>
    <w:p w:rsidR="00AC4863" w:rsidRPr="005F782F" w:rsidRDefault="00AC4863" w:rsidP="00AC4863">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Загальна довжина берегової смуги 3400 метрів при ширині пляжу – 35 метрів, в тому числі: оздоровча зона – 1600 метрів; рекреаційна зона – 1420 метрів; інженерно-пляжне обладнання – 380 метрів (з розрахунку виключається).</w:t>
      </w:r>
    </w:p>
    <w:p w:rsidR="00AC4863" w:rsidRPr="005F782F" w:rsidRDefault="00AC4863" w:rsidP="00AC4863">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Допустима ємність території пляжів оздоровчої і рекреаційної зони складає біля 11,89 тис. осіб.</w:t>
      </w:r>
    </w:p>
    <w:p w:rsidR="00AC4863" w:rsidRPr="005F782F" w:rsidRDefault="00AC4863" w:rsidP="00AC4863">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Оздоровча зона</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Загальна довжина берегової смуги 1150 метрів при ширині пляжу 35 метрів. Інженерно-пляжне обладнання – 150 метрів (з розрахунку виключається).</w:t>
      </w:r>
    </w:p>
    <w:p w:rsidR="00AC4863" w:rsidRPr="005F782F" w:rsidRDefault="00AC4863" w:rsidP="00AC4863">
      <w:p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Допустима ємність території пляжів оздоровчої зони для дітей (600 метрів з урахуванням добового коефіцієнту змінності 1,1) — 1200 осіб/добу; для дорослих (400 метрів з урахуванням коефіцієнту змінності 1,2) — 2400 осіб/добу. Разом – 3600 осіб/добу.</w:t>
      </w:r>
    </w:p>
    <w:p w:rsidR="00AC4863" w:rsidRPr="005F782F" w:rsidRDefault="00AC4863" w:rsidP="00AC4863">
      <w:pPr>
        <w:spacing w:after="0" w:line="360" w:lineRule="auto"/>
        <w:jc w:val="center"/>
        <w:rPr>
          <w:rFonts w:ascii="Times New Roman" w:hAnsi="Times New Roman" w:cs="Times New Roman"/>
          <w:sz w:val="26"/>
          <w:szCs w:val="26"/>
          <w:u w:val="single"/>
          <w:lang w:val="uk-UA"/>
        </w:rPr>
      </w:pPr>
      <w:r w:rsidRPr="005F782F">
        <w:rPr>
          <w:rFonts w:ascii="Times New Roman" w:hAnsi="Times New Roman" w:cs="Times New Roman"/>
          <w:sz w:val="26"/>
          <w:szCs w:val="26"/>
          <w:u w:val="single"/>
          <w:lang w:val="uk-UA"/>
        </w:rPr>
        <w:t>Парково-громадська зона</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 xml:space="preserve">Паркова зона займає площу </w:t>
      </w:r>
      <w:smartTag w:uri="urn:schemas-microsoft-com:office:smarttags" w:element="metricconverter">
        <w:smartTagPr>
          <w:attr w:name="ProductID" w:val="32,0 га"/>
        </w:smartTagPr>
        <w:r w:rsidRPr="005F782F">
          <w:rPr>
            <w:rFonts w:ascii="Times New Roman" w:hAnsi="Times New Roman" w:cs="Times New Roman"/>
            <w:sz w:val="26"/>
            <w:szCs w:val="26"/>
            <w:lang w:val="uk-UA"/>
          </w:rPr>
          <w:t>32,0 га</w:t>
        </w:r>
      </w:smartTag>
      <w:r w:rsidRPr="005F782F">
        <w:rPr>
          <w:rFonts w:ascii="Times New Roman" w:hAnsi="Times New Roman" w:cs="Times New Roman"/>
          <w:sz w:val="26"/>
          <w:szCs w:val="26"/>
          <w:lang w:val="uk-UA"/>
        </w:rPr>
        <w:t>.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w:t>
      </w:r>
    </w:p>
    <w:p w:rsidR="00AC4863"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Потенційна допустима рекреаційна ємність даної ділянки визначена з розрахунку навантаження 50 осіб/га (ДБН 360-92** п. 5.6). Враховуючи, що дане навантаження для формування парку можливе у віддаленій перспективі, доцільно по допустимому навантаженню застосовувати коефіцієнт коригування 0,5. Таким чином, допустима рекреаційна ємність на розрахунковий строк буде складати 800 осіб/добу.</w:t>
      </w:r>
    </w:p>
    <w:p w:rsidR="00AC4863" w:rsidRPr="009A647E" w:rsidRDefault="00AC4863" w:rsidP="00AC4863">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lastRenderedPageBreak/>
        <w:t xml:space="preserve">Таким чином, можна визначити наступні ключові параметри проектних рішень. </w:t>
      </w:r>
      <w:r w:rsidRPr="009A647E">
        <w:rPr>
          <w:rFonts w:ascii="Times New Roman" w:hAnsi="Times New Roman"/>
          <w:sz w:val="26"/>
          <w:szCs w:val="26"/>
          <w:lang w:val="uk-UA"/>
        </w:rPr>
        <w:t>За планувальною структурою територія «</w:t>
      </w:r>
      <w:proofErr w:type="spellStart"/>
      <w:r w:rsidRPr="009A647E">
        <w:rPr>
          <w:rFonts w:ascii="Times New Roman" w:hAnsi="Times New Roman"/>
          <w:sz w:val="26"/>
          <w:szCs w:val="26"/>
          <w:lang w:val="uk-UA"/>
        </w:rPr>
        <w:t>InterMedicalEcoCity</w:t>
      </w:r>
      <w:proofErr w:type="spellEnd"/>
      <w:r w:rsidRPr="009A647E">
        <w:rPr>
          <w:rFonts w:ascii="Times New Roman" w:hAnsi="Times New Roman"/>
          <w:sz w:val="26"/>
          <w:szCs w:val="26"/>
          <w:lang w:val="uk-UA"/>
        </w:rPr>
        <w:t>» складається з 3-х зон:</w:t>
      </w:r>
    </w:p>
    <w:p w:rsidR="00AC4863" w:rsidRPr="009A647E" w:rsidRDefault="00AC4863" w:rsidP="00AC4863">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Оздоровчо-рекреаційна зона площею </w:t>
      </w:r>
      <w:smartTag w:uri="urn:schemas-microsoft-com:office:smarttags" w:element="metricconverter">
        <w:smartTagPr>
          <w:attr w:name="ProductID" w:val="360 га"/>
        </w:smartTagPr>
        <w:r w:rsidRPr="009A647E">
          <w:rPr>
            <w:rFonts w:ascii="Times New Roman" w:hAnsi="Times New Roman"/>
            <w:sz w:val="26"/>
            <w:szCs w:val="26"/>
            <w:lang w:val="uk-UA"/>
          </w:rPr>
          <w:t>360 га</w:t>
        </w:r>
      </w:smartTag>
      <w:r w:rsidRPr="009A647E">
        <w:rPr>
          <w:rFonts w:ascii="Times New Roman" w:hAnsi="Times New Roman"/>
          <w:sz w:val="26"/>
          <w:szCs w:val="26"/>
          <w:lang w:val="uk-UA"/>
        </w:rPr>
        <w:t>;</w:t>
      </w:r>
    </w:p>
    <w:p w:rsidR="00AC4863" w:rsidRPr="009A647E" w:rsidRDefault="00AC4863" w:rsidP="00AC4863">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Оздоровча зона площею </w:t>
      </w:r>
      <w:smartTag w:uri="urn:schemas-microsoft-com:office:smarttags" w:element="metricconverter">
        <w:smartTagPr>
          <w:attr w:name="ProductID" w:val="54 га"/>
        </w:smartTagPr>
        <w:r w:rsidRPr="009A647E">
          <w:rPr>
            <w:rFonts w:ascii="Times New Roman" w:hAnsi="Times New Roman"/>
            <w:sz w:val="26"/>
            <w:szCs w:val="26"/>
            <w:lang w:val="uk-UA"/>
          </w:rPr>
          <w:t>54 га</w:t>
        </w:r>
      </w:smartTag>
      <w:r w:rsidRPr="009A647E">
        <w:rPr>
          <w:rFonts w:ascii="Times New Roman" w:hAnsi="Times New Roman"/>
          <w:sz w:val="26"/>
          <w:szCs w:val="26"/>
          <w:lang w:val="uk-UA"/>
        </w:rPr>
        <w:t xml:space="preserve">, в т.ч. пляжна зона – </w:t>
      </w:r>
      <w:smartTag w:uri="urn:schemas-microsoft-com:office:smarttags" w:element="metricconverter">
        <w:smartTagPr>
          <w:attr w:name="ProductID" w:val="7 га"/>
        </w:smartTagPr>
        <w:r w:rsidRPr="009A647E">
          <w:rPr>
            <w:rFonts w:ascii="Times New Roman" w:hAnsi="Times New Roman"/>
            <w:sz w:val="26"/>
            <w:szCs w:val="26"/>
            <w:lang w:val="uk-UA"/>
          </w:rPr>
          <w:t>7 га</w:t>
        </w:r>
      </w:smartTag>
      <w:r w:rsidRPr="009A647E">
        <w:rPr>
          <w:rFonts w:ascii="Times New Roman" w:hAnsi="Times New Roman"/>
          <w:sz w:val="26"/>
          <w:szCs w:val="26"/>
          <w:lang w:val="uk-UA"/>
        </w:rPr>
        <w:t>;</w:t>
      </w:r>
    </w:p>
    <w:p w:rsidR="00AC4863" w:rsidRPr="009A647E" w:rsidRDefault="00AC4863" w:rsidP="00AC4863">
      <w:pPr>
        <w:pStyle w:val="ac"/>
        <w:numPr>
          <w:ilvl w:val="0"/>
          <w:numId w:val="29"/>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Парково-громадська зона – </w:t>
      </w:r>
      <w:smartTag w:uri="urn:schemas-microsoft-com:office:smarttags" w:element="metricconverter">
        <w:smartTagPr>
          <w:attr w:name="ProductID" w:val="42,0 га"/>
        </w:smartTagPr>
        <w:r w:rsidRPr="009A647E">
          <w:rPr>
            <w:rFonts w:ascii="Times New Roman" w:hAnsi="Times New Roman"/>
            <w:sz w:val="26"/>
            <w:szCs w:val="26"/>
            <w:lang w:val="uk-UA"/>
          </w:rPr>
          <w:t>42,0 га</w:t>
        </w:r>
      </w:smartTag>
      <w:r w:rsidRPr="009A647E">
        <w:rPr>
          <w:rFonts w:ascii="Times New Roman" w:hAnsi="Times New Roman"/>
          <w:sz w:val="26"/>
          <w:szCs w:val="26"/>
          <w:lang w:val="uk-UA"/>
        </w:rPr>
        <w:t>;</w:t>
      </w:r>
    </w:p>
    <w:p w:rsidR="00AC4863" w:rsidRPr="009A647E" w:rsidRDefault="00AC4863" w:rsidP="00AC4863">
      <w:pPr>
        <w:pStyle w:val="ac"/>
        <w:numPr>
          <w:ilvl w:val="1"/>
          <w:numId w:val="29"/>
        </w:numPr>
        <w:spacing w:after="0" w:line="360" w:lineRule="auto"/>
        <w:ind w:left="0" w:firstLine="900"/>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Громадська – </w:t>
      </w:r>
      <w:smartTag w:uri="urn:schemas-microsoft-com:office:smarttags" w:element="metricconverter">
        <w:smartTagPr>
          <w:attr w:name="ProductID" w:val="10 га"/>
        </w:smartTagPr>
        <w:r w:rsidRPr="009A647E">
          <w:rPr>
            <w:rFonts w:ascii="Times New Roman" w:hAnsi="Times New Roman"/>
            <w:sz w:val="26"/>
            <w:szCs w:val="26"/>
            <w:lang w:val="uk-UA"/>
          </w:rPr>
          <w:t>10 га</w:t>
        </w:r>
      </w:smartTag>
      <w:r w:rsidRPr="009A647E">
        <w:rPr>
          <w:rFonts w:ascii="Times New Roman" w:hAnsi="Times New Roman"/>
          <w:sz w:val="26"/>
          <w:szCs w:val="26"/>
          <w:lang w:val="uk-UA"/>
        </w:rPr>
        <w:t>;</w:t>
      </w:r>
    </w:p>
    <w:p w:rsidR="00AC4863" w:rsidRPr="009A647E" w:rsidRDefault="00AC4863" w:rsidP="00AC4863">
      <w:pPr>
        <w:pStyle w:val="ac"/>
        <w:numPr>
          <w:ilvl w:val="1"/>
          <w:numId w:val="29"/>
        </w:numPr>
        <w:spacing w:after="0" w:line="360" w:lineRule="auto"/>
        <w:ind w:left="0" w:firstLine="900"/>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Паркова – </w:t>
      </w:r>
      <w:smartTag w:uri="urn:schemas-microsoft-com:office:smarttags" w:element="metricconverter">
        <w:smartTagPr>
          <w:attr w:name="ProductID" w:val="32 га"/>
        </w:smartTagPr>
        <w:r w:rsidRPr="009A647E">
          <w:rPr>
            <w:rFonts w:ascii="Times New Roman" w:hAnsi="Times New Roman"/>
            <w:sz w:val="26"/>
            <w:szCs w:val="26"/>
            <w:lang w:val="uk-UA"/>
          </w:rPr>
          <w:t>32 га</w:t>
        </w:r>
      </w:smartTag>
      <w:r w:rsidRPr="009A647E">
        <w:rPr>
          <w:rFonts w:ascii="Times New Roman" w:hAnsi="Times New Roman"/>
          <w:sz w:val="26"/>
          <w:szCs w:val="26"/>
          <w:lang w:val="uk-UA"/>
        </w:rPr>
        <w:t>.</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 xml:space="preserve">Територія оздоровчо-рекреаційного комплексу розділена на 8 основних зон загальною площею </w:t>
      </w:r>
      <w:smartTag w:uri="urn:schemas-microsoft-com:office:smarttags" w:element="metricconverter">
        <w:smartTagPr>
          <w:attr w:name="ProductID" w:val="360,0 га"/>
        </w:smartTagPr>
        <w:r w:rsidRPr="009A647E">
          <w:rPr>
            <w:rFonts w:ascii="Times New Roman" w:hAnsi="Times New Roman"/>
            <w:sz w:val="26"/>
            <w:szCs w:val="26"/>
            <w:lang w:val="uk-UA"/>
          </w:rPr>
          <w:t>360,0 га</w:t>
        </w:r>
      </w:smartTag>
      <w:r w:rsidRPr="009A647E">
        <w:rPr>
          <w:rFonts w:ascii="Times New Roman" w:hAnsi="Times New Roman"/>
          <w:sz w:val="26"/>
          <w:szCs w:val="26"/>
          <w:lang w:val="uk-UA"/>
        </w:rPr>
        <w:t>, зокрема:</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оздоровчих закладів (санаторії для батьків з дітьми і дитячі санаторії) загальною площею </w:t>
      </w:r>
      <w:smartTag w:uri="urn:schemas-microsoft-com:office:smarttags" w:element="metricconverter">
        <w:smartTagPr>
          <w:attr w:name="ProductID" w:val="128,96 га"/>
        </w:smartTagPr>
        <w:r w:rsidRPr="009A647E">
          <w:rPr>
            <w:rFonts w:ascii="Times New Roman" w:hAnsi="Times New Roman"/>
            <w:sz w:val="26"/>
            <w:szCs w:val="26"/>
            <w:lang w:val="uk-UA"/>
          </w:rPr>
          <w:t>128,96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територій закладів рекреаційного призначення – </w:t>
      </w:r>
      <w:smartTag w:uri="urn:schemas-microsoft-com:office:smarttags" w:element="metricconverter">
        <w:smartTagPr>
          <w:attr w:name="ProductID" w:val="111,9 га"/>
        </w:smartTagPr>
        <w:r w:rsidRPr="009A647E">
          <w:rPr>
            <w:rFonts w:ascii="Times New Roman" w:hAnsi="Times New Roman"/>
            <w:sz w:val="26"/>
            <w:szCs w:val="26"/>
            <w:lang w:val="uk-UA"/>
          </w:rPr>
          <w:t>111,9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зелених насаджень і спортивних споруд – </w:t>
      </w:r>
      <w:smartTag w:uri="urn:schemas-microsoft-com:office:smarttags" w:element="metricconverter">
        <w:smartTagPr>
          <w:attr w:name="ProductID" w:val="56 га"/>
        </w:smartTagPr>
        <w:r w:rsidRPr="009A647E">
          <w:rPr>
            <w:rFonts w:ascii="Times New Roman" w:hAnsi="Times New Roman"/>
            <w:sz w:val="26"/>
            <w:szCs w:val="26"/>
            <w:lang w:val="uk-UA"/>
          </w:rPr>
          <w:t>56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Медичний коледж – </w:t>
      </w:r>
      <w:smartTag w:uri="urn:schemas-microsoft-com:office:smarttags" w:element="metricconverter">
        <w:smartTagPr>
          <w:attr w:name="ProductID" w:val="6,2 га"/>
        </w:smartTagPr>
        <w:r w:rsidRPr="009A647E">
          <w:rPr>
            <w:rFonts w:ascii="Times New Roman" w:hAnsi="Times New Roman"/>
            <w:sz w:val="26"/>
            <w:szCs w:val="26"/>
            <w:lang w:val="uk-UA"/>
          </w:rPr>
          <w:t>6,2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Комунальна зона – </w:t>
      </w:r>
      <w:smartTag w:uri="urn:schemas-microsoft-com:office:smarttags" w:element="metricconverter">
        <w:smartTagPr>
          <w:attr w:name="ProductID" w:val="9,0 га"/>
        </w:smartTagPr>
        <w:r w:rsidRPr="009A647E">
          <w:rPr>
            <w:rFonts w:ascii="Times New Roman" w:hAnsi="Times New Roman"/>
            <w:sz w:val="26"/>
            <w:szCs w:val="26"/>
            <w:lang w:val="uk-UA"/>
          </w:rPr>
          <w:t>9,0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пляжів – </w:t>
      </w:r>
      <w:smartTag w:uri="urn:schemas-microsoft-com:office:smarttags" w:element="metricconverter">
        <w:smartTagPr>
          <w:attr w:name="ProductID" w:val="15,4 га"/>
        </w:smartTagPr>
        <w:r w:rsidRPr="009A647E">
          <w:rPr>
            <w:rFonts w:ascii="Times New Roman" w:hAnsi="Times New Roman"/>
            <w:sz w:val="26"/>
            <w:szCs w:val="26"/>
            <w:lang w:val="uk-UA"/>
          </w:rPr>
          <w:t>15,4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Зона центрів – </w:t>
      </w:r>
      <w:smartTag w:uri="urn:schemas-microsoft-com:office:smarttags" w:element="metricconverter">
        <w:smartTagPr>
          <w:attr w:name="ProductID" w:val="6,6 га"/>
        </w:smartTagPr>
        <w:r w:rsidRPr="009A647E">
          <w:rPr>
            <w:rFonts w:ascii="Times New Roman" w:hAnsi="Times New Roman"/>
            <w:sz w:val="26"/>
            <w:szCs w:val="26"/>
            <w:lang w:val="uk-UA"/>
          </w:rPr>
          <w:t>6,6 га</w:t>
        </w:r>
      </w:smartTag>
      <w:r w:rsidRPr="009A647E">
        <w:rPr>
          <w:rFonts w:ascii="Times New Roman" w:hAnsi="Times New Roman"/>
          <w:sz w:val="26"/>
          <w:szCs w:val="26"/>
          <w:lang w:val="uk-UA"/>
        </w:rPr>
        <w:t>;</w:t>
      </w:r>
    </w:p>
    <w:p w:rsidR="00AC4863" w:rsidRPr="009A647E" w:rsidRDefault="00AC4863" w:rsidP="00AC4863">
      <w:pPr>
        <w:pStyle w:val="ac"/>
        <w:numPr>
          <w:ilvl w:val="0"/>
          <w:numId w:val="30"/>
        </w:numPr>
        <w:tabs>
          <w:tab w:val="left" w:pos="90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Комунікації, вулиці, дороги – </w:t>
      </w:r>
      <w:smartTag w:uri="urn:schemas-microsoft-com:office:smarttags" w:element="metricconverter">
        <w:smartTagPr>
          <w:attr w:name="ProductID" w:val="25,94 га"/>
        </w:smartTagPr>
        <w:r w:rsidRPr="009A647E">
          <w:rPr>
            <w:rFonts w:ascii="Times New Roman" w:hAnsi="Times New Roman"/>
            <w:sz w:val="26"/>
            <w:szCs w:val="26"/>
            <w:lang w:val="uk-UA"/>
          </w:rPr>
          <w:t>25,94 га</w:t>
        </w:r>
      </w:smartTag>
      <w:r w:rsidRPr="009A647E">
        <w:rPr>
          <w:rFonts w:ascii="Times New Roman" w:hAnsi="Times New Roman"/>
          <w:sz w:val="26"/>
          <w:szCs w:val="26"/>
          <w:lang w:val="uk-UA"/>
        </w:rPr>
        <w:t>.</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Згідно генерального плану території Арабатської Стрілки виділялися у дві основні категорії земель: курортно-рекреаційні і сельбищі.</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 xml:space="preserve">Житлове будівництво намічалося розміщувати в населених пунктах Генічеськ, Генічеська Гірка, </w:t>
      </w:r>
      <w:proofErr w:type="spellStart"/>
      <w:r w:rsidRPr="009A647E">
        <w:rPr>
          <w:rFonts w:ascii="Times New Roman" w:hAnsi="Times New Roman"/>
          <w:sz w:val="26"/>
          <w:szCs w:val="26"/>
          <w:lang w:val="uk-UA"/>
        </w:rPr>
        <w:t>Щасливцеве</w:t>
      </w:r>
      <w:proofErr w:type="spellEnd"/>
      <w:r w:rsidRPr="009A647E">
        <w:rPr>
          <w:rFonts w:ascii="Times New Roman" w:hAnsi="Times New Roman"/>
          <w:sz w:val="26"/>
          <w:szCs w:val="26"/>
          <w:lang w:val="uk-UA"/>
        </w:rPr>
        <w:t xml:space="preserve">, </w:t>
      </w:r>
      <w:proofErr w:type="spellStart"/>
      <w:r w:rsidRPr="009A647E">
        <w:rPr>
          <w:rFonts w:ascii="Times New Roman" w:hAnsi="Times New Roman"/>
          <w:sz w:val="26"/>
          <w:szCs w:val="26"/>
          <w:lang w:val="uk-UA"/>
        </w:rPr>
        <w:t>Стрілкове</w:t>
      </w:r>
      <w:proofErr w:type="spellEnd"/>
      <w:r w:rsidRPr="009A647E">
        <w:rPr>
          <w:rFonts w:ascii="Times New Roman" w:hAnsi="Times New Roman"/>
          <w:sz w:val="26"/>
          <w:szCs w:val="26"/>
          <w:lang w:val="uk-UA"/>
        </w:rPr>
        <w:t>.</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Для розміщення житла для обслуговуючого персоналу «</w:t>
      </w:r>
      <w:proofErr w:type="spellStart"/>
      <w:r w:rsidRPr="009A647E">
        <w:rPr>
          <w:rFonts w:ascii="Times New Roman" w:hAnsi="Times New Roman"/>
          <w:sz w:val="26"/>
          <w:szCs w:val="26"/>
          <w:lang w:val="uk-UA"/>
        </w:rPr>
        <w:t>InterMedicalEcoCity</w:t>
      </w:r>
      <w:proofErr w:type="spellEnd"/>
      <w:r w:rsidRPr="009A647E">
        <w:rPr>
          <w:rFonts w:ascii="Times New Roman" w:hAnsi="Times New Roman"/>
          <w:sz w:val="26"/>
          <w:szCs w:val="26"/>
          <w:lang w:val="uk-UA"/>
        </w:rPr>
        <w:t xml:space="preserve">» пропонується на І чергу села </w:t>
      </w:r>
      <w:proofErr w:type="spellStart"/>
      <w:r w:rsidRPr="009A647E">
        <w:rPr>
          <w:rFonts w:ascii="Times New Roman" w:hAnsi="Times New Roman"/>
          <w:sz w:val="26"/>
          <w:szCs w:val="26"/>
          <w:lang w:val="uk-UA"/>
        </w:rPr>
        <w:t>Щасливцеве</w:t>
      </w:r>
      <w:proofErr w:type="spellEnd"/>
      <w:r w:rsidRPr="009A647E">
        <w:rPr>
          <w:rFonts w:ascii="Times New Roman" w:hAnsi="Times New Roman"/>
          <w:sz w:val="26"/>
          <w:szCs w:val="26"/>
          <w:lang w:val="uk-UA"/>
        </w:rPr>
        <w:t xml:space="preserve"> і </w:t>
      </w:r>
      <w:proofErr w:type="spellStart"/>
      <w:r w:rsidRPr="009A647E">
        <w:rPr>
          <w:rFonts w:ascii="Times New Roman" w:hAnsi="Times New Roman"/>
          <w:sz w:val="26"/>
          <w:szCs w:val="26"/>
          <w:lang w:val="uk-UA"/>
        </w:rPr>
        <w:t>Стрілкове</w:t>
      </w:r>
      <w:proofErr w:type="spellEnd"/>
      <w:r w:rsidRPr="009A647E">
        <w:rPr>
          <w:rFonts w:ascii="Times New Roman" w:hAnsi="Times New Roman"/>
          <w:sz w:val="26"/>
          <w:szCs w:val="26"/>
          <w:lang w:val="uk-UA"/>
        </w:rPr>
        <w:t xml:space="preserve">,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9A647E">
          <w:rPr>
            <w:rFonts w:ascii="Times New Roman" w:hAnsi="Times New Roman"/>
            <w:sz w:val="26"/>
            <w:szCs w:val="26"/>
            <w:lang w:val="uk-UA"/>
          </w:rPr>
          <w:t>47,0 га</w:t>
        </w:r>
      </w:smartTag>
      <w:r w:rsidRPr="009A647E">
        <w:rPr>
          <w:rFonts w:ascii="Times New Roman" w:hAnsi="Times New Roman"/>
          <w:sz w:val="26"/>
          <w:szCs w:val="26"/>
          <w:lang w:val="uk-UA"/>
        </w:rPr>
        <w:t xml:space="preserve"> і </w:t>
      </w:r>
      <w:smartTag w:uri="urn:schemas-microsoft-com:office:smarttags" w:element="metricconverter">
        <w:smartTagPr>
          <w:attr w:name="ProductID" w:val="57,0 га"/>
        </w:smartTagPr>
        <w:r w:rsidRPr="009A647E">
          <w:rPr>
            <w:rFonts w:ascii="Times New Roman" w:hAnsi="Times New Roman"/>
            <w:sz w:val="26"/>
            <w:szCs w:val="26"/>
            <w:lang w:val="uk-UA"/>
          </w:rPr>
          <w:t>57,0 га</w:t>
        </w:r>
      </w:smartTag>
      <w:r w:rsidRPr="009A647E">
        <w:rPr>
          <w:rFonts w:ascii="Times New Roman" w:hAnsi="Times New Roman"/>
          <w:sz w:val="26"/>
          <w:szCs w:val="26"/>
          <w:lang w:val="uk-UA"/>
        </w:rPr>
        <w:t>, відповідно.</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На перспективу можна задіяти площадки під житлове будівництво в м. Генічеськ і с. Генічеська Гірка.</w:t>
      </w:r>
    </w:p>
    <w:p w:rsidR="00AC4863" w:rsidRPr="009A647E" w:rsidRDefault="00AC4863" w:rsidP="00AC4863">
      <w:pPr>
        <w:spacing w:after="0" w:line="360" w:lineRule="auto"/>
        <w:ind w:firstLine="709"/>
        <w:jc w:val="both"/>
        <w:rPr>
          <w:rFonts w:ascii="Times New Roman" w:hAnsi="Times New Roman"/>
          <w:sz w:val="26"/>
          <w:szCs w:val="26"/>
          <w:lang w:val="uk-UA"/>
        </w:rPr>
      </w:pPr>
      <w:r w:rsidRPr="009A647E">
        <w:rPr>
          <w:rFonts w:ascii="Times New Roman" w:hAnsi="Times New Roman"/>
          <w:sz w:val="26"/>
          <w:szCs w:val="26"/>
          <w:lang w:val="uk-UA"/>
        </w:rPr>
        <w:t>На даний час частково реалізована І черга будівництва у складі оздоровчої зони:</w:t>
      </w:r>
    </w:p>
    <w:p w:rsidR="00AC4863" w:rsidRPr="009A647E" w:rsidRDefault="00AC4863" w:rsidP="00AC4863">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Головний корпус (готель) на 120 номерів – </w:t>
      </w:r>
      <w:smartTag w:uri="urn:schemas-microsoft-com:office:smarttags" w:element="metricconverter">
        <w:smartTagPr>
          <w:attr w:name="ProductID" w:val="8940 м2"/>
        </w:smartTagPr>
        <w:r w:rsidRPr="009A647E">
          <w:rPr>
            <w:rFonts w:ascii="Times New Roman" w:hAnsi="Times New Roman"/>
            <w:sz w:val="26"/>
            <w:szCs w:val="26"/>
            <w:lang w:val="uk-UA"/>
          </w:rPr>
          <w:t>8940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AC4863" w:rsidRPr="009A647E" w:rsidRDefault="00AC4863" w:rsidP="00AC4863">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Лікувальний корпус на 300 відвідувань в зміну – </w:t>
      </w:r>
      <w:smartTag w:uri="urn:schemas-microsoft-com:office:smarttags" w:element="metricconverter">
        <w:smartTagPr>
          <w:attr w:name="ProductID" w:val="8270 м2"/>
        </w:smartTagPr>
        <w:r w:rsidRPr="009A647E">
          <w:rPr>
            <w:rFonts w:ascii="Times New Roman" w:hAnsi="Times New Roman"/>
            <w:sz w:val="26"/>
            <w:szCs w:val="26"/>
            <w:lang w:val="uk-UA"/>
          </w:rPr>
          <w:t>8270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AC4863" w:rsidRPr="009A647E" w:rsidRDefault="00AC4863" w:rsidP="00AC4863">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lastRenderedPageBreak/>
        <w:t xml:space="preserve">Господарська зона з блоком харчування (склади, трансформаторна, </w:t>
      </w:r>
      <w:proofErr w:type="spellStart"/>
      <w:r w:rsidRPr="009A647E">
        <w:rPr>
          <w:rFonts w:ascii="Times New Roman" w:hAnsi="Times New Roman"/>
          <w:sz w:val="26"/>
          <w:szCs w:val="26"/>
          <w:lang w:val="uk-UA"/>
        </w:rPr>
        <w:t>дизельгенератор</w:t>
      </w:r>
      <w:proofErr w:type="spellEnd"/>
      <w:r w:rsidRPr="009A647E">
        <w:rPr>
          <w:rFonts w:ascii="Times New Roman" w:hAnsi="Times New Roman"/>
          <w:sz w:val="26"/>
          <w:szCs w:val="26"/>
          <w:lang w:val="uk-UA"/>
        </w:rPr>
        <w:t xml:space="preserve">, пральня, ресторан 250 місць в зміну + кафе 60 місць) – </w:t>
      </w:r>
      <w:smartTag w:uri="urn:schemas-microsoft-com:office:smarttags" w:element="metricconverter">
        <w:smartTagPr>
          <w:attr w:name="ProductID" w:val="6640 м2"/>
        </w:smartTagPr>
        <w:r w:rsidRPr="009A647E">
          <w:rPr>
            <w:rFonts w:ascii="Times New Roman" w:hAnsi="Times New Roman"/>
            <w:sz w:val="26"/>
            <w:szCs w:val="26"/>
            <w:lang w:val="uk-UA"/>
          </w:rPr>
          <w:t>6640 м</w:t>
        </w:r>
        <w:r w:rsidRPr="009A647E">
          <w:rPr>
            <w:rFonts w:ascii="Times New Roman" w:hAnsi="Times New Roman"/>
            <w:sz w:val="26"/>
            <w:szCs w:val="26"/>
            <w:vertAlign w:val="superscript"/>
            <w:lang w:val="uk-UA"/>
          </w:rPr>
          <w:t>2</w:t>
        </w:r>
      </w:smartTag>
      <w:r w:rsidRPr="009A647E">
        <w:rPr>
          <w:rFonts w:ascii="Times New Roman" w:hAnsi="Times New Roman"/>
          <w:sz w:val="26"/>
          <w:szCs w:val="26"/>
          <w:lang w:val="uk-UA"/>
        </w:rPr>
        <w:t>;</w:t>
      </w:r>
    </w:p>
    <w:p w:rsidR="00AC4863" w:rsidRPr="009A647E" w:rsidRDefault="00AC4863" w:rsidP="00AC4863">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Артезіанські свердловини 2 шт. загальним дебітом (окремі орендовані ділянки) – </w:t>
      </w:r>
      <w:smartTag w:uri="urn:schemas-microsoft-com:office:smarttags" w:element="metricconverter">
        <w:smartTagPr>
          <w:attr w:name="ProductID" w:val="800 м3"/>
        </w:smartTagPr>
        <w:r w:rsidRPr="009A647E">
          <w:rPr>
            <w:rFonts w:ascii="Times New Roman" w:hAnsi="Times New Roman"/>
            <w:sz w:val="26"/>
            <w:szCs w:val="26"/>
            <w:lang w:val="uk-UA"/>
          </w:rPr>
          <w:t>800 м</w:t>
        </w:r>
        <w:r w:rsidRPr="009A647E">
          <w:rPr>
            <w:rFonts w:ascii="Times New Roman" w:hAnsi="Times New Roman"/>
            <w:sz w:val="26"/>
            <w:szCs w:val="26"/>
            <w:vertAlign w:val="superscript"/>
            <w:lang w:val="uk-UA"/>
          </w:rPr>
          <w:t>3</w:t>
        </w:r>
      </w:smartTag>
      <w:r w:rsidRPr="009A647E">
        <w:rPr>
          <w:rFonts w:ascii="Times New Roman" w:hAnsi="Times New Roman"/>
          <w:sz w:val="26"/>
          <w:szCs w:val="26"/>
          <w:lang w:val="uk-UA"/>
        </w:rPr>
        <w:t xml:space="preserve"> за добу;</w:t>
      </w:r>
    </w:p>
    <w:p w:rsidR="00AC4863" w:rsidRPr="009A647E" w:rsidRDefault="00AC4863" w:rsidP="00AC4863">
      <w:pPr>
        <w:pStyle w:val="ac"/>
        <w:numPr>
          <w:ilvl w:val="0"/>
          <w:numId w:val="31"/>
        </w:numPr>
        <w:tabs>
          <w:tab w:val="left" w:pos="1080"/>
        </w:tabs>
        <w:spacing w:after="0" w:line="360" w:lineRule="auto"/>
        <w:ind w:left="0" w:firstLine="709"/>
        <w:contextualSpacing w:val="0"/>
        <w:jc w:val="both"/>
        <w:rPr>
          <w:rFonts w:ascii="Times New Roman" w:hAnsi="Times New Roman"/>
          <w:sz w:val="26"/>
          <w:szCs w:val="26"/>
          <w:lang w:val="uk-UA"/>
        </w:rPr>
      </w:pPr>
      <w:r w:rsidRPr="009A647E">
        <w:rPr>
          <w:rFonts w:ascii="Times New Roman" w:hAnsi="Times New Roman"/>
          <w:sz w:val="26"/>
          <w:szCs w:val="26"/>
          <w:lang w:val="uk-UA"/>
        </w:rPr>
        <w:t xml:space="preserve">Очисні споруди (окрема орендована ділянка) – </w:t>
      </w:r>
      <w:smartTag w:uri="urn:schemas-microsoft-com:office:smarttags" w:element="metricconverter">
        <w:smartTagPr>
          <w:attr w:name="ProductID" w:val="500 м3"/>
        </w:smartTagPr>
        <w:r w:rsidRPr="009A647E">
          <w:rPr>
            <w:rFonts w:ascii="Times New Roman" w:hAnsi="Times New Roman"/>
            <w:sz w:val="26"/>
            <w:szCs w:val="26"/>
            <w:lang w:val="uk-UA"/>
          </w:rPr>
          <w:t>500 м</w:t>
        </w:r>
        <w:r w:rsidRPr="009A647E">
          <w:rPr>
            <w:rFonts w:ascii="Times New Roman" w:hAnsi="Times New Roman"/>
            <w:sz w:val="26"/>
            <w:szCs w:val="26"/>
            <w:vertAlign w:val="superscript"/>
            <w:lang w:val="uk-UA"/>
          </w:rPr>
          <w:t>3</w:t>
        </w:r>
      </w:smartTag>
      <w:r w:rsidRPr="009A647E">
        <w:rPr>
          <w:rFonts w:ascii="Times New Roman" w:hAnsi="Times New Roman"/>
          <w:sz w:val="26"/>
          <w:szCs w:val="26"/>
          <w:vertAlign w:val="superscript"/>
          <w:lang w:val="uk-UA"/>
        </w:rPr>
        <w:t xml:space="preserve"> </w:t>
      </w:r>
      <w:r w:rsidRPr="009A647E">
        <w:rPr>
          <w:rFonts w:ascii="Times New Roman" w:hAnsi="Times New Roman"/>
          <w:sz w:val="26"/>
          <w:szCs w:val="26"/>
          <w:lang w:val="uk-UA"/>
        </w:rPr>
        <w:t>за добу.</w:t>
      </w:r>
    </w:p>
    <w:p w:rsidR="00AC4863" w:rsidRPr="009A647E" w:rsidRDefault="00AC4863" w:rsidP="00AC4863">
      <w:pPr>
        <w:keepLines/>
        <w:spacing w:after="0" w:line="360" w:lineRule="auto"/>
        <w:jc w:val="both"/>
        <w:rPr>
          <w:rFonts w:ascii="Times New Roman" w:hAnsi="Times New Roman" w:cs="Times New Roman"/>
          <w:sz w:val="26"/>
          <w:szCs w:val="26"/>
        </w:rPr>
      </w:pPr>
    </w:p>
    <w:p w:rsidR="00AC4863" w:rsidRDefault="00AC4863" w:rsidP="00AC4863">
      <w:pPr>
        <w:ind w:firstLine="708"/>
        <w:rPr>
          <w:rFonts w:ascii="Times New Roman" w:hAnsi="Times New Roman"/>
          <w:sz w:val="24"/>
          <w:szCs w:val="24"/>
          <w:lang w:val="uk-UA"/>
        </w:rPr>
      </w:pPr>
    </w:p>
    <w:p w:rsidR="00AC4863" w:rsidRPr="00D5236E" w:rsidRDefault="00AC4863" w:rsidP="00AC4863">
      <w:pPr>
        <w:ind w:firstLine="708"/>
        <w:rPr>
          <w:rFonts w:ascii="Times New Roman" w:hAnsi="Times New Roman"/>
          <w:b/>
          <w:sz w:val="26"/>
          <w:szCs w:val="26"/>
          <w:lang w:val="uk-UA"/>
        </w:rPr>
      </w:pPr>
      <w:r w:rsidRPr="00D5236E">
        <w:rPr>
          <w:rFonts w:ascii="Times New Roman" w:hAnsi="Times New Roman"/>
          <w:b/>
          <w:sz w:val="26"/>
          <w:szCs w:val="26"/>
          <w:lang w:val="uk-UA"/>
        </w:rPr>
        <w:t>4.2.2.</w:t>
      </w:r>
      <w:r w:rsidRPr="00D5236E">
        <w:rPr>
          <w:rFonts w:ascii="Times New Roman" w:hAnsi="Times New Roman"/>
          <w:b/>
          <w:sz w:val="26"/>
          <w:szCs w:val="26"/>
          <w:lang w:val="uk-UA"/>
        </w:rPr>
        <w:tab/>
        <w:t>Обґрунтування вибору технології</w:t>
      </w:r>
    </w:p>
    <w:p w:rsidR="00AC4863" w:rsidRPr="00F62B2D" w:rsidRDefault="00AC4863" w:rsidP="00AC4863">
      <w:pPr>
        <w:spacing w:after="0" w:line="360" w:lineRule="auto"/>
        <w:jc w:val="center"/>
        <w:rPr>
          <w:rFonts w:ascii="Times New Roman" w:hAnsi="Times New Roman"/>
          <w:b/>
          <w:i/>
          <w:sz w:val="26"/>
          <w:szCs w:val="26"/>
          <w:lang w:val="uk-UA"/>
        </w:rPr>
      </w:pPr>
      <w:r w:rsidRPr="00F62B2D">
        <w:rPr>
          <w:rFonts w:ascii="Times New Roman" w:hAnsi="Times New Roman"/>
          <w:b/>
          <w:i/>
          <w:sz w:val="26"/>
          <w:szCs w:val="26"/>
          <w:lang w:val="uk-UA"/>
        </w:rPr>
        <w:t xml:space="preserve">Планувальна структура </w:t>
      </w:r>
    </w:p>
    <w:p w:rsidR="00AC4863" w:rsidRPr="00F62B2D" w:rsidRDefault="00AC4863" w:rsidP="00AC4863">
      <w:pPr>
        <w:tabs>
          <w:tab w:val="num" w:pos="-6946"/>
        </w:tabs>
        <w:spacing w:after="0" w:line="360" w:lineRule="auto"/>
        <w:jc w:val="center"/>
        <w:rPr>
          <w:rFonts w:ascii="Times New Roman" w:hAnsi="Times New Roman"/>
          <w:i/>
          <w:sz w:val="26"/>
          <w:szCs w:val="26"/>
          <w:lang w:val="uk-UA"/>
        </w:rPr>
      </w:pPr>
      <w:r w:rsidRPr="00F62B2D">
        <w:rPr>
          <w:rFonts w:ascii="Times New Roman" w:hAnsi="Times New Roman"/>
          <w:i/>
          <w:sz w:val="26"/>
          <w:szCs w:val="26"/>
          <w:lang w:val="uk-UA"/>
        </w:rPr>
        <w:t>Оздоровчо-рекреаційна зона</w:t>
      </w:r>
    </w:p>
    <w:p w:rsidR="00AC4863" w:rsidRPr="00F62B2D" w:rsidRDefault="00AC4863" w:rsidP="00AC4863">
      <w:pPr>
        <w:tabs>
          <w:tab w:val="num" w:pos="720"/>
        </w:tabs>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ab/>
        <w:t>Структура та ємність даної території визначені з урахуванням раціонального і ефективного використання території та будівництва оздоровчо-рекреаційних закладів з сучасним рівнем обслуговування.</w:t>
      </w:r>
    </w:p>
    <w:p w:rsidR="00AC4863" w:rsidRPr="00F62B2D" w:rsidRDefault="00AC4863" w:rsidP="00AC4863">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Передбачається, що оздоровчо-рекреаційні заклади будуть функціонувати цілий рік.</w:t>
      </w:r>
    </w:p>
    <w:p w:rsidR="00AC4863" w:rsidRPr="00F62B2D" w:rsidRDefault="00AC4863" w:rsidP="00AC4863">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З метою надання високого рівня обслуговування відпочивальникам, при розрахунку місткості оздоровчих та рекреаційних закладів були узяті (згідно таблиці 6.1 ДБН 360-92**) наступні показники:</w:t>
      </w:r>
    </w:p>
    <w:p w:rsidR="00AC4863" w:rsidRPr="00F62B2D" w:rsidRDefault="00AC4863" w:rsidP="00AC4863">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санаторії для батьків з дітьми і дитячі санаторії - 170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AC4863" w:rsidRPr="00F62B2D" w:rsidRDefault="00AC4863" w:rsidP="00AC4863">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курортні готелі – 60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AC4863" w:rsidRPr="00F62B2D" w:rsidRDefault="00AC4863" w:rsidP="00AC4863">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пансіонати (міні-пансіонати) – 150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AC4863" w:rsidRPr="00F62B2D" w:rsidRDefault="00AC4863" w:rsidP="00AC4863">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міжнародні пансіонати – 120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AC4863" w:rsidRPr="00F62B2D" w:rsidRDefault="00AC4863" w:rsidP="00AC4863">
      <w:pPr>
        <w:numPr>
          <w:ilvl w:val="0"/>
          <w:numId w:val="27"/>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молодіжний табір – 140 м</w:t>
      </w:r>
      <w:r w:rsidRPr="00F62B2D">
        <w:rPr>
          <w:rFonts w:ascii="Times New Roman" w:hAnsi="Times New Roman"/>
          <w:sz w:val="26"/>
          <w:szCs w:val="26"/>
          <w:vertAlign w:val="superscript"/>
          <w:lang w:val="uk-UA"/>
        </w:rPr>
        <w:t>2</w:t>
      </w:r>
      <w:r w:rsidRPr="00F62B2D">
        <w:rPr>
          <w:rFonts w:ascii="Times New Roman" w:hAnsi="Times New Roman"/>
          <w:sz w:val="26"/>
          <w:szCs w:val="26"/>
          <w:lang w:val="uk-UA"/>
        </w:rPr>
        <w:t>/місце.</w:t>
      </w:r>
    </w:p>
    <w:p w:rsidR="00AC4863" w:rsidRPr="00F62B2D" w:rsidRDefault="00AC4863" w:rsidP="00AC4863">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Структура будівництва оздоровчо-рекреаційних закладів матиме наступний вигляд:</w:t>
      </w:r>
    </w:p>
    <w:p w:rsidR="00AC4863" w:rsidRPr="00F62B2D" w:rsidRDefault="00AC4863" w:rsidP="00AC4863">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санаторії для батьків з дітьми і дитячі санаторії (на площі </w:t>
      </w:r>
      <w:smartTag w:uri="urn:schemas-microsoft-com:office:smarttags" w:element="metricconverter">
        <w:smartTagPr>
          <w:attr w:name="ProductID" w:val="61,36 га"/>
        </w:smartTagPr>
        <w:r w:rsidRPr="00F62B2D">
          <w:rPr>
            <w:rFonts w:ascii="Times New Roman" w:hAnsi="Times New Roman"/>
            <w:sz w:val="26"/>
            <w:szCs w:val="26"/>
            <w:lang w:val="uk-UA"/>
          </w:rPr>
          <w:t>61,36 га</w:t>
        </w:r>
      </w:smartTag>
      <w:r w:rsidRPr="00F62B2D">
        <w:rPr>
          <w:rFonts w:ascii="Times New Roman" w:hAnsi="Times New Roman"/>
          <w:sz w:val="26"/>
          <w:szCs w:val="26"/>
          <w:lang w:val="uk-UA"/>
        </w:rPr>
        <w:t>) на 3600 місць;</w:t>
      </w:r>
    </w:p>
    <w:p w:rsidR="00AC4863" w:rsidRPr="00F62B2D" w:rsidRDefault="00AC4863" w:rsidP="00AC4863">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курортні та туристичні готелі (на площі </w:t>
      </w:r>
      <w:smartTag w:uri="urn:schemas-microsoft-com:office:smarttags" w:element="metricconverter">
        <w:smartTagPr>
          <w:attr w:name="ProductID" w:val="7,2 га"/>
        </w:smartTagPr>
        <w:r w:rsidRPr="00F62B2D">
          <w:rPr>
            <w:rFonts w:ascii="Times New Roman" w:hAnsi="Times New Roman"/>
            <w:sz w:val="26"/>
            <w:szCs w:val="26"/>
            <w:lang w:val="uk-UA"/>
          </w:rPr>
          <w:t>7,2 га</w:t>
        </w:r>
      </w:smartTag>
      <w:r w:rsidRPr="00F62B2D">
        <w:rPr>
          <w:rFonts w:ascii="Times New Roman" w:hAnsi="Times New Roman"/>
          <w:sz w:val="26"/>
          <w:szCs w:val="26"/>
          <w:lang w:val="uk-UA"/>
        </w:rPr>
        <w:t>) на 1200 місць;</w:t>
      </w:r>
    </w:p>
    <w:p w:rsidR="00AC4863" w:rsidRPr="00F62B2D" w:rsidRDefault="00AC4863" w:rsidP="00AC4863">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пансіонати (на площі </w:t>
      </w:r>
      <w:smartTag w:uri="urn:schemas-microsoft-com:office:smarttags" w:element="metricconverter">
        <w:smartTagPr>
          <w:attr w:name="ProductID" w:val="52,8 га"/>
        </w:smartTagPr>
        <w:r w:rsidRPr="00F62B2D">
          <w:rPr>
            <w:rFonts w:ascii="Times New Roman" w:hAnsi="Times New Roman"/>
            <w:sz w:val="26"/>
            <w:szCs w:val="26"/>
            <w:lang w:val="uk-UA"/>
          </w:rPr>
          <w:t>52,8 га</w:t>
        </w:r>
      </w:smartTag>
      <w:r w:rsidRPr="00F62B2D">
        <w:rPr>
          <w:rFonts w:ascii="Times New Roman" w:hAnsi="Times New Roman"/>
          <w:sz w:val="26"/>
          <w:szCs w:val="26"/>
          <w:lang w:val="uk-UA"/>
        </w:rPr>
        <w:t>) на 3500 місць;</w:t>
      </w:r>
    </w:p>
    <w:p w:rsidR="00AC4863" w:rsidRPr="00F62B2D" w:rsidRDefault="00AC4863" w:rsidP="00AC4863">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міжнародні пансіонати (на площі </w:t>
      </w:r>
      <w:smartTag w:uri="urn:schemas-microsoft-com:office:smarttags" w:element="metricconverter">
        <w:smartTagPr>
          <w:attr w:name="ProductID" w:val="18,0 га"/>
        </w:smartTagPr>
        <w:r w:rsidRPr="00F62B2D">
          <w:rPr>
            <w:rFonts w:ascii="Times New Roman" w:hAnsi="Times New Roman"/>
            <w:sz w:val="26"/>
            <w:szCs w:val="26"/>
            <w:lang w:val="uk-UA"/>
          </w:rPr>
          <w:t>18,0 га</w:t>
        </w:r>
      </w:smartTag>
      <w:r w:rsidRPr="00F62B2D">
        <w:rPr>
          <w:rFonts w:ascii="Times New Roman" w:hAnsi="Times New Roman"/>
          <w:sz w:val="26"/>
          <w:szCs w:val="26"/>
          <w:lang w:val="uk-UA"/>
        </w:rPr>
        <w:t>) на 1500 місць;</w:t>
      </w:r>
    </w:p>
    <w:p w:rsidR="00AC4863" w:rsidRPr="00F62B2D" w:rsidRDefault="00AC4863" w:rsidP="00AC4863">
      <w:pPr>
        <w:numPr>
          <w:ilvl w:val="0"/>
          <w:numId w:val="28"/>
        </w:numPr>
        <w:tabs>
          <w:tab w:val="clear" w:pos="709"/>
          <w:tab w:val="num" w:pos="900"/>
        </w:tabs>
        <w:spacing w:after="0" w:line="360" w:lineRule="auto"/>
        <w:ind w:left="0"/>
        <w:jc w:val="both"/>
        <w:rPr>
          <w:rFonts w:ascii="Times New Roman" w:hAnsi="Times New Roman"/>
          <w:sz w:val="26"/>
          <w:szCs w:val="26"/>
          <w:lang w:val="uk-UA"/>
        </w:rPr>
      </w:pPr>
      <w:r w:rsidRPr="00F62B2D">
        <w:rPr>
          <w:rFonts w:ascii="Times New Roman" w:hAnsi="Times New Roman"/>
          <w:sz w:val="26"/>
          <w:szCs w:val="26"/>
          <w:lang w:val="uk-UA"/>
        </w:rPr>
        <w:t xml:space="preserve">молодіжний табір (на площі </w:t>
      </w:r>
      <w:smartTag w:uri="urn:schemas-microsoft-com:office:smarttags" w:element="metricconverter">
        <w:smartTagPr>
          <w:attr w:name="ProductID" w:val="12,6 га"/>
        </w:smartTagPr>
        <w:r w:rsidRPr="00F62B2D">
          <w:rPr>
            <w:rFonts w:ascii="Times New Roman" w:hAnsi="Times New Roman"/>
            <w:sz w:val="26"/>
            <w:szCs w:val="26"/>
            <w:lang w:val="uk-UA"/>
          </w:rPr>
          <w:t>12,6 га</w:t>
        </w:r>
      </w:smartTag>
      <w:r w:rsidRPr="00F62B2D">
        <w:rPr>
          <w:rFonts w:ascii="Times New Roman" w:hAnsi="Times New Roman"/>
          <w:sz w:val="26"/>
          <w:szCs w:val="26"/>
          <w:lang w:val="uk-UA"/>
        </w:rPr>
        <w:t>) на 900 місць.</w:t>
      </w:r>
    </w:p>
    <w:p w:rsidR="00AC4863" w:rsidRPr="00F62B2D" w:rsidRDefault="00AC4863" w:rsidP="00AC4863">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lastRenderedPageBreak/>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w:t>
      </w:r>
    </w:p>
    <w:p w:rsidR="00AC4863" w:rsidRPr="00F62B2D" w:rsidRDefault="00AC4863" w:rsidP="00AC4863">
      <w:pPr>
        <w:spacing w:after="0" w:line="360" w:lineRule="auto"/>
        <w:ind w:firstLine="709"/>
        <w:jc w:val="both"/>
        <w:rPr>
          <w:rFonts w:ascii="Times New Roman" w:hAnsi="Times New Roman"/>
          <w:sz w:val="26"/>
          <w:szCs w:val="26"/>
          <w:lang w:val="uk-UA"/>
        </w:rPr>
      </w:pPr>
      <w:r>
        <w:rPr>
          <w:rFonts w:ascii="Times New Roman" w:hAnsi="Times New Roman"/>
          <w:sz w:val="26"/>
          <w:szCs w:val="26"/>
          <w:lang w:val="uk-UA"/>
        </w:rPr>
        <w:t xml:space="preserve">Таблиця 4.1 - </w:t>
      </w:r>
      <w:r w:rsidRPr="00F62B2D">
        <w:rPr>
          <w:rFonts w:ascii="Times New Roman" w:hAnsi="Times New Roman"/>
          <w:sz w:val="26"/>
          <w:szCs w:val="26"/>
          <w:lang w:val="uk-UA"/>
        </w:rPr>
        <w:t>Планувальна структура оздоровчо-рекреаційної зони матиме вигляд:</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4485"/>
        <w:gridCol w:w="1440"/>
        <w:gridCol w:w="1466"/>
      </w:tblGrid>
      <w:tr w:rsidR="00AC4863" w:rsidRPr="00F62B2D" w:rsidTr="006C12B5">
        <w:tc>
          <w:tcPr>
            <w:tcW w:w="2463" w:type="dxa"/>
            <w:vMerge w:val="restart"/>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Оздоровча зона на 3600 місць</w:t>
            </w:r>
          </w:p>
        </w:tc>
        <w:tc>
          <w:tcPr>
            <w:tcW w:w="5925" w:type="dxa"/>
            <w:gridSpan w:val="2"/>
            <w:shd w:val="clear" w:color="auto" w:fill="auto"/>
            <w:vAlign w:val="center"/>
          </w:tcPr>
          <w:p w:rsidR="00AC4863" w:rsidRPr="00F62B2D" w:rsidRDefault="00AC4863" w:rsidP="006C12B5">
            <w:pPr>
              <w:pageBreakBefore/>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група санаторіїв №1</w:t>
            </w:r>
          </w:p>
        </w:tc>
        <w:tc>
          <w:tcPr>
            <w:tcW w:w="1466" w:type="dxa"/>
            <w:shd w:val="clear" w:color="auto" w:fill="auto"/>
            <w:vAlign w:val="center"/>
          </w:tcPr>
          <w:p w:rsidR="00AC4863" w:rsidRPr="00F62B2D" w:rsidRDefault="00AC4863" w:rsidP="006C12B5">
            <w:pPr>
              <w:pageBreakBefore/>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1800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група санаторіїв №2</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1800 місць</w:t>
            </w:r>
          </w:p>
        </w:tc>
      </w:tr>
      <w:tr w:rsidR="00AC4863" w:rsidRPr="00F62B2D" w:rsidTr="006C12B5">
        <w:tc>
          <w:tcPr>
            <w:tcW w:w="2463" w:type="dxa"/>
            <w:vMerge w:val="restart"/>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p w:rsidR="00AC4863" w:rsidRPr="00F62B2D" w:rsidRDefault="00AC4863" w:rsidP="006C12B5">
            <w:pPr>
              <w:spacing w:before="120" w:after="120" w:line="240" w:lineRule="auto"/>
              <w:rPr>
                <w:rFonts w:ascii="Times New Roman" w:eastAsia="Times New Roman" w:hAnsi="Times New Roman"/>
                <w:sz w:val="26"/>
                <w:szCs w:val="26"/>
                <w:lang w:val="uk-UA"/>
              </w:rPr>
            </w:pPr>
          </w:p>
          <w:p w:rsidR="00AC4863" w:rsidRPr="00F62B2D" w:rsidRDefault="00AC4863" w:rsidP="006C12B5">
            <w:pPr>
              <w:spacing w:before="120" w:after="120" w:line="240" w:lineRule="auto"/>
              <w:rPr>
                <w:rFonts w:ascii="Times New Roman" w:eastAsia="Times New Roman" w:hAnsi="Times New Roman"/>
                <w:sz w:val="26"/>
                <w:szCs w:val="26"/>
                <w:lang w:val="uk-UA"/>
              </w:rPr>
            </w:pPr>
          </w:p>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Рекреаційна зона на 5600 місць</w:t>
            </w:r>
          </w:p>
        </w:tc>
        <w:tc>
          <w:tcPr>
            <w:tcW w:w="5925" w:type="dxa"/>
            <w:gridSpan w:val="2"/>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курортні готелі</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1200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4485" w:type="dxa"/>
            <w:vMerge w:val="restart"/>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пансіонати на 1900 місць</w:t>
            </w:r>
          </w:p>
        </w:tc>
        <w:tc>
          <w:tcPr>
            <w:tcW w:w="1440"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950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4485"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1440"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950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4485" w:type="dxa"/>
            <w:vMerge w:val="restart"/>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міні-пансіонати на 1600 місць</w:t>
            </w:r>
          </w:p>
        </w:tc>
        <w:tc>
          <w:tcPr>
            <w:tcW w:w="1440"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1000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4485"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1440"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600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молодіжний табір</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900 місць</w:t>
            </w:r>
          </w:p>
        </w:tc>
      </w:tr>
      <w:tr w:rsidR="00AC4863" w:rsidRPr="00F62B2D" w:rsidTr="006C12B5">
        <w:tc>
          <w:tcPr>
            <w:tcW w:w="2463" w:type="dxa"/>
            <w:vMerge w:val="restart"/>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roofErr w:type="spellStart"/>
            <w:r w:rsidRPr="00F62B2D">
              <w:rPr>
                <w:rFonts w:ascii="Times New Roman" w:eastAsia="Times New Roman" w:hAnsi="Times New Roman"/>
                <w:sz w:val="26"/>
                <w:szCs w:val="26"/>
                <w:lang w:val="uk-UA"/>
              </w:rPr>
              <w:t>Етно-комплекси</w:t>
            </w:r>
            <w:proofErr w:type="spellEnd"/>
            <w:r w:rsidRPr="00F62B2D">
              <w:rPr>
                <w:rFonts w:ascii="Times New Roman" w:eastAsia="Times New Roman" w:hAnsi="Times New Roman"/>
                <w:sz w:val="26"/>
                <w:szCs w:val="26"/>
                <w:lang w:val="uk-UA"/>
              </w:rPr>
              <w:t xml:space="preserve"> на 1500 місць</w:t>
            </w:r>
          </w:p>
        </w:tc>
        <w:tc>
          <w:tcPr>
            <w:tcW w:w="5925" w:type="dxa"/>
            <w:gridSpan w:val="2"/>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№1</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1100 місць</w:t>
            </w:r>
          </w:p>
        </w:tc>
      </w:tr>
      <w:tr w:rsidR="00AC4863" w:rsidRPr="00F62B2D" w:rsidTr="006C12B5">
        <w:tc>
          <w:tcPr>
            <w:tcW w:w="2463" w:type="dxa"/>
            <w:vMerge/>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p>
        </w:tc>
        <w:tc>
          <w:tcPr>
            <w:tcW w:w="5925" w:type="dxa"/>
            <w:gridSpan w:val="2"/>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зона №2</w:t>
            </w:r>
          </w:p>
        </w:tc>
        <w:tc>
          <w:tcPr>
            <w:tcW w:w="1466" w:type="dxa"/>
            <w:shd w:val="clear" w:color="auto" w:fill="auto"/>
            <w:vAlign w:val="center"/>
          </w:tcPr>
          <w:p w:rsidR="00AC4863" w:rsidRPr="00F62B2D" w:rsidRDefault="00AC4863" w:rsidP="006C12B5">
            <w:pPr>
              <w:spacing w:before="120" w:after="120" w:line="240" w:lineRule="auto"/>
              <w:rPr>
                <w:rFonts w:ascii="Times New Roman" w:eastAsia="Times New Roman" w:hAnsi="Times New Roman"/>
                <w:sz w:val="26"/>
                <w:szCs w:val="26"/>
                <w:lang w:val="uk-UA"/>
              </w:rPr>
            </w:pPr>
            <w:r w:rsidRPr="00F62B2D">
              <w:rPr>
                <w:rFonts w:ascii="Times New Roman" w:eastAsia="Times New Roman" w:hAnsi="Times New Roman"/>
                <w:sz w:val="26"/>
                <w:szCs w:val="26"/>
                <w:lang w:val="uk-UA"/>
              </w:rPr>
              <w:t>400 місць</w:t>
            </w:r>
          </w:p>
        </w:tc>
      </w:tr>
    </w:tbl>
    <w:p w:rsidR="00AC4863" w:rsidRPr="00F62B2D" w:rsidRDefault="00AC4863" w:rsidP="00AC4863">
      <w:pPr>
        <w:spacing w:after="0" w:line="360" w:lineRule="auto"/>
        <w:ind w:firstLine="709"/>
        <w:jc w:val="both"/>
        <w:rPr>
          <w:rFonts w:ascii="Times New Roman" w:hAnsi="Times New Roman"/>
          <w:sz w:val="26"/>
          <w:szCs w:val="26"/>
          <w:lang w:val="uk-UA"/>
        </w:rPr>
      </w:pPr>
    </w:p>
    <w:p w:rsidR="00AC4863" w:rsidRPr="00F62B2D" w:rsidRDefault="00AC4863" w:rsidP="00AC4863">
      <w:pPr>
        <w:spacing w:after="0" w:line="360" w:lineRule="auto"/>
        <w:ind w:firstLine="709"/>
        <w:jc w:val="both"/>
        <w:rPr>
          <w:rFonts w:ascii="Times New Roman" w:hAnsi="Times New Roman"/>
          <w:sz w:val="26"/>
          <w:szCs w:val="26"/>
          <w:lang w:val="uk-UA"/>
        </w:rPr>
      </w:pPr>
      <w:r w:rsidRPr="00F62B2D">
        <w:rPr>
          <w:rFonts w:ascii="Times New Roman" w:hAnsi="Times New Roman"/>
          <w:sz w:val="26"/>
          <w:szCs w:val="26"/>
          <w:lang w:val="uk-UA"/>
        </w:rPr>
        <w:t>Крім того, на даній території передбачається розміщення медичного коледжу на 500 учнів.</w:t>
      </w:r>
    </w:p>
    <w:p w:rsidR="00AC4863" w:rsidRPr="00F62B2D" w:rsidRDefault="00AC4863" w:rsidP="00AC4863">
      <w:pPr>
        <w:spacing w:after="0" w:line="360" w:lineRule="auto"/>
        <w:jc w:val="both"/>
        <w:rPr>
          <w:rFonts w:ascii="Times New Roman" w:hAnsi="Times New Roman"/>
          <w:sz w:val="26"/>
          <w:szCs w:val="26"/>
          <w:u w:val="single"/>
          <w:lang w:val="uk-UA"/>
        </w:rPr>
      </w:pPr>
    </w:p>
    <w:p w:rsidR="00AC4863" w:rsidRPr="00B67CD5" w:rsidRDefault="00AC4863" w:rsidP="00AC4863">
      <w:pPr>
        <w:spacing w:after="0" w:line="360" w:lineRule="auto"/>
        <w:jc w:val="center"/>
        <w:rPr>
          <w:rFonts w:ascii="Times New Roman" w:hAnsi="Times New Roman"/>
          <w:i/>
          <w:sz w:val="26"/>
          <w:szCs w:val="26"/>
          <w:lang w:val="uk-UA"/>
        </w:rPr>
      </w:pPr>
      <w:r w:rsidRPr="00B67CD5">
        <w:rPr>
          <w:rFonts w:ascii="Times New Roman" w:hAnsi="Times New Roman"/>
          <w:i/>
          <w:sz w:val="26"/>
          <w:szCs w:val="26"/>
          <w:lang w:val="uk-UA"/>
        </w:rPr>
        <w:t>Оздоровча зона</w:t>
      </w:r>
    </w:p>
    <w:p w:rsidR="00AC4863" w:rsidRPr="00B67CD5" w:rsidRDefault="00AC4863" w:rsidP="00AC4863">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На території зони передбачене будівництво ряду об’єктів:</w:t>
      </w:r>
    </w:p>
    <w:p w:rsidR="00AC4863" w:rsidRPr="00B67CD5" w:rsidRDefault="00AC4863" w:rsidP="00AC4863">
      <w:pPr>
        <w:spacing w:after="0" w:line="360" w:lineRule="auto"/>
        <w:jc w:val="both"/>
        <w:rPr>
          <w:rFonts w:ascii="Times New Roman" w:hAnsi="Times New Roman"/>
          <w:sz w:val="26"/>
          <w:szCs w:val="26"/>
          <w:lang w:val="uk-UA"/>
        </w:rPr>
      </w:pPr>
      <w:r w:rsidRPr="00B67CD5">
        <w:rPr>
          <w:rFonts w:ascii="Times New Roman" w:hAnsi="Times New Roman"/>
          <w:sz w:val="26"/>
          <w:szCs w:val="26"/>
          <w:lang w:val="uk-UA"/>
        </w:rPr>
        <w:t>Санаторії на 2500 місць:</w:t>
      </w:r>
    </w:p>
    <w:p w:rsidR="00AC4863" w:rsidRPr="00B67CD5" w:rsidRDefault="00AC4863" w:rsidP="00AC4863">
      <w:pPr>
        <w:numPr>
          <w:ilvl w:val="0"/>
          <w:numId w:val="3"/>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вхідна піраміда, у складі: адміністративно-приймального відділення; інститут медичної реабілітації (коледж) на 200 місць.</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бальнеологічне відділення;</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спальні корпуси;</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торговий комплекс;</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комплекс критих басейнів;</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секції з універсальними процедурними приміщеннями;</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зимові сади;</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їдальня;</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lastRenderedPageBreak/>
        <w:t>конференц-зал;</w:t>
      </w:r>
    </w:p>
    <w:p w:rsidR="00AC4863" w:rsidRPr="00B67CD5" w:rsidRDefault="00AC4863" w:rsidP="00AC4863">
      <w:pPr>
        <w:numPr>
          <w:ilvl w:val="0"/>
          <w:numId w:val="4"/>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відпочинково-розважальний комплекс.</w:t>
      </w:r>
    </w:p>
    <w:p w:rsidR="00AC4863" w:rsidRPr="00B67CD5" w:rsidRDefault="00AC4863" w:rsidP="00AC4863">
      <w:pPr>
        <w:keepNext/>
        <w:tabs>
          <w:tab w:val="num" w:pos="900"/>
        </w:tabs>
        <w:spacing w:after="0" w:line="360" w:lineRule="auto"/>
        <w:jc w:val="both"/>
        <w:rPr>
          <w:rFonts w:ascii="Times New Roman" w:hAnsi="Times New Roman"/>
          <w:sz w:val="26"/>
          <w:szCs w:val="26"/>
          <w:lang w:val="uk-UA"/>
        </w:rPr>
      </w:pPr>
      <w:r w:rsidRPr="00B67CD5">
        <w:rPr>
          <w:rFonts w:ascii="Times New Roman" w:hAnsi="Times New Roman"/>
          <w:sz w:val="26"/>
          <w:szCs w:val="26"/>
          <w:lang w:val="uk-UA"/>
        </w:rPr>
        <w:t>На даний час на території зони існують:</w:t>
      </w:r>
    </w:p>
    <w:p w:rsidR="00AC4863" w:rsidRPr="00B67CD5" w:rsidRDefault="00AC4863" w:rsidP="00AC4863">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спальний корпус на 120 місць;</w:t>
      </w:r>
    </w:p>
    <w:p w:rsidR="00AC4863" w:rsidRPr="00B67CD5" w:rsidRDefault="00AC4863" w:rsidP="00AC4863">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лікувальний комплекс на 300 відвідувачів у зміну;</w:t>
      </w:r>
    </w:p>
    <w:p w:rsidR="00AC4863" w:rsidRPr="00B67CD5" w:rsidRDefault="00AC4863" w:rsidP="00AC4863">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господарчий блок (склади, пральня тощо), у тому числі:</w:t>
      </w:r>
    </w:p>
    <w:p w:rsidR="00AC4863" w:rsidRPr="00B67CD5" w:rsidRDefault="00AC4863" w:rsidP="00AC4863">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ресторан на 250 місць;</w:t>
      </w:r>
    </w:p>
    <w:p w:rsidR="00AC4863" w:rsidRPr="00B67CD5" w:rsidRDefault="00AC4863" w:rsidP="00AC4863">
      <w:pPr>
        <w:numPr>
          <w:ilvl w:val="0"/>
          <w:numId w:val="5"/>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кафе на 80 місць.</w:t>
      </w:r>
    </w:p>
    <w:p w:rsidR="00AC4863" w:rsidRPr="00F62B2D" w:rsidRDefault="00AC4863" w:rsidP="00AC4863">
      <w:pPr>
        <w:spacing w:after="0" w:line="360" w:lineRule="auto"/>
        <w:jc w:val="both"/>
        <w:rPr>
          <w:rFonts w:ascii="Times New Roman" w:hAnsi="Times New Roman"/>
          <w:sz w:val="28"/>
          <w:szCs w:val="28"/>
          <w:u w:val="single"/>
          <w:lang w:val="uk-UA"/>
        </w:rPr>
      </w:pPr>
    </w:p>
    <w:p w:rsidR="00AC4863" w:rsidRPr="00B67CD5" w:rsidRDefault="00AC4863" w:rsidP="00AC4863">
      <w:pPr>
        <w:spacing w:after="0" w:line="360" w:lineRule="auto"/>
        <w:jc w:val="center"/>
        <w:rPr>
          <w:rFonts w:ascii="Times New Roman" w:hAnsi="Times New Roman"/>
          <w:i/>
          <w:sz w:val="26"/>
          <w:szCs w:val="26"/>
          <w:lang w:val="uk-UA"/>
        </w:rPr>
      </w:pPr>
      <w:r w:rsidRPr="00B67CD5">
        <w:rPr>
          <w:rFonts w:ascii="Times New Roman" w:hAnsi="Times New Roman"/>
          <w:i/>
          <w:sz w:val="26"/>
          <w:szCs w:val="26"/>
          <w:lang w:val="uk-UA"/>
        </w:rPr>
        <w:t>Парково-громадська зона</w:t>
      </w:r>
    </w:p>
    <w:p w:rsidR="00AC4863" w:rsidRPr="00B67CD5" w:rsidRDefault="00AC4863" w:rsidP="00AC4863">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а.) Паркова зона:</w:t>
      </w:r>
    </w:p>
    <w:p w:rsidR="00AC4863" w:rsidRPr="00B67CD5" w:rsidRDefault="00AC4863" w:rsidP="00AC4863">
      <w:pPr>
        <w:numPr>
          <w:ilvl w:val="0"/>
          <w:numId w:val="6"/>
        </w:numPr>
        <w:tabs>
          <w:tab w:val="left"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ландшафтний парк – </w:t>
      </w:r>
      <w:smartTag w:uri="urn:schemas-microsoft-com:office:smarttags" w:element="metricconverter">
        <w:smartTagPr>
          <w:attr w:name="ProductID" w:val="32,0 га"/>
        </w:smartTagPr>
        <w:r w:rsidRPr="00B67CD5">
          <w:rPr>
            <w:rFonts w:ascii="Times New Roman" w:hAnsi="Times New Roman"/>
            <w:sz w:val="26"/>
            <w:szCs w:val="26"/>
            <w:lang w:val="uk-UA"/>
          </w:rPr>
          <w:t>32,0 га</w:t>
        </w:r>
      </w:smartTag>
      <w:r w:rsidRPr="00B67CD5">
        <w:rPr>
          <w:rFonts w:ascii="Times New Roman" w:hAnsi="Times New Roman"/>
          <w:sz w:val="26"/>
          <w:szCs w:val="26"/>
          <w:lang w:val="uk-UA"/>
        </w:rPr>
        <w:t>;</w:t>
      </w:r>
    </w:p>
    <w:p w:rsidR="00AC4863" w:rsidRPr="00B67CD5" w:rsidRDefault="00AC4863" w:rsidP="00AC4863">
      <w:pPr>
        <w:numPr>
          <w:ilvl w:val="0"/>
          <w:numId w:val="6"/>
        </w:numPr>
        <w:tabs>
          <w:tab w:val="left"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аквапарк на 1000 відвідувань в день</w:t>
      </w:r>
    </w:p>
    <w:p w:rsidR="00AC4863" w:rsidRPr="00B67CD5" w:rsidRDefault="00AC4863" w:rsidP="00AC4863">
      <w:pPr>
        <w:spacing w:after="0" w:line="360" w:lineRule="auto"/>
        <w:ind w:firstLine="709"/>
        <w:jc w:val="both"/>
        <w:rPr>
          <w:rFonts w:ascii="Times New Roman" w:hAnsi="Times New Roman"/>
          <w:sz w:val="26"/>
          <w:szCs w:val="26"/>
          <w:lang w:val="uk-UA"/>
        </w:rPr>
      </w:pPr>
      <w:r w:rsidRPr="00B67CD5">
        <w:rPr>
          <w:rFonts w:ascii="Times New Roman" w:hAnsi="Times New Roman"/>
          <w:sz w:val="26"/>
          <w:szCs w:val="26"/>
          <w:lang w:val="uk-UA"/>
        </w:rPr>
        <w:t>б.) громадська зона:</w:t>
      </w:r>
    </w:p>
    <w:p w:rsidR="00AC4863" w:rsidRPr="00B67CD5" w:rsidRDefault="00AC4863" w:rsidP="00AC4863">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універсальний розважальний центр на 2000 місць;</w:t>
      </w:r>
    </w:p>
    <w:p w:rsidR="00AC4863" w:rsidRPr="00B67CD5" w:rsidRDefault="00AC4863" w:rsidP="00AC4863">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спортивний центр – </w:t>
      </w:r>
      <w:smartTag w:uri="urn:schemas-microsoft-com:office:smarttags" w:element="metricconverter">
        <w:smartTagPr>
          <w:attr w:name="ProductID" w:val="2,0 га"/>
        </w:smartTagPr>
        <w:r w:rsidRPr="00B67CD5">
          <w:rPr>
            <w:rFonts w:ascii="Times New Roman" w:hAnsi="Times New Roman"/>
            <w:sz w:val="26"/>
            <w:szCs w:val="26"/>
            <w:lang w:val="uk-UA"/>
          </w:rPr>
          <w:t>2,0 га</w:t>
        </w:r>
      </w:smartTag>
      <w:r w:rsidRPr="00B67CD5">
        <w:rPr>
          <w:rFonts w:ascii="Times New Roman" w:hAnsi="Times New Roman"/>
          <w:sz w:val="26"/>
          <w:szCs w:val="26"/>
          <w:lang w:val="uk-UA"/>
        </w:rPr>
        <w:t>;</w:t>
      </w:r>
    </w:p>
    <w:p w:rsidR="00AC4863" w:rsidRPr="00B67CD5" w:rsidRDefault="00AC4863" w:rsidP="00AC4863">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 xml:space="preserve">торговельно-розважальний комплекс на </w:t>
      </w:r>
      <w:smartTag w:uri="urn:schemas-microsoft-com:office:smarttags" w:element="metricconverter">
        <w:smartTagPr>
          <w:attr w:name="ProductID" w:val="8000 м2"/>
        </w:smartTagPr>
        <w:r w:rsidRPr="00B67CD5">
          <w:rPr>
            <w:rFonts w:ascii="Times New Roman" w:hAnsi="Times New Roman"/>
            <w:sz w:val="26"/>
            <w:szCs w:val="26"/>
            <w:lang w:val="uk-UA"/>
          </w:rPr>
          <w:t>8000 м</w:t>
        </w:r>
        <w:r w:rsidRPr="00B67CD5">
          <w:rPr>
            <w:rFonts w:ascii="Times New Roman" w:hAnsi="Times New Roman"/>
            <w:sz w:val="26"/>
            <w:szCs w:val="26"/>
            <w:vertAlign w:val="superscript"/>
            <w:lang w:val="uk-UA"/>
          </w:rPr>
          <w:t>2</w:t>
        </w:r>
      </w:smartTag>
      <w:r w:rsidRPr="00B67CD5">
        <w:rPr>
          <w:rFonts w:ascii="Times New Roman" w:hAnsi="Times New Roman"/>
          <w:sz w:val="26"/>
          <w:szCs w:val="26"/>
          <w:lang w:val="uk-UA"/>
        </w:rPr>
        <w:t xml:space="preserve"> торгової площі;</w:t>
      </w:r>
    </w:p>
    <w:p w:rsidR="00AC4863" w:rsidRPr="00B67CD5" w:rsidRDefault="00AC4863" w:rsidP="00AC4863">
      <w:pPr>
        <w:numPr>
          <w:ilvl w:val="0"/>
          <w:numId w:val="7"/>
        </w:numPr>
        <w:tabs>
          <w:tab w:val="clear" w:pos="397"/>
          <w:tab w:val="num" w:pos="900"/>
        </w:tabs>
        <w:spacing w:after="0" w:line="360" w:lineRule="auto"/>
        <w:ind w:left="0" w:firstLine="709"/>
        <w:jc w:val="both"/>
        <w:rPr>
          <w:rFonts w:ascii="Times New Roman" w:hAnsi="Times New Roman"/>
          <w:sz w:val="26"/>
          <w:szCs w:val="26"/>
          <w:lang w:val="uk-UA"/>
        </w:rPr>
      </w:pPr>
      <w:r w:rsidRPr="00B67CD5">
        <w:rPr>
          <w:rFonts w:ascii="Times New Roman" w:hAnsi="Times New Roman"/>
          <w:sz w:val="26"/>
          <w:szCs w:val="26"/>
          <w:lang w:val="uk-UA"/>
        </w:rPr>
        <w:t>«</w:t>
      </w:r>
      <w:proofErr w:type="spellStart"/>
      <w:r w:rsidRPr="00B67CD5">
        <w:rPr>
          <w:rFonts w:ascii="Times New Roman" w:hAnsi="Times New Roman"/>
          <w:sz w:val="26"/>
          <w:szCs w:val="26"/>
          <w:lang w:val="uk-UA"/>
        </w:rPr>
        <w:t>діснейленд</w:t>
      </w:r>
      <w:proofErr w:type="spellEnd"/>
      <w:r w:rsidRPr="00B67CD5">
        <w:rPr>
          <w:rFonts w:ascii="Times New Roman" w:hAnsi="Times New Roman"/>
          <w:sz w:val="26"/>
          <w:szCs w:val="26"/>
          <w:lang w:val="uk-UA"/>
        </w:rPr>
        <w:t>» на 1500 відвідувань в день</w:t>
      </w:r>
    </w:p>
    <w:p w:rsidR="00AC4863" w:rsidRPr="00B67CD5" w:rsidRDefault="00AC4863" w:rsidP="00AC4863">
      <w:pPr>
        <w:spacing w:after="0" w:line="360" w:lineRule="auto"/>
        <w:ind w:firstLine="709"/>
        <w:jc w:val="both"/>
        <w:rPr>
          <w:rFonts w:ascii="Times New Roman" w:hAnsi="Times New Roman"/>
          <w:sz w:val="26"/>
          <w:szCs w:val="26"/>
          <w:lang w:val="uk-UA"/>
        </w:rPr>
      </w:pPr>
    </w:p>
    <w:p w:rsidR="00AC4863" w:rsidRPr="00B67CD5" w:rsidRDefault="00AC4863" w:rsidP="00AC4863">
      <w:pPr>
        <w:spacing w:after="0" w:line="360" w:lineRule="auto"/>
        <w:jc w:val="center"/>
        <w:rPr>
          <w:rFonts w:ascii="Times New Roman" w:hAnsi="Times New Roman" w:cs="Times New Roman"/>
          <w:b/>
          <w:sz w:val="26"/>
          <w:szCs w:val="26"/>
          <w:u w:val="single"/>
          <w:lang w:val="uk-UA"/>
        </w:rPr>
      </w:pPr>
      <w:r w:rsidRPr="00B67CD5">
        <w:rPr>
          <w:rFonts w:ascii="Times New Roman" w:hAnsi="Times New Roman" w:cs="Times New Roman"/>
          <w:b/>
          <w:i/>
          <w:sz w:val="26"/>
          <w:szCs w:val="26"/>
          <w:lang w:val="uk-UA"/>
        </w:rPr>
        <w:t>Розрахунок чисельності обслуговуючого персоналу</w:t>
      </w:r>
    </w:p>
    <w:p w:rsidR="00AC4863" w:rsidRPr="00B67CD5" w:rsidRDefault="00AC4863" w:rsidP="00AC4863">
      <w:pPr>
        <w:widowControl w:val="0"/>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Згідно ДБН 360-92** кількість персоналу для обслуговування рекреаційних установ приймається (одиниць постійного персоналу на одне місце): санаторії – 1,0; пансіонати, курортні готелі - 0,3; молодіжні табори - 0,2.</w:t>
      </w:r>
    </w:p>
    <w:p w:rsidR="00AC4863"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Крім того, додатково передбачається тимчасовий обслуговуючий персонал (студенти, практиканти, пенсіонери) для об’єктів сезонного функціонування з розрахунку 0,05 на одне сезонне місце.</w:t>
      </w:r>
    </w:p>
    <w:p w:rsidR="00AC4863"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 xml:space="preserve">Таким чином, на розрахунковий строк передбачається, що персонал оздоровчо-рекреаційних об’єктів становитиме 5640 осіб, а з урахуванням додаткового тимчасового персоналу рекреаційних установ (355 осіб) буде біля </w:t>
      </w:r>
      <w:r w:rsidRPr="00B67CD5">
        <w:rPr>
          <w:rFonts w:ascii="Times New Roman" w:hAnsi="Times New Roman" w:cs="Times New Roman"/>
          <w:b/>
          <w:sz w:val="26"/>
          <w:szCs w:val="26"/>
          <w:lang w:val="uk-UA"/>
        </w:rPr>
        <w:t>5995</w:t>
      </w:r>
      <w:r w:rsidRPr="00B67CD5">
        <w:rPr>
          <w:rFonts w:ascii="Times New Roman" w:hAnsi="Times New Roman" w:cs="Times New Roman"/>
          <w:sz w:val="26"/>
          <w:szCs w:val="26"/>
          <w:lang w:val="uk-UA"/>
        </w:rPr>
        <w:t xml:space="preserve"> осіб. </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Крім того, у складі міжнародної лікарні відновного лікування передбачається організація об’єктів загально-рекреаційного обслуговування. Згідно ДБН 360-92** у цих установах кількість персоналу складе ≈20% від загальної кількості персоналу, зайнятого в оздоровчо-рекреаційних установах або біля 1120 осіб.</w:t>
      </w:r>
    </w:p>
    <w:p w:rsidR="00AC4863" w:rsidRPr="007B79AF" w:rsidRDefault="00AC4863" w:rsidP="00AC4863">
      <w:pPr>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lastRenderedPageBreak/>
        <w:t>Оздоровчо-рекреаційна зона</w:t>
      </w:r>
    </w:p>
    <w:p w:rsidR="00AC4863" w:rsidRPr="007B79AF" w:rsidRDefault="00AC4863" w:rsidP="00AC4863">
      <w:pPr>
        <w:spacing w:after="0" w:line="360" w:lineRule="auto"/>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Таблиця 4.2 - </w:t>
      </w:r>
      <w:r w:rsidRPr="007B79AF">
        <w:rPr>
          <w:rFonts w:ascii="Times New Roman" w:hAnsi="Times New Roman" w:cs="Times New Roman"/>
          <w:sz w:val="26"/>
          <w:szCs w:val="26"/>
          <w:lang w:val="uk-UA"/>
        </w:rPr>
        <w:t xml:space="preserve">Обслуговуючий персонал рекреаційних установ, </w:t>
      </w:r>
      <w:proofErr w:type="spellStart"/>
      <w:r w:rsidRPr="007B79AF">
        <w:rPr>
          <w:rFonts w:ascii="Times New Roman" w:hAnsi="Times New Roman" w:cs="Times New Roman"/>
          <w:sz w:val="26"/>
          <w:szCs w:val="26"/>
          <w:lang w:val="uk-UA"/>
        </w:rPr>
        <w:t>установ</w:t>
      </w:r>
      <w:proofErr w:type="spellEnd"/>
      <w:r w:rsidRPr="007B79AF">
        <w:rPr>
          <w:rFonts w:ascii="Times New Roman" w:hAnsi="Times New Roman" w:cs="Times New Roman"/>
          <w:sz w:val="26"/>
          <w:szCs w:val="26"/>
          <w:lang w:val="uk-UA"/>
        </w:rPr>
        <w:t xml:space="preserve"> </w:t>
      </w:r>
      <w:proofErr w:type="spellStart"/>
      <w:r w:rsidRPr="007B79AF">
        <w:rPr>
          <w:rFonts w:ascii="Times New Roman" w:hAnsi="Times New Roman" w:cs="Times New Roman"/>
          <w:sz w:val="26"/>
          <w:szCs w:val="26"/>
          <w:lang w:val="uk-UA"/>
        </w:rPr>
        <w:t>загально-курортного</w:t>
      </w:r>
      <w:proofErr w:type="spellEnd"/>
      <w:r w:rsidRPr="007B79AF">
        <w:rPr>
          <w:rFonts w:ascii="Times New Roman" w:hAnsi="Times New Roman" w:cs="Times New Roman"/>
          <w:sz w:val="26"/>
          <w:szCs w:val="26"/>
          <w:lang w:val="uk-UA"/>
        </w:rPr>
        <w:t xml:space="preserve"> обслуговування та педагогічно-обслуговуючий персонал медичного коледжу</w:t>
      </w:r>
    </w:p>
    <w:tbl>
      <w:tblPr>
        <w:tblW w:w="92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8"/>
        <w:gridCol w:w="1012"/>
        <w:gridCol w:w="2470"/>
        <w:gridCol w:w="1499"/>
      </w:tblGrid>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Види рекреаційних закладів</w:t>
            </w:r>
          </w:p>
        </w:tc>
        <w:tc>
          <w:tcPr>
            <w:tcW w:w="1012" w:type="dxa"/>
            <w:shd w:val="clear" w:color="auto" w:fill="auto"/>
            <w:noWrap/>
            <w:vAlign w:val="center"/>
          </w:tcPr>
          <w:p w:rsidR="00AC4863" w:rsidRPr="007B79AF" w:rsidRDefault="00AC4863" w:rsidP="006C12B5">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місць</w:t>
            </w:r>
          </w:p>
        </w:tc>
        <w:tc>
          <w:tcPr>
            <w:tcW w:w="2470" w:type="dxa"/>
            <w:shd w:val="clear" w:color="auto" w:fill="auto"/>
            <w:noWrap/>
            <w:vAlign w:val="center"/>
          </w:tcPr>
          <w:p w:rsidR="00AC4863" w:rsidRPr="007B79AF" w:rsidRDefault="00AC4863" w:rsidP="006C12B5">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Одиниць персоналу на 1 місце або неорганізованого відпочивальника</w:t>
            </w: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center"/>
              <w:rPr>
                <w:rFonts w:ascii="Times New Roman" w:hAnsi="Times New Roman" w:cs="Times New Roman"/>
                <w:b/>
                <w:sz w:val="24"/>
                <w:szCs w:val="24"/>
                <w:lang w:val="uk-UA"/>
              </w:rPr>
            </w:pPr>
            <w:r w:rsidRPr="007B79AF">
              <w:rPr>
                <w:rFonts w:ascii="Times New Roman" w:hAnsi="Times New Roman" w:cs="Times New Roman"/>
                <w:b/>
                <w:sz w:val="24"/>
                <w:szCs w:val="24"/>
                <w:lang w:val="uk-UA"/>
              </w:rPr>
              <w:t>Персонал</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 Персонал оздоровчо-рекреаційних установ</w:t>
            </w:r>
          </w:p>
          <w:p w:rsidR="00AC4863" w:rsidRPr="007B79AF" w:rsidRDefault="00AC4863" w:rsidP="006C12B5">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у тому числі</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10700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5640</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Оздоровча зона</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Санаторії</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3 600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1,0</w:t>
            </w: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3600</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Рекреаційна зона</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Курортні готелі</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1 200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360</w:t>
            </w: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Пансіонати</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1 900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570</w:t>
            </w: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Міні-пансіонати</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1 600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480</w:t>
            </w: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Молодіжний табір</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900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0,2</w:t>
            </w: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180</w:t>
            </w:r>
          </w:p>
        </w:tc>
      </w:tr>
      <w:tr w:rsidR="00AC4863" w:rsidRPr="007B79AF" w:rsidTr="006C12B5">
        <w:trPr>
          <w:trHeight w:val="300"/>
        </w:trPr>
        <w:tc>
          <w:tcPr>
            <w:tcW w:w="4268" w:type="dxa"/>
            <w:shd w:val="clear" w:color="auto" w:fill="auto"/>
            <w:noWrap/>
            <w:vAlign w:val="center"/>
          </w:tcPr>
          <w:p w:rsidR="00AC4863" w:rsidRPr="007B79AF" w:rsidRDefault="00AC4863" w:rsidP="006C12B5">
            <w:pPr>
              <w:numPr>
                <w:ilvl w:val="0"/>
                <w:numId w:val="8"/>
              </w:numPr>
              <w:spacing w:before="60" w:after="60" w:line="240" w:lineRule="auto"/>
              <w:ind w:left="0" w:firstLine="0"/>
              <w:jc w:val="both"/>
              <w:rPr>
                <w:rFonts w:ascii="Times New Roman" w:hAnsi="Times New Roman" w:cs="Times New Roman"/>
                <w:sz w:val="24"/>
                <w:szCs w:val="24"/>
                <w:lang w:val="uk-UA"/>
              </w:rPr>
            </w:pPr>
            <w:proofErr w:type="spellStart"/>
            <w:r w:rsidRPr="007B79AF">
              <w:rPr>
                <w:rFonts w:ascii="Times New Roman" w:hAnsi="Times New Roman" w:cs="Times New Roman"/>
                <w:sz w:val="24"/>
                <w:szCs w:val="24"/>
                <w:lang w:val="uk-UA"/>
              </w:rPr>
              <w:t>Етно-комплекси</w:t>
            </w:r>
            <w:proofErr w:type="spellEnd"/>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1500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0,3</w:t>
            </w: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450</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Разом (</w:t>
            </w:r>
            <w:proofErr w:type="spellStart"/>
            <w:r w:rsidRPr="007B79AF">
              <w:rPr>
                <w:rFonts w:ascii="Times New Roman" w:hAnsi="Times New Roman" w:cs="Times New Roman"/>
                <w:sz w:val="24"/>
                <w:szCs w:val="24"/>
                <w:lang w:val="uk-UA"/>
              </w:rPr>
              <w:t>п.п</w:t>
            </w:r>
            <w:proofErr w:type="spellEnd"/>
            <w:r w:rsidRPr="007B79AF">
              <w:rPr>
                <w:rFonts w:ascii="Times New Roman" w:hAnsi="Times New Roman" w:cs="Times New Roman"/>
                <w:sz w:val="24"/>
                <w:szCs w:val="24"/>
                <w:lang w:val="uk-UA"/>
              </w:rPr>
              <w:t>. 2 – 6)</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7100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i/>
                <w:sz w:val="24"/>
                <w:szCs w:val="24"/>
                <w:lang w:val="uk-UA"/>
              </w:rPr>
            </w:pPr>
            <w:r w:rsidRPr="007B79AF">
              <w:rPr>
                <w:rFonts w:ascii="Times New Roman" w:hAnsi="Times New Roman" w:cs="Times New Roman"/>
                <w:i/>
                <w:sz w:val="24"/>
                <w:szCs w:val="24"/>
                <w:lang w:val="uk-UA"/>
              </w:rPr>
              <w:t>2040</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ІІ. Тимчасовий обслуговуючий персонал рекреаційних установ (на сезонне місце), у т.ч.</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7100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0,05</w:t>
            </w: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355</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 xml:space="preserve">ІІІ. Персонал обслуговування </w:t>
            </w:r>
            <w:proofErr w:type="spellStart"/>
            <w:r w:rsidRPr="007B79AF">
              <w:rPr>
                <w:rFonts w:ascii="Times New Roman" w:hAnsi="Times New Roman" w:cs="Times New Roman"/>
                <w:sz w:val="24"/>
                <w:szCs w:val="24"/>
                <w:lang w:val="uk-UA"/>
              </w:rPr>
              <w:t>загально-курортних</w:t>
            </w:r>
            <w:proofErr w:type="spellEnd"/>
            <w:r w:rsidRPr="007B79AF">
              <w:rPr>
                <w:rFonts w:ascii="Times New Roman" w:hAnsi="Times New Roman" w:cs="Times New Roman"/>
                <w:sz w:val="24"/>
                <w:szCs w:val="24"/>
                <w:lang w:val="uk-UA"/>
              </w:rPr>
              <w:t xml:space="preserve"> установ</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20% від п. І (персонал)</w:t>
            </w: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1120</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ІV. Педагогічно-обслуговуючий персонал медичного коледжу</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500</w:t>
            </w: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p>
        </w:tc>
        <w:tc>
          <w:tcPr>
            <w:tcW w:w="1499" w:type="dxa"/>
            <w:tcBorders>
              <w:bottom w:val="single" w:sz="4" w:space="0" w:color="auto"/>
            </w:tcBorders>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sz w:val="24"/>
                <w:szCs w:val="24"/>
                <w:lang w:val="uk-UA"/>
              </w:rPr>
            </w:pPr>
            <w:r w:rsidRPr="007B79AF">
              <w:rPr>
                <w:rFonts w:ascii="Times New Roman" w:hAnsi="Times New Roman" w:cs="Times New Roman"/>
                <w:sz w:val="24"/>
                <w:szCs w:val="24"/>
                <w:lang w:val="uk-UA"/>
              </w:rPr>
              <w:t>125</w:t>
            </w:r>
          </w:p>
        </w:tc>
      </w:tr>
      <w:tr w:rsidR="00AC4863" w:rsidRPr="007B79AF" w:rsidTr="006C12B5">
        <w:trPr>
          <w:trHeight w:val="300"/>
        </w:trPr>
        <w:tc>
          <w:tcPr>
            <w:tcW w:w="4268"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b/>
                <w:sz w:val="24"/>
                <w:szCs w:val="24"/>
                <w:lang w:val="uk-UA"/>
              </w:rPr>
            </w:pPr>
            <w:r w:rsidRPr="007B79AF">
              <w:rPr>
                <w:rFonts w:ascii="Times New Roman" w:hAnsi="Times New Roman" w:cs="Times New Roman"/>
                <w:b/>
                <w:sz w:val="24"/>
                <w:szCs w:val="24"/>
                <w:lang w:val="uk-UA"/>
              </w:rPr>
              <w:t>УСЬОГО (п. І + п. ІІ + п. ІІІ + п. ІV)</w:t>
            </w:r>
          </w:p>
        </w:tc>
        <w:tc>
          <w:tcPr>
            <w:tcW w:w="1012"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b/>
                <w:sz w:val="24"/>
                <w:szCs w:val="24"/>
                <w:lang w:val="uk-UA"/>
              </w:rPr>
            </w:pPr>
          </w:p>
        </w:tc>
        <w:tc>
          <w:tcPr>
            <w:tcW w:w="2470"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b/>
                <w:sz w:val="24"/>
                <w:szCs w:val="24"/>
                <w:lang w:val="uk-UA"/>
              </w:rPr>
            </w:pPr>
          </w:p>
        </w:tc>
        <w:tc>
          <w:tcPr>
            <w:tcW w:w="1499" w:type="dxa"/>
            <w:shd w:val="clear" w:color="auto" w:fill="auto"/>
            <w:noWrap/>
            <w:vAlign w:val="center"/>
          </w:tcPr>
          <w:p w:rsidR="00AC4863" w:rsidRPr="007B79AF" w:rsidRDefault="00AC4863" w:rsidP="006C12B5">
            <w:pPr>
              <w:spacing w:before="60" w:after="60" w:line="240" w:lineRule="auto"/>
              <w:jc w:val="both"/>
              <w:rPr>
                <w:rFonts w:ascii="Times New Roman" w:hAnsi="Times New Roman" w:cs="Times New Roman"/>
                <w:b/>
                <w:sz w:val="24"/>
                <w:szCs w:val="24"/>
                <w:lang w:val="uk-UA"/>
              </w:rPr>
            </w:pPr>
            <w:r w:rsidRPr="007B79AF">
              <w:rPr>
                <w:rFonts w:ascii="Times New Roman" w:hAnsi="Times New Roman" w:cs="Times New Roman"/>
                <w:b/>
                <w:sz w:val="24"/>
                <w:szCs w:val="24"/>
                <w:lang w:val="uk-UA"/>
              </w:rPr>
              <w:t>7235</w:t>
            </w:r>
          </w:p>
        </w:tc>
      </w:tr>
    </w:tbl>
    <w:p w:rsidR="00AC4863" w:rsidRPr="00B67CD5" w:rsidRDefault="00AC4863" w:rsidP="00AC4863">
      <w:pPr>
        <w:spacing w:after="0" w:line="360" w:lineRule="auto"/>
        <w:ind w:firstLine="709"/>
        <w:jc w:val="both"/>
        <w:rPr>
          <w:rFonts w:ascii="Times New Roman" w:hAnsi="Times New Roman" w:cs="Times New Roman"/>
          <w:sz w:val="26"/>
          <w:szCs w:val="26"/>
          <w:lang w:val="uk-UA"/>
        </w:rPr>
      </w:pP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Педагогічний та обслуговуючий персонал медичного коледжу складе біля 125 осіб.</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Таким чином, на розрахунковий строк загальна чисельність працюючих на об’єктах оздоровчо-рекреаційної зони буде складати ≈</w:t>
      </w:r>
      <w:r w:rsidRPr="00B67CD5">
        <w:rPr>
          <w:rFonts w:ascii="Times New Roman" w:hAnsi="Times New Roman" w:cs="Times New Roman"/>
          <w:b/>
          <w:sz w:val="26"/>
          <w:szCs w:val="26"/>
          <w:lang w:val="uk-UA"/>
        </w:rPr>
        <w:t>7,2</w:t>
      </w:r>
      <w:r w:rsidRPr="00B67CD5">
        <w:rPr>
          <w:rFonts w:ascii="Times New Roman" w:hAnsi="Times New Roman" w:cs="Times New Roman"/>
          <w:sz w:val="26"/>
          <w:szCs w:val="26"/>
          <w:lang w:val="uk-UA"/>
        </w:rPr>
        <w:t xml:space="preserve"> тис. осіб.</w:t>
      </w:r>
    </w:p>
    <w:p w:rsidR="00AC4863" w:rsidRPr="00B67CD5" w:rsidRDefault="00AC4863" w:rsidP="00AC4863">
      <w:pPr>
        <w:spacing w:after="0" w:line="360" w:lineRule="auto"/>
        <w:jc w:val="both"/>
        <w:rPr>
          <w:rFonts w:ascii="Times New Roman" w:hAnsi="Times New Roman" w:cs="Times New Roman"/>
          <w:sz w:val="26"/>
          <w:szCs w:val="26"/>
          <w:u w:val="single"/>
          <w:lang w:val="uk-UA"/>
        </w:rPr>
      </w:pPr>
    </w:p>
    <w:p w:rsidR="00AC4863" w:rsidRPr="007B79AF" w:rsidRDefault="00AC4863" w:rsidP="00AC4863">
      <w:pPr>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t>Оздоровча зона</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зайнятого в обслуговуванні санаторіїв – 2500 осіб (ДБН 360-92** п. 5.23).</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педагогічно-обслуговуючого персоналу коледжу – біля 100 осіб.</w:t>
      </w:r>
    </w:p>
    <w:p w:rsidR="00AC4863" w:rsidRPr="007B79AF" w:rsidRDefault="00AC4863" w:rsidP="00AC4863">
      <w:pPr>
        <w:spacing w:after="0" w:line="360" w:lineRule="auto"/>
        <w:jc w:val="center"/>
        <w:rPr>
          <w:rFonts w:ascii="Times New Roman" w:hAnsi="Times New Roman" w:cs="Times New Roman"/>
          <w:i/>
          <w:sz w:val="26"/>
          <w:szCs w:val="26"/>
          <w:lang w:val="uk-UA"/>
        </w:rPr>
      </w:pPr>
    </w:p>
    <w:p w:rsidR="00AC4863" w:rsidRPr="00B67CD5" w:rsidRDefault="00AC4863" w:rsidP="00AC4863">
      <w:pPr>
        <w:spacing w:after="0" w:line="360" w:lineRule="auto"/>
        <w:jc w:val="center"/>
        <w:rPr>
          <w:rFonts w:ascii="Times New Roman" w:hAnsi="Times New Roman" w:cs="Times New Roman"/>
          <w:sz w:val="26"/>
          <w:szCs w:val="26"/>
          <w:u w:val="single"/>
          <w:lang w:val="uk-UA"/>
        </w:rPr>
      </w:pPr>
      <w:r w:rsidRPr="007B79AF">
        <w:rPr>
          <w:rFonts w:ascii="Times New Roman" w:hAnsi="Times New Roman" w:cs="Times New Roman"/>
          <w:i/>
          <w:sz w:val="26"/>
          <w:szCs w:val="26"/>
          <w:lang w:val="uk-UA"/>
        </w:rPr>
        <w:t>Парково-громадська зона</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Паркова зона – 50 осіб:</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аквапарку – біля 50 осіб.</w:t>
      </w:r>
    </w:p>
    <w:p w:rsidR="00AC4863" w:rsidRPr="00B67CD5" w:rsidRDefault="00AC4863" w:rsidP="00AC4863">
      <w:pPr>
        <w:spacing w:after="0" w:line="360" w:lineRule="auto"/>
        <w:ind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Громадська зона – 400 осіб:</w:t>
      </w:r>
    </w:p>
    <w:p w:rsidR="00AC4863" w:rsidRPr="00B67CD5" w:rsidRDefault="00AC4863" w:rsidP="00AC4863">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універсального розважального центру – біля 20 осіб;</w:t>
      </w:r>
    </w:p>
    <w:p w:rsidR="00AC4863" w:rsidRPr="00B67CD5" w:rsidRDefault="00AC4863" w:rsidP="00AC4863">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персоналу спортивного центру – біля 30 осіб;</w:t>
      </w:r>
    </w:p>
    <w:p w:rsidR="00AC4863" w:rsidRPr="00B67CD5" w:rsidRDefault="00AC4863" w:rsidP="00AC4863">
      <w:pPr>
        <w:numPr>
          <w:ilvl w:val="0"/>
          <w:numId w:val="9"/>
        </w:numPr>
        <w:tabs>
          <w:tab w:val="clear" w:pos="397"/>
          <w:tab w:val="num" w:pos="900"/>
        </w:tabs>
        <w:spacing w:after="0" w:line="360" w:lineRule="auto"/>
        <w:ind w:left="0" w:firstLine="709"/>
        <w:jc w:val="both"/>
        <w:rPr>
          <w:rFonts w:ascii="Times New Roman" w:hAnsi="Times New Roman" w:cs="Times New Roman"/>
          <w:sz w:val="26"/>
          <w:szCs w:val="26"/>
          <w:lang w:val="uk-UA"/>
        </w:rPr>
      </w:pPr>
      <w:r w:rsidRPr="00B67CD5">
        <w:rPr>
          <w:rFonts w:ascii="Times New Roman" w:hAnsi="Times New Roman" w:cs="Times New Roman"/>
          <w:sz w:val="26"/>
          <w:szCs w:val="26"/>
          <w:lang w:val="uk-UA"/>
        </w:rPr>
        <w:t>чисельність працівників торгово-вист</w:t>
      </w:r>
      <w:r>
        <w:rPr>
          <w:rFonts w:ascii="Times New Roman" w:hAnsi="Times New Roman" w:cs="Times New Roman"/>
          <w:sz w:val="26"/>
          <w:szCs w:val="26"/>
          <w:lang w:val="uk-UA"/>
        </w:rPr>
        <w:t>авкового центру – біля 300 осіб.</w:t>
      </w:r>
    </w:p>
    <w:p w:rsidR="00AC4863" w:rsidRPr="00B67CD5" w:rsidRDefault="00AC4863" w:rsidP="00AC4863">
      <w:pPr>
        <w:spacing w:after="0" w:line="360" w:lineRule="auto"/>
        <w:ind w:firstLine="709"/>
        <w:jc w:val="both"/>
        <w:rPr>
          <w:rFonts w:ascii="Times New Roman" w:hAnsi="Times New Roman"/>
          <w:sz w:val="28"/>
          <w:szCs w:val="28"/>
        </w:rPr>
      </w:pPr>
    </w:p>
    <w:p w:rsidR="00AC4863" w:rsidRPr="007B79AF" w:rsidRDefault="00AC4863" w:rsidP="00AC4863">
      <w:pPr>
        <w:spacing w:after="0" w:line="360" w:lineRule="auto"/>
        <w:jc w:val="center"/>
        <w:rPr>
          <w:rFonts w:ascii="Times New Roman" w:hAnsi="Times New Roman" w:cs="Times New Roman"/>
          <w:b/>
          <w:i/>
          <w:sz w:val="26"/>
          <w:szCs w:val="26"/>
          <w:lang w:val="uk-UA"/>
        </w:rPr>
      </w:pPr>
      <w:r>
        <w:rPr>
          <w:rFonts w:ascii="Times New Roman" w:hAnsi="Times New Roman" w:cs="Times New Roman"/>
          <w:b/>
          <w:i/>
          <w:sz w:val="26"/>
          <w:szCs w:val="26"/>
          <w:lang w:val="uk-UA"/>
        </w:rPr>
        <w:t>Модель закладів</w:t>
      </w:r>
      <w:r w:rsidRPr="007B79AF">
        <w:rPr>
          <w:rFonts w:ascii="Times New Roman" w:hAnsi="Times New Roman" w:cs="Times New Roman"/>
          <w:b/>
          <w:i/>
          <w:sz w:val="26"/>
          <w:szCs w:val="26"/>
          <w:lang w:val="uk-UA"/>
        </w:rPr>
        <w:t xml:space="preserve"> обслуговування.</w:t>
      </w:r>
    </w:p>
    <w:p w:rsidR="00AC4863" w:rsidRPr="007B79AF" w:rsidRDefault="00AC4863" w:rsidP="00AC4863">
      <w:pPr>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 та оздоровчої зони – 2,5 тис. осіб.</w:t>
      </w: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Нижче в таблиці </w:t>
      </w:r>
      <w:r>
        <w:rPr>
          <w:rFonts w:ascii="Times New Roman" w:hAnsi="Times New Roman" w:cs="Times New Roman"/>
          <w:sz w:val="26"/>
          <w:szCs w:val="26"/>
          <w:lang w:val="uk-UA"/>
        </w:rPr>
        <w:t xml:space="preserve">4.3. </w:t>
      </w:r>
      <w:r w:rsidRPr="007B79AF">
        <w:rPr>
          <w:rFonts w:ascii="Times New Roman" w:hAnsi="Times New Roman" w:cs="Times New Roman"/>
          <w:sz w:val="26"/>
          <w:szCs w:val="26"/>
          <w:lang w:val="uk-UA"/>
        </w:rPr>
        <w:t>наводиться розрахунок необхідної місткості установ та підприємств обслуговування на розрахунковий строк.</w:t>
      </w:r>
    </w:p>
    <w:p w:rsidR="00AC4863"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Враховуючи сучасні вимоги до організації установ та закладів загальнокурортного обслуговування, вище наведені нормативи та міжнародний рівень клініки відновного лікування, сферу обслуговування було більш деталізовано, запропоновано та включено нові види обслуговування, а також було зроблено угруповання за цілями відпочинку.</w:t>
      </w: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Запропонована наступна </w:t>
      </w:r>
      <w:r w:rsidRPr="007B79AF">
        <w:rPr>
          <w:rFonts w:ascii="Times New Roman" w:hAnsi="Times New Roman" w:cs="Times New Roman"/>
          <w:i/>
          <w:sz w:val="26"/>
          <w:szCs w:val="26"/>
          <w:lang w:val="uk-UA"/>
        </w:rPr>
        <w:t>модель</w:t>
      </w:r>
      <w:r w:rsidRPr="007B79AF">
        <w:rPr>
          <w:rFonts w:ascii="Times New Roman" w:hAnsi="Times New Roman" w:cs="Times New Roman"/>
          <w:sz w:val="26"/>
          <w:szCs w:val="26"/>
          <w:lang w:val="uk-UA"/>
        </w:rPr>
        <w:t xml:space="preserve"> закладів обслуговування.</w:t>
      </w:r>
    </w:p>
    <w:p w:rsidR="00AC4863" w:rsidRPr="007B79AF" w:rsidRDefault="00AC4863" w:rsidP="00AC4863">
      <w:pPr>
        <w:pStyle w:val="21"/>
        <w:spacing w:after="0" w:line="360" w:lineRule="auto"/>
        <w:jc w:val="center"/>
        <w:rPr>
          <w:rFonts w:ascii="Times New Roman" w:hAnsi="Times New Roman" w:cs="Times New Roman"/>
          <w:i/>
          <w:sz w:val="26"/>
          <w:szCs w:val="26"/>
          <w:lang w:val="uk-UA"/>
        </w:rPr>
      </w:pPr>
      <w:r w:rsidRPr="007B79AF">
        <w:rPr>
          <w:rFonts w:ascii="Times New Roman" w:hAnsi="Times New Roman" w:cs="Times New Roman"/>
          <w:i/>
          <w:sz w:val="26"/>
          <w:szCs w:val="26"/>
          <w:lang w:val="uk-UA"/>
        </w:rPr>
        <w:t>Оздоровчо-рекреаційна зона</w:t>
      </w: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Адміністративний будинок міжнародної клініки відновного лікування запропоновано збудувати в комплексі з бібліотекою, виставковими залами і картинною галереєю (де поряд з мистецькими витворами майстрів будуть експонуватися роботи дітей, що тут лікуватимуться).</w:t>
      </w: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Поруч з адміністративним будинком зарезервоване також місце під культову споруду.</w:t>
      </w:r>
    </w:p>
    <w:p w:rsidR="00AC4863" w:rsidRDefault="00AC4863" w:rsidP="00AC4863">
      <w:pPr>
        <w:pStyle w:val="21"/>
        <w:spacing w:after="0" w:line="360" w:lineRule="auto"/>
        <w:ind w:firstLine="709"/>
        <w:jc w:val="both"/>
        <w:rPr>
          <w:rFonts w:ascii="Times New Roman" w:hAnsi="Times New Roman" w:cs="Times New Roman"/>
          <w:sz w:val="26"/>
          <w:szCs w:val="26"/>
          <w:lang w:val="uk-UA"/>
        </w:rPr>
      </w:pPr>
    </w:p>
    <w:p w:rsidR="00AC4863" w:rsidRDefault="00AC4863" w:rsidP="00AC4863">
      <w:pPr>
        <w:pStyle w:val="21"/>
        <w:spacing w:after="0" w:line="360" w:lineRule="auto"/>
        <w:ind w:firstLine="709"/>
        <w:jc w:val="both"/>
        <w:rPr>
          <w:rFonts w:ascii="Times New Roman" w:hAnsi="Times New Roman" w:cs="Times New Roman"/>
          <w:sz w:val="26"/>
          <w:szCs w:val="26"/>
          <w:lang w:val="uk-UA"/>
        </w:rPr>
      </w:pPr>
    </w:p>
    <w:p w:rsidR="00AC4863" w:rsidRDefault="00AC4863" w:rsidP="00AC4863">
      <w:pPr>
        <w:rPr>
          <w:rFonts w:ascii="Times New Roman" w:hAnsi="Times New Roman" w:cs="Times New Roman"/>
          <w:sz w:val="26"/>
          <w:szCs w:val="26"/>
          <w:lang w:val="uk-UA"/>
        </w:rPr>
      </w:pPr>
      <w:r>
        <w:rPr>
          <w:rFonts w:ascii="Times New Roman" w:hAnsi="Times New Roman" w:cs="Times New Roman"/>
          <w:sz w:val="26"/>
          <w:szCs w:val="26"/>
          <w:lang w:val="uk-UA"/>
        </w:rPr>
        <w:br w:type="page"/>
      </w:r>
    </w:p>
    <w:p w:rsidR="00AC4863" w:rsidRDefault="00AC4863" w:rsidP="00AC4863">
      <w:pPr>
        <w:pStyle w:val="21"/>
        <w:spacing w:after="0" w:line="360" w:lineRule="auto"/>
        <w:ind w:firstLine="709"/>
        <w:jc w:val="both"/>
        <w:rPr>
          <w:rFonts w:ascii="Times New Roman" w:hAnsi="Times New Roman" w:cs="Times New Roman"/>
          <w:sz w:val="26"/>
          <w:szCs w:val="26"/>
          <w:lang w:val="uk-UA"/>
        </w:rPr>
        <w:sectPr w:rsidR="00AC4863" w:rsidSect="001233D7">
          <w:footerReference w:type="default" r:id="rId8"/>
          <w:pgSz w:w="11907" w:h="16840" w:code="9"/>
          <w:pgMar w:top="851" w:right="851" w:bottom="851" w:left="1418" w:header="709" w:footer="709" w:gutter="0"/>
          <w:cols w:space="708"/>
          <w:docGrid w:linePitch="360"/>
        </w:sectPr>
      </w:pPr>
    </w:p>
    <w:p w:rsidR="00AC4863" w:rsidRDefault="00AC4863" w:rsidP="00AC4863">
      <w:pPr>
        <w:pStyle w:val="21"/>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Таблиця 4.3. – Розрахунок необхідної місткості установ та підприємств обслуговування</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gridCol w:w="1980"/>
        <w:gridCol w:w="1800"/>
        <w:gridCol w:w="1384"/>
      </w:tblGrid>
      <w:tr w:rsidR="00AC4863" w:rsidRPr="000E1D41" w:rsidTr="006C12B5">
        <w:trPr>
          <w:cantSplit/>
          <w:tblHeader/>
          <w:jc w:val="center"/>
        </w:trPr>
        <w:tc>
          <w:tcPr>
            <w:tcW w:w="6768" w:type="dxa"/>
            <w:vMerge w:val="restart"/>
            <w:tcBorders>
              <w:top w:val="single" w:sz="4" w:space="0" w:color="auto"/>
              <w:left w:val="single" w:sz="4" w:space="0" w:color="auto"/>
              <w:right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Назва</w:t>
            </w:r>
            <w:proofErr w:type="spellEnd"/>
            <w:r w:rsidRPr="000E1D41">
              <w:rPr>
                <w:rFonts w:ascii="Times New Roman" w:hAnsi="Times New Roman"/>
                <w:b/>
              </w:rPr>
              <w:t xml:space="preserve"> </w:t>
            </w:r>
            <w:proofErr w:type="spellStart"/>
            <w:r w:rsidRPr="000E1D41">
              <w:rPr>
                <w:rFonts w:ascii="Times New Roman" w:hAnsi="Times New Roman"/>
                <w:b/>
              </w:rPr>
              <w:t>установ</w:t>
            </w:r>
            <w:proofErr w:type="spellEnd"/>
          </w:p>
        </w:tc>
        <w:tc>
          <w:tcPr>
            <w:tcW w:w="3060" w:type="dxa"/>
            <w:vMerge w:val="restart"/>
            <w:tcBorders>
              <w:left w:val="nil"/>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Одиниця</w:t>
            </w:r>
            <w:proofErr w:type="spellEnd"/>
            <w:r w:rsidRPr="000E1D41">
              <w:rPr>
                <w:rFonts w:ascii="Times New Roman" w:hAnsi="Times New Roman"/>
                <w:b/>
              </w:rPr>
              <w:t xml:space="preserve"> </w:t>
            </w:r>
            <w:proofErr w:type="spellStart"/>
            <w:r w:rsidRPr="000E1D41">
              <w:rPr>
                <w:rFonts w:ascii="Times New Roman" w:hAnsi="Times New Roman"/>
                <w:b/>
              </w:rPr>
              <w:t>виміру</w:t>
            </w:r>
            <w:proofErr w:type="spellEnd"/>
          </w:p>
        </w:tc>
        <w:tc>
          <w:tcPr>
            <w:tcW w:w="1980" w:type="dxa"/>
            <w:vMerge w:val="restart"/>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r w:rsidRPr="000E1D41">
              <w:rPr>
                <w:rFonts w:ascii="Times New Roman" w:hAnsi="Times New Roman"/>
                <w:b/>
              </w:rPr>
              <w:t xml:space="preserve">Норматив на 1000 </w:t>
            </w:r>
            <w:proofErr w:type="spellStart"/>
            <w:r w:rsidRPr="000E1D41">
              <w:rPr>
                <w:rFonts w:ascii="Times New Roman" w:hAnsi="Times New Roman"/>
                <w:b/>
              </w:rPr>
              <w:t>відпочивальникі</w:t>
            </w:r>
            <w:proofErr w:type="gramStart"/>
            <w:r w:rsidRPr="000E1D41">
              <w:rPr>
                <w:rFonts w:ascii="Times New Roman" w:hAnsi="Times New Roman"/>
                <w:b/>
              </w:rPr>
              <w:t>в</w:t>
            </w:r>
            <w:proofErr w:type="spellEnd"/>
            <w:proofErr w:type="gramEnd"/>
          </w:p>
        </w:tc>
        <w:tc>
          <w:tcPr>
            <w:tcW w:w="3184" w:type="dxa"/>
            <w:gridSpan w:val="2"/>
            <w:tcBorders>
              <w:bottom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r w:rsidRPr="000E1D41">
              <w:rPr>
                <w:rFonts w:ascii="Times New Roman" w:hAnsi="Times New Roman"/>
                <w:b/>
              </w:rPr>
              <w:t>Потреба</w:t>
            </w:r>
          </w:p>
        </w:tc>
      </w:tr>
      <w:tr w:rsidR="00AC4863" w:rsidRPr="000E1D41" w:rsidTr="006C12B5">
        <w:trPr>
          <w:cantSplit/>
          <w:tblHeader/>
          <w:jc w:val="center"/>
        </w:trPr>
        <w:tc>
          <w:tcPr>
            <w:tcW w:w="6768" w:type="dxa"/>
            <w:vMerge/>
            <w:tcBorders>
              <w:left w:val="single" w:sz="4" w:space="0" w:color="auto"/>
              <w:bottom w:val="single" w:sz="4" w:space="0" w:color="auto"/>
              <w:right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
        </w:tc>
        <w:tc>
          <w:tcPr>
            <w:tcW w:w="3060" w:type="dxa"/>
            <w:vMerge/>
            <w:tcBorders>
              <w:left w:val="nil"/>
              <w:bottom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
        </w:tc>
        <w:tc>
          <w:tcPr>
            <w:tcW w:w="1980" w:type="dxa"/>
            <w:vMerge/>
            <w:tcBorders>
              <w:bottom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
        </w:tc>
        <w:tc>
          <w:tcPr>
            <w:tcW w:w="1800" w:type="dxa"/>
            <w:tcBorders>
              <w:bottom w:val="single" w:sz="4" w:space="0" w:color="auto"/>
            </w:tcBorders>
            <w:shd w:val="clear" w:color="auto" w:fill="auto"/>
            <w:vAlign w:val="center"/>
          </w:tcPr>
          <w:p w:rsidR="00AC4863" w:rsidRPr="000E1D41" w:rsidRDefault="00AC4863" w:rsidP="006C12B5">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оздоровчо-рекреаційна</w:t>
            </w:r>
            <w:proofErr w:type="spellEnd"/>
            <w:r w:rsidRPr="000E1D41">
              <w:rPr>
                <w:rFonts w:ascii="Times New Roman" w:hAnsi="Times New Roman"/>
                <w:b/>
              </w:rPr>
              <w:t xml:space="preserve"> зона</w:t>
            </w:r>
          </w:p>
        </w:tc>
        <w:tc>
          <w:tcPr>
            <w:tcW w:w="1384" w:type="dxa"/>
            <w:tcBorders>
              <w:bottom w:val="single" w:sz="4" w:space="0" w:color="auto"/>
            </w:tcBorders>
          </w:tcPr>
          <w:p w:rsidR="00AC4863" w:rsidRPr="000E1D41" w:rsidRDefault="00AC4863" w:rsidP="006C12B5">
            <w:pPr>
              <w:keepNext/>
              <w:numPr>
                <w:ilvl w:val="12"/>
                <w:numId w:val="0"/>
              </w:numPr>
              <w:spacing w:after="0" w:line="240" w:lineRule="auto"/>
              <w:jc w:val="center"/>
              <w:rPr>
                <w:rFonts w:ascii="Times New Roman" w:hAnsi="Times New Roman"/>
                <w:b/>
              </w:rPr>
            </w:pPr>
            <w:proofErr w:type="spellStart"/>
            <w:r w:rsidRPr="000E1D41">
              <w:rPr>
                <w:rFonts w:ascii="Times New Roman" w:hAnsi="Times New Roman"/>
                <w:b/>
              </w:rPr>
              <w:t>оздоровча</w:t>
            </w:r>
            <w:proofErr w:type="spellEnd"/>
            <w:r w:rsidRPr="000E1D41">
              <w:rPr>
                <w:rFonts w:ascii="Times New Roman" w:hAnsi="Times New Roman"/>
                <w:b/>
              </w:rPr>
              <w:t xml:space="preserve"> зона</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Поліклініки</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r w:rsidRPr="000E1D41">
              <w:rPr>
                <w:rFonts w:ascii="Times New Roman" w:hAnsi="Times New Roman"/>
              </w:rPr>
              <w:t>відвідувань</w:t>
            </w:r>
            <w:proofErr w:type="spellEnd"/>
            <w:r w:rsidRPr="000E1D41">
              <w:rPr>
                <w:rFonts w:ascii="Times New Roman" w:hAnsi="Times New Roman"/>
              </w:rPr>
              <w:t>/день</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25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280</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63</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Кінотеатри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20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50</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Клуби (універсальні зали)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35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392</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88</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Клуби (приміщення для гурткових занять)</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10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112</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25</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Танцювальні зали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50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560</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125</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Танцювальні майданчики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70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784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175</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Бібліотеки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 xml:space="preserve">1000 </w:t>
            </w:r>
            <w:proofErr w:type="spellStart"/>
            <w:r w:rsidRPr="000E1D41">
              <w:rPr>
                <w:rFonts w:ascii="Times New Roman" w:hAnsi="Times New Roman"/>
              </w:rPr>
              <w:t>книжок</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4</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44,8</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10,0</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Відкриті кіно-естрадні майданчики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120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1344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300</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Спортивні зали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r w:rsidRPr="000E1D41">
              <w:rPr>
                <w:rFonts w:ascii="Times New Roman" w:hAnsi="Times New Roman"/>
                <w:vertAlign w:val="superscript"/>
              </w:rPr>
              <w:t xml:space="preserve">2 </w:t>
            </w:r>
            <w:proofErr w:type="spellStart"/>
            <w:proofErr w:type="gramStart"/>
            <w:r w:rsidRPr="000E1D41">
              <w:rPr>
                <w:rFonts w:ascii="Times New Roman" w:hAnsi="Times New Roman"/>
              </w:rPr>
              <w:t>п</w:t>
            </w:r>
            <w:proofErr w:type="gramEnd"/>
            <w:r w:rsidRPr="000E1D41">
              <w:rPr>
                <w:rFonts w:ascii="Times New Roman" w:hAnsi="Times New Roman"/>
              </w:rPr>
              <w:t>ідлоги</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40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448</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100</w:t>
            </w:r>
          </w:p>
        </w:tc>
      </w:tr>
      <w:tr w:rsidR="00AC4863" w:rsidRPr="000E1D41" w:rsidTr="006C12B5">
        <w:trPr>
          <w:cantSplit/>
          <w:jc w:val="center"/>
        </w:trPr>
        <w:tc>
          <w:tcPr>
            <w:tcW w:w="6768" w:type="dxa"/>
            <w:tcBorders>
              <w:bottom w:val="nil"/>
            </w:tcBorders>
            <w:vAlign w:val="center"/>
          </w:tcPr>
          <w:p w:rsidR="00AC4863" w:rsidRPr="000E1D41" w:rsidRDefault="00AC4863" w:rsidP="006C12B5">
            <w:pPr>
              <w:pStyle w:val="aa"/>
              <w:numPr>
                <w:ilvl w:val="0"/>
                <w:numId w:val="10"/>
              </w:numPr>
              <w:ind w:left="0" w:firstLine="0"/>
              <w:rPr>
                <w:sz w:val="22"/>
                <w:szCs w:val="22"/>
              </w:rPr>
            </w:pPr>
            <w:r w:rsidRPr="000E1D41">
              <w:rPr>
                <w:sz w:val="22"/>
                <w:szCs w:val="22"/>
              </w:rPr>
              <w:t>Басейни криті</w:t>
            </w:r>
          </w:p>
        </w:tc>
        <w:tc>
          <w:tcPr>
            <w:tcW w:w="3060" w:type="dxa"/>
            <w:tcBorders>
              <w:bottom w:val="nil"/>
            </w:tcBorders>
            <w:vAlign w:val="center"/>
          </w:tcPr>
          <w:p w:rsidR="00AC4863" w:rsidRPr="000E1D41" w:rsidRDefault="00AC4863" w:rsidP="006C12B5">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дзеркала</w:t>
            </w:r>
            <w:proofErr w:type="spellEnd"/>
            <w:r w:rsidRPr="000E1D41">
              <w:rPr>
                <w:rFonts w:ascii="Times New Roman" w:hAnsi="Times New Roman"/>
              </w:rPr>
              <w:t xml:space="preserve"> води</w:t>
            </w:r>
          </w:p>
        </w:tc>
        <w:tc>
          <w:tcPr>
            <w:tcW w:w="1980" w:type="dxa"/>
            <w:tcBorders>
              <w:bottom w:val="nil"/>
            </w:tcBorders>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35</w:t>
            </w:r>
          </w:p>
        </w:tc>
        <w:tc>
          <w:tcPr>
            <w:tcW w:w="1800" w:type="dxa"/>
            <w:tcBorders>
              <w:bottom w:val="nil"/>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392</w:t>
            </w:r>
          </w:p>
        </w:tc>
        <w:tc>
          <w:tcPr>
            <w:tcW w:w="1384" w:type="dxa"/>
            <w:tcBorders>
              <w:bottom w:val="nil"/>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88,0</w:t>
            </w:r>
          </w:p>
        </w:tc>
      </w:tr>
      <w:tr w:rsidR="00AC4863" w:rsidRPr="000E1D41" w:rsidTr="006C12B5">
        <w:trPr>
          <w:cantSplit/>
          <w:jc w:val="center"/>
        </w:trPr>
        <w:tc>
          <w:tcPr>
            <w:tcW w:w="6768" w:type="dxa"/>
            <w:tcBorders>
              <w:top w:val="single" w:sz="4" w:space="0" w:color="auto"/>
              <w:left w:val="single" w:sz="4" w:space="0" w:color="auto"/>
              <w:bottom w:val="single" w:sz="4" w:space="0" w:color="auto"/>
              <w:right w:val="single" w:sz="4" w:space="0" w:color="auto"/>
            </w:tcBorders>
            <w:vAlign w:val="center"/>
          </w:tcPr>
          <w:p w:rsidR="00AC4863" w:rsidRPr="000E1D41" w:rsidRDefault="00AC4863" w:rsidP="006C12B5">
            <w:pPr>
              <w:pStyle w:val="aa"/>
              <w:numPr>
                <w:ilvl w:val="0"/>
                <w:numId w:val="10"/>
              </w:numPr>
              <w:ind w:left="0" w:firstLine="0"/>
              <w:rPr>
                <w:sz w:val="22"/>
                <w:szCs w:val="22"/>
              </w:rPr>
            </w:pPr>
            <w:r w:rsidRPr="000E1D41">
              <w:rPr>
                <w:sz w:val="22"/>
                <w:szCs w:val="22"/>
              </w:rPr>
              <w:t>Басейни відкриті</w:t>
            </w:r>
          </w:p>
        </w:tc>
        <w:tc>
          <w:tcPr>
            <w:tcW w:w="3060" w:type="dxa"/>
            <w:tcBorders>
              <w:top w:val="single" w:sz="4" w:space="0" w:color="auto"/>
              <w:left w:val="single" w:sz="4" w:space="0" w:color="auto"/>
              <w:bottom w:val="single" w:sz="4" w:space="0" w:color="auto"/>
              <w:right w:val="single" w:sz="4" w:space="0" w:color="auto"/>
            </w:tcBorders>
            <w:vAlign w:val="center"/>
          </w:tcPr>
          <w:p w:rsidR="00AC4863" w:rsidRPr="000E1D41" w:rsidRDefault="00AC4863" w:rsidP="006C12B5">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дзеркала</w:t>
            </w:r>
            <w:proofErr w:type="spellEnd"/>
            <w:r w:rsidRPr="000E1D41">
              <w:rPr>
                <w:rFonts w:ascii="Times New Roman" w:hAnsi="Times New Roman"/>
              </w:rPr>
              <w:t xml:space="preserve"> води</w:t>
            </w:r>
          </w:p>
        </w:tc>
        <w:tc>
          <w:tcPr>
            <w:tcW w:w="1980" w:type="dxa"/>
            <w:tcBorders>
              <w:top w:val="single" w:sz="4" w:space="0" w:color="auto"/>
              <w:left w:val="single" w:sz="4" w:space="0" w:color="auto"/>
              <w:bottom w:val="single" w:sz="4" w:space="0" w:color="auto"/>
              <w:right w:val="single" w:sz="4" w:space="0" w:color="auto"/>
            </w:tcBorders>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50</w:t>
            </w:r>
          </w:p>
        </w:tc>
        <w:tc>
          <w:tcPr>
            <w:tcW w:w="1800" w:type="dxa"/>
            <w:tcBorders>
              <w:top w:val="single" w:sz="4" w:space="0" w:color="auto"/>
              <w:left w:val="single" w:sz="4" w:space="0" w:color="auto"/>
              <w:bottom w:val="single" w:sz="4" w:space="0" w:color="auto"/>
              <w:right w:val="single" w:sz="4" w:space="0" w:color="auto"/>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560</w:t>
            </w:r>
          </w:p>
        </w:tc>
        <w:tc>
          <w:tcPr>
            <w:tcW w:w="1384" w:type="dxa"/>
            <w:tcBorders>
              <w:top w:val="single" w:sz="4" w:space="0" w:color="auto"/>
              <w:left w:val="single" w:sz="4" w:space="0" w:color="auto"/>
              <w:bottom w:val="single" w:sz="4" w:space="0" w:color="auto"/>
              <w:right w:val="single" w:sz="4" w:space="0" w:color="auto"/>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125</w:t>
            </w:r>
          </w:p>
        </w:tc>
      </w:tr>
      <w:tr w:rsidR="00AC4863" w:rsidRPr="000E1D41" w:rsidTr="006C12B5">
        <w:trPr>
          <w:cantSplit/>
          <w:jc w:val="center"/>
        </w:trPr>
        <w:tc>
          <w:tcPr>
            <w:tcW w:w="6768" w:type="dxa"/>
            <w:tcBorders>
              <w:top w:val="nil"/>
            </w:tcBorders>
            <w:vAlign w:val="center"/>
          </w:tcPr>
          <w:p w:rsidR="00AC4863" w:rsidRPr="000E1D41" w:rsidRDefault="00AC4863" w:rsidP="006C12B5">
            <w:pPr>
              <w:pStyle w:val="aa"/>
              <w:numPr>
                <w:ilvl w:val="0"/>
                <w:numId w:val="10"/>
              </w:numPr>
              <w:ind w:left="0" w:firstLine="0"/>
              <w:rPr>
                <w:sz w:val="22"/>
                <w:szCs w:val="22"/>
              </w:rPr>
            </w:pPr>
            <w:r w:rsidRPr="000E1D41">
              <w:rPr>
                <w:sz w:val="22"/>
                <w:szCs w:val="22"/>
              </w:rPr>
              <w:t>Комплекс майданчиків для дитячих ігор</w:t>
            </w:r>
          </w:p>
        </w:tc>
        <w:tc>
          <w:tcPr>
            <w:tcW w:w="3060" w:type="dxa"/>
            <w:tcBorders>
              <w:top w:val="nil"/>
            </w:tcBorders>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tcBorders>
              <w:top w:val="nil"/>
            </w:tcBorders>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0,1</w:t>
            </w:r>
          </w:p>
        </w:tc>
        <w:tc>
          <w:tcPr>
            <w:tcW w:w="1800" w:type="dxa"/>
            <w:tcBorders>
              <w:top w:val="nil"/>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1,12</w:t>
            </w:r>
          </w:p>
        </w:tc>
        <w:tc>
          <w:tcPr>
            <w:tcW w:w="1384" w:type="dxa"/>
            <w:tcBorders>
              <w:top w:val="nil"/>
            </w:tcBorders>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0,25</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Комплекс майданчиків для спортивних ігор</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0,15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1,68</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0,375</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Продовольчі магазини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торгової</w:t>
            </w:r>
            <w:proofErr w:type="spellEnd"/>
            <w:r w:rsidRPr="000E1D41">
              <w:rPr>
                <w:rFonts w:ascii="Times New Roman" w:hAnsi="Times New Roman"/>
              </w:rPr>
              <w:t xml:space="preserve"> </w:t>
            </w:r>
            <w:proofErr w:type="spellStart"/>
            <w:r w:rsidRPr="000E1D41">
              <w:rPr>
                <w:rFonts w:ascii="Times New Roman" w:hAnsi="Times New Roman"/>
              </w:rPr>
              <w:t>площі</w:t>
            </w:r>
            <w:proofErr w:type="spellEnd"/>
            <w:r w:rsidRPr="000E1D41">
              <w:rPr>
                <w:rFonts w:ascii="Times New Roman" w:hAnsi="Times New Roman"/>
              </w:rPr>
              <w:t xml:space="preserve"> </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16</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179</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40</w:t>
            </w:r>
          </w:p>
        </w:tc>
      </w:tr>
      <w:tr w:rsidR="00AC4863" w:rsidRPr="000E1D41" w:rsidTr="006C12B5">
        <w:trPr>
          <w:cantSplit/>
          <w:jc w:val="center"/>
        </w:trPr>
        <w:tc>
          <w:tcPr>
            <w:tcW w:w="6768" w:type="dxa"/>
            <w:tcBorders>
              <w:bottom w:val="nil"/>
            </w:tcBorders>
            <w:vAlign w:val="center"/>
          </w:tcPr>
          <w:p w:rsidR="00AC4863" w:rsidRPr="000E1D41" w:rsidRDefault="00AC4863" w:rsidP="006C12B5">
            <w:pPr>
              <w:pStyle w:val="aa"/>
              <w:numPr>
                <w:ilvl w:val="0"/>
                <w:numId w:val="10"/>
              </w:numPr>
              <w:ind w:left="0" w:firstLine="0"/>
              <w:rPr>
                <w:sz w:val="22"/>
                <w:szCs w:val="22"/>
              </w:rPr>
            </w:pPr>
            <w:r w:rsidRPr="000E1D41">
              <w:rPr>
                <w:sz w:val="22"/>
                <w:szCs w:val="22"/>
              </w:rPr>
              <w:t>Промтоварні магазини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vertAlign w:val="superscript"/>
              </w:rPr>
            </w:pPr>
            <w:r w:rsidRPr="000E1D41">
              <w:rPr>
                <w:rFonts w:ascii="Times New Roman" w:hAnsi="Times New Roman"/>
              </w:rPr>
              <w:t>м</w:t>
            </w:r>
            <w:proofErr w:type="gramStart"/>
            <w:r w:rsidRPr="000E1D41">
              <w:rPr>
                <w:rFonts w:ascii="Times New Roman" w:hAnsi="Times New Roman"/>
                <w:vertAlign w:val="superscript"/>
              </w:rPr>
              <w:t>2</w:t>
            </w:r>
            <w:proofErr w:type="gramEnd"/>
            <w:r w:rsidRPr="000E1D41">
              <w:rPr>
                <w:rFonts w:ascii="Times New Roman" w:hAnsi="Times New Roman"/>
                <w:vertAlign w:val="superscript"/>
              </w:rPr>
              <w:t xml:space="preserve"> </w:t>
            </w:r>
            <w:proofErr w:type="spellStart"/>
            <w:r w:rsidRPr="000E1D41">
              <w:rPr>
                <w:rFonts w:ascii="Times New Roman" w:hAnsi="Times New Roman"/>
              </w:rPr>
              <w:t>торгової</w:t>
            </w:r>
            <w:proofErr w:type="spellEnd"/>
            <w:r w:rsidRPr="000E1D41">
              <w:rPr>
                <w:rFonts w:ascii="Times New Roman" w:hAnsi="Times New Roman"/>
              </w:rPr>
              <w:t xml:space="preserve"> </w:t>
            </w:r>
            <w:proofErr w:type="spellStart"/>
            <w:r w:rsidRPr="000E1D41">
              <w:rPr>
                <w:rFonts w:ascii="Times New Roman" w:hAnsi="Times New Roman"/>
              </w:rPr>
              <w:t>площі</w:t>
            </w:r>
            <w:proofErr w:type="spellEnd"/>
            <w:r w:rsidRPr="000E1D41">
              <w:rPr>
                <w:rFonts w:ascii="Times New Roman" w:hAnsi="Times New Roman"/>
              </w:rPr>
              <w:t xml:space="preserve"> </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24</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269</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60</w:t>
            </w:r>
          </w:p>
        </w:tc>
      </w:tr>
      <w:tr w:rsidR="00AC4863" w:rsidRPr="000E1D41" w:rsidTr="006C12B5">
        <w:trPr>
          <w:cantSplit/>
          <w:jc w:val="center"/>
        </w:trPr>
        <w:tc>
          <w:tcPr>
            <w:tcW w:w="6768" w:type="dxa"/>
            <w:tcBorders>
              <w:bottom w:val="single" w:sz="4" w:space="0" w:color="auto"/>
            </w:tcBorders>
            <w:vAlign w:val="center"/>
          </w:tcPr>
          <w:p w:rsidR="00AC4863" w:rsidRPr="000E1D41" w:rsidRDefault="00AC4863" w:rsidP="006C12B5">
            <w:pPr>
              <w:pStyle w:val="aa"/>
              <w:numPr>
                <w:ilvl w:val="0"/>
                <w:numId w:val="10"/>
              </w:numPr>
              <w:ind w:left="0" w:firstLine="0"/>
              <w:rPr>
                <w:sz w:val="22"/>
                <w:szCs w:val="22"/>
              </w:rPr>
            </w:pPr>
            <w:r w:rsidRPr="000E1D41">
              <w:rPr>
                <w:sz w:val="22"/>
                <w:szCs w:val="22"/>
              </w:rPr>
              <w:t>Їдальні, ресторани, кафе</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90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1008</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225</w:t>
            </w:r>
          </w:p>
        </w:tc>
      </w:tr>
      <w:tr w:rsidR="00AC4863" w:rsidRPr="000E1D41" w:rsidTr="006C12B5">
        <w:trPr>
          <w:cantSplit/>
          <w:jc w:val="center"/>
        </w:trPr>
        <w:tc>
          <w:tcPr>
            <w:tcW w:w="6768" w:type="dxa"/>
            <w:tcBorders>
              <w:top w:val="nil"/>
            </w:tcBorders>
          </w:tcPr>
          <w:p w:rsidR="00AC4863" w:rsidRPr="000E1D41" w:rsidRDefault="00AC4863" w:rsidP="006C12B5">
            <w:pPr>
              <w:pStyle w:val="aa"/>
              <w:numPr>
                <w:ilvl w:val="0"/>
                <w:numId w:val="10"/>
              </w:numPr>
              <w:ind w:left="0" w:firstLine="0"/>
              <w:rPr>
                <w:sz w:val="22"/>
                <w:szCs w:val="22"/>
              </w:rPr>
            </w:pPr>
            <w:r w:rsidRPr="000E1D41">
              <w:rPr>
                <w:sz w:val="22"/>
                <w:szCs w:val="22"/>
              </w:rPr>
              <w:t>Майстерні ремонту одягу, взуття, галантереї, годинників</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r w:rsidRPr="000E1D41">
              <w:rPr>
                <w:rFonts w:ascii="Times New Roman" w:hAnsi="Times New Roman"/>
              </w:rPr>
              <w:t>робоче</w:t>
            </w:r>
            <w:proofErr w:type="spellEnd"/>
            <w:r w:rsidRPr="000E1D41">
              <w:rPr>
                <w:rFonts w:ascii="Times New Roman" w:hAnsi="Times New Roman"/>
              </w:rPr>
              <w:t xml:space="preserve"> </w:t>
            </w:r>
            <w:proofErr w:type="spellStart"/>
            <w:r w:rsidRPr="000E1D41">
              <w:rPr>
                <w:rFonts w:ascii="Times New Roman" w:hAnsi="Times New Roman"/>
              </w:rPr>
              <w:t>місце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2,8</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31</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7</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Пункт прокату предметів курортного попиту</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r w:rsidRPr="000E1D41">
              <w:rPr>
                <w:rFonts w:ascii="Times New Roman" w:hAnsi="Times New Roman"/>
              </w:rPr>
              <w:t>робоче</w:t>
            </w:r>
            <w:proofErr w:type="spellEnd"/>
            <w:r w:rsidRPr="000E1D41">
              <w:rPr>
                <w:rFonts w:ascii="Times New Roman" w:hAnsi="Times New Roman"/>
              </w:rPr>
              <w:t xml:space="preserve"> </w:t>
            </w:r>
            <w:proofErr w:type="spellStart"/>
            <w:r w:rsidRPr="000E1D41">
              <w:rPr>
                <w:rFonts w:ascii="Times New Roman" w:hAnsi="Times New Roman"/>
              </w:rPr>
              <w:t>місце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0,3</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w:t>
            </w:r>
          </w:p>
        </w:tc>
      </w:tr>
      <w:tr w:rsidR="00AC4863" w:rsidRPr="000E1D41" w:rsidTr="006C12B5">
        <w:trPr>
          <w:cantSplit/>
          <w:jc w:val="center"/>
        </w:trPr>
        <w:tc>
          <w:tcPr>
            <w:tcW w:w="6768" w:type="dxa"/>
          </w:tcPr>
          <w:p w:rsidR="00AC4863" w:rsidRPr="000E1D41" w:rsidRDefault="00AC4863" w:rsidP="006C12B5">
            <w:pPr>
              <w:pStyle w:val="aa"/>
              <w:numPr>
                <w:ilvl w:val="0"/>
                <w:numId w:val="10"/>
              </w:numPr>
              <w:ind w:left="0" w:firstLine="0"/>
              <w:rPr>
                <w:sz w:val="22"/>
                <w:szCs w:val="22"/>
              </w:rPr>
            </w:pPr>
            <w:r w:rsidRPr="000E1D41">
              <w:rPr>
                <w:sz w:val="22"/>
                <w:szCs w:val="22"/>
              </w:rPr>
              <w:t>Хімчистки</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0,3</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w:t>
            </w:r>
          </w:p>
        </w:tc>
      </w:tr>
      <w:tr w:rsidR="00AC4863" w:rsidRPr="000E1D41" w:rsidTr="006C12B5">
        <w:trPr>
          <w:cantSplit/>
          <w:jc w:val="center"/>
        </w:trPr>
        <w:tc>
          <w:tcPr>
            <w:tcW w:w="6768" w:type="dxa"/>
          </w:tcPr>
          <w:p w:rsidR="00AC4863" w:rsidRPr="000E1D41" w:rsidRDefault="00AC4863" w:rsidP="006C12B5">
            <w:pPr>
              <w:pStyle w:val="aa"/>
              <w:numPr>
                <w:ilvl w:val="0"/>
                <w:numId w:val="10"/>
              </w:numPr>
              <w:ind w:left="0" w:firstLine="0"/>
              <w:rPr>
                <w:sz w:val="22"/>
                <w:szCs w:val="22"/>
              </w:rPr>
            </w:pPr>
            <w:r w:rsidRPr="000E1D41">
              <w:rPr>
                <w:sz w:val="22"/>
                <w:szCs w:val="22"/>
              </w:rPr>
              <w:t>Перукарні</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3,0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8</w:t>
            </w:r>
          </w:p>
        </w:tc>
      </w:tr>
      <w:tr w:rsidR="00AC4863" w:rsidRPr="000E1D41" w:rsidTr="006C12B5">
        <w:trPr>
          <w:cantSplit/>
          <w:jc w:val="center"/>
        </w:trPr>
        <w:tc>
          <w:tcPr>
            <w:tcW w:w="6768" w:type="dxa"/>
          </w:tcPr>
          <w:p w:rsidR="00AC4863" w:rsidRPr="000E1D41" w:rsidRDefault="00AC4863" w:rsidP="006C12B5">
            <w:pPr>
              <w:pStyle w:val="aa"/>
              <w:numPr>
                <w:ilvl w:val="0"/>
                <w:numId w:val="10"/>
              </w:numPr>
              <w:ind w:left="0" w:firstLine="0"/>
              <w:rPr>
                <w:sz w:val="22"/>
                <w:szCs w:val="22"/>
              </w:rPr>
            </w:pPr>
            <w:r w:rsidRPr="000E1D41">
              <w:rPr>
                <w:sz w:val="22"/>
                <w:szCs w:val="22"/>
              </w:rPr>
              <w:t>Фотоательє</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 // -</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6</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w:t>
            </w:r>
          </w:p>
        </w:tc>
      </w:tr>
      <w:tr w:rsidR="00AC4863" w:rsidRPr="000E1D41" w:rsidTr="006C12B5">
        <w:trPr>
          <w:cantSplit/>
          <w:jc w:val="center"/>
        </w:trPr>
        <w:tc>
          <w:tcPr>
            <w:tcW w:w="6768" w:type="dxa"/>
          </w:tcPr>
          <w:p w:rsidR="00AC4863" w:rsidRPr="000E1D41" w:rsidRDefault="00AC4863" w:rsidP="006C12B5">
            <w:pPr>
              <w:pStyle w:val="aa"/>
              <w:numPr>
                <w:ilvl w:val="0"/>
                <w:numId w:val="10"/>
              </w:numPr>
              <w:ind w:left="0" w:firstLine="0"/>
              <w:rPr>
                <w:sz w:val="22"/>
                <w:szCs w:val="22"/>
              </w:rPr>
            </w:pPr>
            <w:r w:rsidRPr="000E1D41">
              <w:rPr>
                <w:sz w:val="22"/>
                <w:szCs w:val="22"/>
              </w:rPr>
              <w:t>Лазні</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56</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13</w:t>
            </w:r>
          </w:p>
        </w:tc>
      </w:tr>
      <w:tr w:rsidR="00AC4863" w:rsidRPr="000E1D41" w:rsidTr="006C12B5">
        <w:trPr>
          <w:cantSplit/>
          <w:jc w:val="center"/>
        </w:trPr>
        <w:tc>
          <w:tcPr>
            <w:tcW w:w="6768" w:type="dxa"/>
            <w:vAlign w:val="center"/>
          </w:tcPr>
          <w:p w:rsidR="00AC4863" w:rsidRPr="000E1D41" w:rsidRDefault="00AC4863" w:rsidP="006C12B5">
            <w:pPr>
              <w:pStyle w:val="aa"/>
              <w:numPr>
                <w:ilvl w:val="0"/>
                <w:numId w:val="10"/>
              </w:numPr>
              <w:ind w:left="0" w:firstLine="0"/>
              <w:rPr>
                <w:sz w:val="22"/>
                <w:szCs w:val="22"/>
              </w:rPr>
            </w:pPr>
            <w:r w:rsidRPr="000E1D41">
              <w:rPr>
                <w:sz w:val="22"/>
                <w:szCs w:val="22"/>
              </w:rPr>
              <w:t>Фабрики-пральні</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gramStart"/>
            <w:r w:rsidRPr="000E1D41">
              <w:rPr>
                <w:rFonts w:ascii="Times New Roman" w:hAnsi="Times New Roman"/>
              </w:rPr>
              <w:t>кг</w:t>
            </w:r>
            <w:proofErr w:type="gramEnd"/>
            <w:r w:rsidRPr="000E1D41">
              <w:rPr>
                <w:rFonts w:ascii="Times New Roman" w:hAnsi="Times New Roman"/>
              </w:rPr>
              <w:t xml:space="preserve"> </w:t>
            </w:r>
            <w:proofErr w:type="spellStart"/>
            <w:r w:rsidRPr="000E1D41">
              <w:rPr>
                <w:rFonts w:ascii="Times New Roman" w:hAnsi="Times New Roman"/>
              </w:rPr>
              <w:t>білизни</w:t>
            </w:r>
            <w:proofErr w:type="spellEnd"/>
            <w:r w:rsidRPr="000E1D41">
              <w:rPr>
                <w:rFonts w:ascii="Times New Roman" w:hAnsi="Times New Roman"/>
              </w:rPr>
              <w:t xml:space="preserve"> за </w:t>
            </w:r>
            <w:proofErr w:type="spellStart"/>
            <w:r w:rsidRPr="000E1D41">
              <w:rPr>
                <w:rFonts w:ascii="Times New Roman" w:hAnsi="Times New Roman"/>
              </w:rPr>
              <w:t>зміну</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250</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2800</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625</w:t>
            </w:r>
          </w:p>
        </w:tc>
      </w:tr>
      <w:tr w:rsidR="00AC4863" w:rsidRPr="000E1D41" w:rsidTr="006C12B5">
        <w:trPr>
          <w:cantSplit/>
          <w:jc w:val="center"/>
        </w:trPr>
        <w:tc>
          <w:tcPr>
            <w:tcW w:w="6768" w:type="dxa"/>
          </w:tcPr>
          <w:p w:rsidR="00AC4863" w:rsidRPr="000E1D41" w:rsidRDefault="00AC4863" w:rsidP="006C12B5">
            <w:pPr>
              <w:pStyle w:val="aa"/>
              <w:numPr>
                <w:ilvl w:val="0"/>
                <w:numId w:val="10"/>
              </w:numPr>
              <w:ind w:left="0" w:firstLine="0"/>
              <w:rPr>
                <w:sz w:val="22"/>
                <w:szCs w:val="22"/>
              </w:rPr>
            </w:pPr>
            <w:r w:rsidRPr="000E1D41">
              <w:rPr>
                <w:sz w:val="22"/>
                <w:szCs w:val="22"/>
              </w:rPr>
              <w:t>Склади загально-товарні</w:t>
            </w:r>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0,05</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0,56</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0,13</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Склади</w:t>
            </w:r>
            <w:proofErr w:type="spellEnd"/>
            <w:r w:rsidRPr="000E1D41">
              <w:rPr>
                <w:rFonts w:ascii="Times New Roman" w:hAnsi="Times New Roman"/>
              </w:rPr>
              <w:t xml:space="preserve"> </w:t>
            </w:r>
            <w:proofErr w:type="spellStart"/>
            <w:proofErr w:type="gramStart"/>
            <w:r w:rsidRPr="000E1D41">
              <w:rPr>
                <w:rFonts w:ascii="Times New Roman" w:hAnsi="Times New Roman"/>
              </w:rPr>
              <w:t>спец</w:t>
            </w:r>
            <w:proofErr w:type="gramEnd"/>
            <w:r w:rsidRPr="000E1D41">
              <w:rPr>
                <w:rFonts w:ascii="Times New Roman" w:hAnsi="Times New Roman"/>
              </w:rPr>
              <w:t>іалізовані</w:t>
            </w:r>
            <w:proofErr w:type="spellEnd"/>
            <w:r w:rsidRPr="000E1D41">
              <w:rPr>
                <w:rFonts w:ascii="Times New Roman" w:hAnsi="Times New Roman"/>
              </w:rPr>
              <w:t xml:space="preserve">: </w:t>
            </w:r>
            <w:proofErr w:type="spellStart"/>
            <w:r w:rsidRPr="000E1D41">
              <w:rPr>
                <w:rFonts w:ascii="Times New Roman" w:hAnsi="Times New Roman"/>
              </w:rPr>
              <w:t>будматеріалів</w:t>
            </w:r>
            <w:proofErr w:type="spellEnd"/>
            <w:r w:rsidRPr="000E1D41">
              <w:rPr>
                <w:rFonts w:ascii="Times New Roman" w:hAnsi="Times New Roman"/>
              </w:rPr>
              <w:t xml:space="preserve">, </w:t>
            </w:r>
            <w:proofErr w:type="spellStart"/>
            <w:r w:rsidRPr="000E1D41">
              <w:rPr>
                <w:rFonts w:ascii="Times New Roman" w:hAnsi="Times New Roman"/>
              </w:rPr>
              <w:t>палива</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0,5</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r w:rsidRPr="000E1D41">
              <w:rPr>
                <w:rFonts w:ascii="Times New Roman" w:hAnsi="Times New Roman"/>
              </w:rPr>
              <w:t>Оранжерейно-</w:t>
            </w:r>
            <w:proofErr w:type="spellStart"/>
            <w:r w:rsidRPr="000E1D41">
              <w:rPr>
                <w:rFonts w:ascii="Times New Roman" w:hAnsi="Times New Roman"/>
              </w:rPr>
              <w:t>тепличне</w:t>
            </w:r>
            <w:proofErr w:type="spellEnd"/>
            <w:r w:rsidRPr="000E1D41">
              <w:rPr>
                <w:rFonts w:ascii="Times New Roman" w:hAnsi="Times New Roman"/>
              </w:rPr>
              <w:t xml:space="preserve"> </w:t>
            </w:r>
            <w:proofErr w:type="spellStart"/>
            <w:r w:rsidRPr="000E1D41">
              <w:rPr>
                <w:rFonts w:ascii="Times New Roman" w:hAnsi="Times New Roman"/>
              </w:rPr>
              <w:t>господарство</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га</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2,24</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0,5</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Гаражі</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машин</w:t>
            </w:r>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3</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33,6</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8</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Ремонтні</w:t>
            </w:r>
            <w:proofErr w:type="spellEnd"/>
            <w:r w:rsidRPr="000E1D41">
              <w:rPr>
                <w:rFonts w:ascii="Times New Roman" w:hAnsi="Times New Roman"/>
              </w:rPr>
              <w:t xml:space="preserve"> </w:t>
            </w:r>
            <w:proofErr w:type="spellStart"/>
            <w:r w:rsidRPr="000E1D41">
              <w:rPr>
                <w:rFonts w:ascii="Times New Roman" w:hAnsi="Times New Roman"/>
              </w:rPr>
              <w:t>майстерні</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r w:rsidRPr="000E1D41">
              <w:rPr>
                <w:rFonts w:ascii="Times New Roman" w:hAnsi="Times New Roman"/>
              </w:rPr>
              <w:t>роб</w:t>
            </w:r>
            <w:proofErr w:type="gramStart"/>
            <w:r w:rsidRPr="000E1D41">
              <w:rPr>
                <w:rFonts w:ascii="Times New Roman" w:hAnsi="Times New Roman"/>
              </w:rPr>
              <w:t>.</w:t>
            </w:r>
            <w:proofErr w:type="gramEnd"/>
            <w:r w:rsidRPr="000E1D41">
              <w:rPr>
                <w:rFonts w:ascii="Times New Roman" w:hAnsi="Times New Roman"/>
              </w:rPr>
              <w:t xml:space="preserve"> </w:t>
            </w:r>
            <w:proofErr w:type="spellStart"/>
            <w:proofErr w:type="gramStart"/>
            <w:r w:rsidRPr="000E1D41">
              <w:rPr>
                <w:rFonts w:ascii="Times New Roman" w:hAnsi="Times New Roman"/>
              </w:rPr>
              <w:t>м</w:t>
            </w:r>
            <w:proofErr w:type="gramEnd"/>
            <w:r w:rsidRPr="000E1D41">
              <w:rPr>
                <w:rFonts w:ascii="Times New Roman" w:hAnsi="Times New Roman"/>
              </w:rPr>
              <w:t>ісце</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1</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11</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w:t>
            </w:r>
          </w:p>
        </w:tc>
      </w:tr>
      <w:tr w:rsidR="00AC4863" w:rsidRPr="000E1D41" w:rsidTr="006C12B5">
        <w:trPr>
          <w:cantSplit/>
          <w:jc w:val="center"/>
        </w:trPr>
        <w:tc>
          <w:tcPr>
            <w:tcW w:w="6768" w:type="dxa"/>
            <w:vAlign w:val="center"/>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Пожежні</w:t>
            </w:r>
            <w:proofErr w:type="spellEnd"/>
            <w:r w:rsidRPr="000E1D41">
              <w:rPr>
                <w:rFonts w:ascii="Times New Roman" w:hAnsi="Times New Roman"/>
              </w:rPr>
              <w:t xml:space="preserve"> </w:t>
            </w:r>
            <w:proofErr w:type="spellStart"/>
            <w:r w:rsidRPr="000E1D41">
              <w:rPr>
                <w:rFonts w:ascii="Times New Roman" w:hAnsi="Times New Roman"/>
              </w:rPr>
              <w:t>машини</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r w:rsidRPr="000E1D41">
              <w:rPr>
                <w:rFonts w:ascii="Times New Roman" w:hAnsi="Times New Roman"/>
              </w:rPr>
              <w:t>пожежний</w:t>
            </w:r>
            <w:proofErr w:type="spellEnd"/>
            <w:r w:rsidRPr="000E1D41">
              <w:rPr>
                <w:rFonts w:ascii="Times New Roman" w:hAnsi="Times New Roman"/>
              </w:rPr>
              <w:t xml:space="preserve"> </w:t>
            </w:r>
            <w:proofErr w:type="spellStart"/>
            <w:r w:rsidRPr="000E1D41">
              <w:rPr>
                <w:rFonts w:ascii="Times New Roman" w:hAnsi="Times New Roman"/>
              </w:rPr>
              <w:t>автомобіль</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0,2</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2</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0,5</w:t>
            </w:r>
          </w:p>
        </w:tc>
      </w:tr>
      <w:tr w:rsidR="00AC4863" w:rsidRPr="000E1D41" w:rsidTr="006C12B5">
        <w:trPr>
          <w:cantSplit/>
          <w:jc w:val="center"/>
        </w:trPr>
        <w:tc>
          <w:tcPr>
            <w:tcW w:w="6768" w:type="dxa"/>
          </w:tcPr>
          <w:p w:rsidR="00AC4863" w:rsidRPr="000E1D41" w:rsidRDefault="00AC4863" w:rsidP="006C12B5">
            <w:pPr>
              <w:numPr>
                <w:ilvl w:val="0"/>
                <w:numId w:val="10"/>
              </w:numPr>
              <w:spacing w:after="0" w:line="240" w:lineRule="auto"/>
              <w:ind w:left="0" w:firstLine="0"/>
              <w:jc w:val="both"/>
              <w:rPr>
                <w:rFonts w:ascii="Times New Roman" w:hAnsi="Times New Roman"/>
              </w:rPr>
            </w:pPr>
            <w:proofErr w:type="spellStart"/>
            <w:r w:rsidRPr="000E1D41">
              <w:rPr>
                <w:rFonts w:ascii="Times New Roman" w:hAnsi="Times New Roman"/>
              </w:rPr>
              <w:t>Громадські</w:t>
            </w:r>
            <w:proofErr w:type="spellEnd"/>
            <w:r w:rsidRPr="000E1D41">
              <w:rPr>
                <w:rFonts w:ascii="Times New Roman" w:hAnsi="Times New Roman"/>
              </w:rPr>
              <w:t xml:space="preserve"> </w:t>
            </w:r>
            <w:proofErr w:type="spellStart"/>
            <w:r w:rsidRPr="000E1D41">
              <w:rPr>
                <w:rFonts w:ascii="Times New Roman" w:hAnsi="Times New Roman"/>
              </w:rPr>
              <w:t>туалети</w:t>
            </w:r>
            <w:proofErr w:type="spellEnd"/>
          </w:p>
        </w:tc>
        <w:tc>
          <w:tcPr>
            <w:tcW w:w="3060" w:type="dxa"/>
            <w:vAlign w:val="center"/>
          </w:tcPr>
          <w:p w:rsidR="00AC4863" w:rsidRPr="000E1D41" w:rsidRDefault="00AC4863" w:rsidP="006C12B5">
            <w:pPr>
              <w:numPr>
                <w:ilvl w:val="12"/>
                <w:numId w:val="0"/>
              </w:numPr>
              <w:spacing w:after="0" w:line="240" w:lineRule="auto"/>
              <w:jc w:val="both"/>
              <w:rPr>
                <w:rFonts w:ascii="Times New Roman" w:hAnsi="Times New Roman"/>
              </w:rPr>
            </w:pPr>
            <w:proofErr w:type="spellStart"/>
            <w:r w:rsidRPr="000E1D41">
              <w:rPr>
                <w:rFonts w:ascii="Times New Roman" w:hAnsi="Times New Roman"/>
              </w:rPr>
              <w:t>прилад</w:t>
            </w:r>
            <w:proofErr w:type="spellEnd"/>
          </w:p>
        </w:tc>
        <w:tc>
          <w:tcPr>
            <w:tcW w:w="1980" w:type="dxa"/>
            <w:vAlign w:val="center"/>
          </w:tcPr>
          <w:p w:rsidR="00AC4863" w:rsidRPr="000E1D41" w:rsidRDefault="00AC4863" w:rsidP="006C12B5">
            <w:pPr>
              <w:numPr>
                <w:ilvl w:val="12"/>
                <w:numId w:val="0"/>
              </w:numPr>
              <w:spacing w:after="0" w:line="240" w:lineRule="auto"/>
              <w:jc w:val="center"/>
              <w:rPr>
                <w:rFonts w:ascii="Times New Roman" w:hAnsi="Times New Roman"/>
              </w:rPr>
            </w:pPr>
            <w:r w:rsidRPr="000E1D41">
              <w:rPr>
                <w:rFonts w:ascii="Times New Roman" w:hAnsi="Times New Roman"/>
              </w:rPr>
              <w:t>1</w:t>
            </w:r>
          </w:p>
        </w:tc>
        <w:tc>
          <w:tcPr>
            <w:tcW w:w="1800"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11</w:t>
            </w:r>
          </w:p>
        </w:tc>
        <w:tc>
          <w:tcPr>
            <w:tcW w:w="1384" w:type="dxa"/>
            <w:vAlign w:val="center"/>
          </w:tcPr>
          <w:p w:rsidR="00AC4863" w:rsidRPr="000E1D41" w:rsidRDefault="00AC4863" w:rsidP="006C12B5">
            <w:pPr>
              <w:spacing w:after="0" w:line="240" w:lineRule="auto"/>
              <w:jc w:val="center"/>
              <w:rPr>
                <w:rFonts w:ascii="Times New Roman" w:hAnsi="Times New Roman"/>
              </w:rPr>
            </w:pPr>
            <w:r w:rsidRPr="000E1D41">
              <w:rPr>
                <w:rFonts w:ascii="Times New Roman" w:hAnsi="Times New Roman"/>
              </w:rPr>
              <w:t>3</w:t>
            </w:r>
          </w:p>
        </w:tc>
      </w:tr>
    </w:tbl>
    <w:p w:rsidR="00AC4863" w:rsidRDefault="00AC4863" w:rsidP="00AC4863">
      <w:pPr>
        <w:rPr>
          <w:rFonts w:ascii="Times New Roman" w:hAnsi="Times New Roman" w:cs="Times New Roman"/>
          <w:sz w:val="26"/>
          <w:szCs w:val="26"/>
          <w:lang w:val="uk-UA"/>
        </w:rPr>
        <w:sectPr w:rsidR="00AC4863" w:rsidSect="007B79AF">
          <w:pgSz w:w="16840" w:h="11907" w:orient="landscape" w:code="9"/>
          <w:pgMar w:top="851" w:right="851" w:bottom="1418" w:left="851" w:header="709" w:footer="709" w:gutter="0"/>
          <w:cols w:space="708"/>
          <w:docGrid w:linePitch="360"/>
        </w:sectPr>
      </w:pP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lastRenderedPageBreak/>
        <w:t xml:space="preserve">Центральною спорудою культурного обслуговування клініки стане універсальний видовищно-розважальний центр (амфітеатр), який складатиметься з таких основних складових: універсальної кіноконцертної зали глядацьких місць, </w:t>
      </w:r>
      <w:proofErr w:type="spellStart"/>
      <w:r w:rsidRPr="007B79AF">
        <w:rPr>
          <w:rFonts w:ascii="Times New Roman" w:hAnsi="Times New Roman" w:cs="Times New Roman"/>
          <w:sz w:val="26"/>
          <w:szCs w:val="26"/>
          <w:lang w:val="uk-UA"/>
        </w:rPr>
        <w:t>дансинг-холлу</w:t>
      </w:r>
      <w:proofErr w:type="spellEnd"/>
      <w:r w:rsidRPr="007B79AF">
        <w:rPr>
          <w:rFonts w:ascii="Times New Roman" w:hAnsi="Times New Roman" w:cs="Times New Roman"/>
          <w:sz w:val="26"/>
          <w:szCs w:val="26"/>
          <w:lang w:val="uk-UA"/>
        </w:rPr>
        <w:t>, боулінг-клубу та бару-ресторану.</w:t>
      </w:r>
    </w:p>
    <w:p w:rsidR="00AC4863" w:rsidRPr="007B79AF" w:rsidRDefault="00AC4863" w:rsidP="00AC4863">
      <w:pPr>
        <w:pStyle w:val="21"/>
        <w:spacing w:after="0" w:line="360" w:lineRule="auto"/>
        <w:ind w:firstLine="709"/>
        <w:jc w:val="both"/>
        <w:rPr>
          <w:rFonts w:ascii="Times New Roman" w:hAnsi="Times New Roman" w:cs="Times New Roman"/>
          <w:sz w:val="26"/>
          <w:szCs w:val="26"/>
          <w:lang w:val="uk-UA"/>
        </w:rPr>
      </w:pPr>
      <w:r w:rsidRPr="007B79AF">
        <w:rPr>
          <w:rFonts w:ascii="Times New Roman" w:hAnsi="Times New Roman" w:cs="Times New Roman"/>
          <w:sz w:val="26"/>
          <w:szCs w:val="26"/>
          <w:lang w:val="uk-UA"/>
        </w:rPr>
        <w:t xml:space="preserve">Навпроти амфітеатру запроектовані терми. Їх пропонується зробити як цільовий комплекс. Центральну частину займе зимовий сад та плавальний басейн. Навколо них розташуються різні види терм: сауна, турецька лазня (хамам), руська баня (лазня). </w:t>
      </w:r>
      <w:proofErr w:type="spellStart"/>
      <w:r w:rsidRPr="007B79AF">
        <w:rPr>
          <w:rFonts w:ascii="Times New Roman" w:hAnsi="Times New Roman" w:cs="Times New Roman"/>
          <w:sz w:val="26"/>
          <w:szCs w:val="26"/>
          <w:lang w:val="uk-UA"/>
        </w:rPr>
        <w:t>Чередуватимуться</w:t>
      </w:r>
      <w:proofErr w:type="spellEnd"/>
      <w:r w:rsidRPr="007B79AF">
        <w:rPr>
          <w:rFonts w:ascii="Times New Roman" w:hAnsi="Times New Roman" w:cs="Times New Roman"/>
          <w:sz w:val="26"/>
          <w:szCs w:val="26"/>
          <w:lang w:val="uk-UA"/>
        </w:rPr>
        <w:t xml:space="preserve"> вони фітнес-центром, салоном краси і перукарнями, фітнес-кафе.</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Значний акцент у проекті зроблений на розбудові спортивно-розважальних об’єктів. Їх запропоновано 3 комплекси, об’єднані у спортивні клуби: яхт-клуб для водних видів спорту та активного</w:t>
      </w:r>
      <w:r>
        <w:rPr>
          <w:rFonts w:ascii="Times New Roman" w:hAnsi="Times New Roman" w:cs="Times New Roman"/>
          <w:sz w:val="26"/>
          <w:szCs w:val="26"/>
          <w:lang w:val="uk-UA"/>
        </w:rPr>
        <w:t xml:space="preserve"> відпочинку на воді і два спорт</w:t>
      </w:r>
      <w:r w:rsidRPr="000E1D41">
        <w:rPr>
          <w:rFonts w:ascii="Times New Roman" w:hAnsi="Times New Roman" w:cs="Times New Roman"/>
          <w:sz w:val="26"/>
          <w:szCs w:val="26"/>
          <w:lang w:val="uk-UA"/>
        </w:rPr>
        <w:t>клуби для спортивно-розважальних об’єктів на землі.</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Яхт-клуб розміщений в центральній частині узбережжя. В його складі запроектовані: пірс з стоянками морських катерів, елінги маломірних суден (скутерів, моторних човнів, глісерів тощо), елінги спортивних човнів (каяків, катамаранів, яхт малого класу), клуб аквалангістів та рибалок-аматорів, спорт-бар.</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Спортивний клуб, який розміщений на півдні території клініки матиме специфіку водних та ігрових видів спорту. Тут передбачається розміщення критих спортивних залів для ігрових видів спорту, відкриті басейни, акваріум, боулінг-бар, а також відкриті спортивні майданчики для ігрових видів спорту (футбол, волейбол, баскетбол та ін.), тенісні корти, майданчик для хокею на роликах, поле для стрільби з луку.</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Спортивний клуб, розташований на півночі території клініки, матиме вигляд кантрі-клубу. Така спеціалізація визначатиметься наявністю поля для катання на конях (поні), розміщення міні-зоопарком та значних за площею спортивних і розважальних об’єктів – поля для міні-гольфу, </w:t>
      </w:r>
      <w:proofErr w:type="spellStart"/>
      <w:r w:rsidRPr="000E1D41">
        <w:rPr>
          <w:rFonts w:ascii="Times New Roman" w:hAnsi="Times New Roman" w:cs="Times New Roman"/>
          <w:sz w:val="26"/>
          <w:szCs w:val="26"/>
          <w:lang w:val="uk-UA"/>
        </w:rPr>
        <w:t>сквош-клубу</w:t>
      </w:r>
      <w:proofErr w:type="spellEnd"/>
      <w:r w:rsidRPr="000E1D41">
        <w:rPr>
          <w:rFonts w:ascii="Times New Roman" w:hAnsi="Times New Roman" w:cs="Times New Roman"/>
          <w:sz w:val="26"/>
          <w:szCs w:val="26"/>
          <w:lang w:val="uk-UA"/>
        </w:rPr>
        <w:t>, картинг-клубу та т.п. Обслуговуватиме їх сімейний ресторан.</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Крім </w:t>
      </w:r>
      <w:r>
        <w:rPr>
          <w:rFonts w:ascii="Times New Roman" w:hAnsi="Times New Roman" w:cs="Times New Roman"/>
          <w:sz w:val="26"/>
          <w:szCs w:val="26"/>
          <w:lang w:val="uk-UA"/>
        </w:rPr>
        <w:t>того, розширить мережу загально</w:t>
      </w:r>
      <w:r w:rsidRPr="000E1D41">
        <w:rPr>
          <w:rFonts w:ascii="Times New Roman" w:hAnsi="Times New Roman" w:cs="Times New Roman"/>
          <w:sz w:val="26"/>
          <w:szCs w:val="26"/>
          <w:lang w:val="uk-UA"/>
        </w:rPr>
        <w:t>курортного обслуговування будівництво 4 торгових комплексів. У кожному торговому комплексі передбачаються магазини, пункт прокату речей курортного попиту, пункт прийому хімчистки, магазин-фотоательє, майстерні з ремонту одягу, взуття, галантереї, годинників, перукарні і салони краси. Доповнять їх дитячі кафе або спорт-бари.</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 xml:space="preserve">Поруч з торговими центрами запроектоване розміщення 3 </w:t>
      </w:r>
      <w:proofErr w:type="spellStart"/>
      <w:r w:rsidRPr="000E1D41">
        <w:rPr>
          <w:rFonts w:ascii="Times New Roman" w:hAnsi="Times New Roman" w:cs="Times New Roman"/>
          <w:sz w:val="26"/>
          <w:szCs w:val="26"/>
          <w:lang w:val="uk-UA"/>
        </w:rPr>
        <w:t>диско-клубів</w:t>
      </w:r>
      <w:proofErr w:type="spellEnd"/>
      <w:r w:rsidRPr="000E1D41">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Специфіку розважальній мережі клініки (враховуючи її міжнародний рівень) пропонується досягнути через будівництво закладів обслуговування, які пропонується розмістити в </w:t>
      </w:r>
      <w:proofErr w:type="spellStart"/>
      <w:r w:rsidRPr="000E1D41">
        <w:rPr>
          <w:rFonts w:ascii="Times New Roman" w:hAnsi="Times New Roman" w:cs="Times New Roman"/>
          <w:sz w:val="26"/>
          <w:szCs w:val="26"/>
          <w:lang w:val="uk-UA"/>
        </w:rPr>
        <w:t>етно-комплексах</w:t>
      </w:r>
      <w:proofErr w:type="spellEnd"/>
      <w:r w:rsidRPr="000E1D41">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У зоні №1 </w:t>
      </w:r>
      <w:proofErr w:type="spellStart"/>
      <w:r w:rsidRPr="000E1D41">
        <w:rPr>
          <w:rFonts w:ascii="Times New Roman" w:hAnsi="Times New Roman" w:cs="Times New Roman"/>
          <w:sz w:val="26"/>
          <w:szCs w:val="26"/>
          <w:lang w:val="uk-UA"/>
        </w:rPr>
        <w:t>етно-комплексів</w:t>
      </w:r>
      <w:proofErr w:type="spellEnd"/>
      <w:r w:rsidRPr="000E1D41">
        <w:rPr>
          <w:rFonts w:ascii="Times New Roman" w:hAnsi="Times New Roman" w:cs="Times New Roman"/>
          <w:sz w:val="26"/>
          <w:szCs w:val="26"/>
          <w:lang w:val="uk-UA"/>
        </w:rPr>
        <w:t xml:space="preserve"> передбачене будівництво ресторанів різних національних кухонь у комплексі з </w:t>
      </w:r>
      <w:proofErr w:type="spellStart"/>
      <w:r w:rsidRPr="000E1D41">
        <w:rPr>
          <w:rFonts w:ascii="Times New Roman" w:hAnsi="Times New Roman" w:cs="Times New Roman"/>
          <w:sz w:val="26"/>
          <w:szCs w:val="26"/>
          <w:lang w:val="uk-UA"/>
        </w:rPr>
        <w:t>диско-клубами</w:t>
      </w:r>
      <w:proofErr w:type="spellEnd"/>
      <w:r w:rsidRPr="000E1D41">
        <w:rPr>
          <w:rFonts w:ascii="Times New Roman" w:hAnsi="Times New Roman" w:cs="Times New Roman"/>
          <w:sz w:val="26"/>
          <w:szCs w:val="26"/>
          <w:lang w:val="uk-UA"/>
        </w:rPr>
        <w:t>, а також казино з баром-рестораном. Крім того, тут передбачається будівництво більярдного клубу і комплексу розваг (</w:t>
      </w:r>
      <w:proofErr w:type="spellStart"/>
      <w:r w:rsidRPr="000E1D41">
        <w:rPr>
          <w:rFonts w:ascii="Times New Roman" w:hAnsi="Times New Roman" w:cs="Times New Roman"/>
          <w:sz w:val="26"/>
          <w:szCs w:val="26"/>
          <w:lang w:val="uk-UA"/>
        </w:rPr>
        <w:t>дартс-клуб</w:t>
      </w:r>
      <w:proofErr w:type="spellEnd"/>
      <w:r w:rsidRPr="000E1D41">
        <w:rPr>
          <w:rFonts w:ascii="Times New Roman" w:hAnsi="Times New Roman" w:cs="Times New Roman"/>
          <w:sz w:val="26"/>
          <w:szCs w:val="26"/>
          <w:lang w:val="uk-UA"/>
        </w:rPr>
        <w:t>, тир, ігрові автомати, ігрові атракціони).</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У зоні №2 </w:t>
      </w:r>
      <w:proofErr w:type="spellStart"/>
      <w:r w:rsidRPr="000E1D41">
        <w:rPr>
          <w:rFonts w:ascii="Times New Roman" w:hAnsi="Times New Roman" w:cs="Times New Roman"/>
          <w:sz w:val="26"/>
          <w:szCs w:val="26"/>
          <w:lang w:val="uk-UA"/>
        </w:rPr>
        <w:t>етно-комплексів</w:t>
      </w:r>
      <w:proofErr w:type="spellEnd"/>
      <w:r w:rsidRPr="000E1D41">
        <w:rPr>
          <w:rFonts w:ascii="Times New Roman" w:hAnsi="Times New Roman" w:cs="Times New Roman"/>
          <w:sz w:val="26"/>
          <w:szCs w:val="26"/>
          <w:lang w:val="uk-UA"/>
        </w:rPr>
        <w:t xml:space="preserve"> передбачене будівництво ресторанів національних кухонь з </w:t>
      </w:r>
      <w:proofErr w:type="spellStart"/>
      <w:r w:rsidRPr="000E1D41">
        <w:rPr>
          <w:rFonts w:ascii="Times New Roman" w:hAnsi="Times New Roman" w:cs="Times New Roman"/>
          <w:sz w:val="26"/>
          <w:szCs w:val="26"/>
          <w:lang w:val="uk-UA"/>
        </w:rPr>
        <w:t>диско-клубами</w:t>
      </w:r>
      <w:proofErr w:type="spellEnd"/>
      <w:r w:rsidRPr="000E1D41">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Крім перелічених вище закладів, додатково, для потреб студентів </w:t>
      </w:r>
      <w:r w:rsidRPr="000E1D41">
        <w:rPr>
          <w:rFonts w:ascii="Times New Roman" w:hAnsi="Times New Roman" w:cs="Times New Roman"/>
          <w:i/>
          <w:sz w:val="26"/>
          <w:szCs w:val="26"/>
          <w:lang w:val="uk-UA"/>
        </w:rPr>
        <w:t>медичного коледжу</w:t>
      </w:r>
      <w:r w:rsidRPr="000E1D41">
        <w:rPr>
          <w:rFonts w:ascii="Times New Roman" w:hAnsi="Times New Roman" w:cs="Times New Roman"/>
          <w:sz w:val="26"/>
          <w:szCs w:val="26"/>
          <w:lang w:val="uk-UA"/>
        </w:rPr>
        <w:t xml:space="preserve"> передбачені кафе і спортивне ядро (стадіон, спортивні майданчики).</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Також по усій території оздоровчо-рекреаційної зони передбачається розміщення басейнів з можливим їх </w:t>
      </w:r>
      <w:proofErr w:type="spellStart"/>
      <w:r w:rsidRPr="000E1D41">
        <w:rPr>
          <w:rFonts w:ascii="Times New Roman" w:hAnsi="Times New Roman" w:cs="Times New Roman"/>
          <w:sz w:val="26"/>
          <w:szCs w:val="26"/>
          <w:lang w:val="uk-UA"/>
        </w:rPr>
        <w:t>чередуванням</w:t>
      </w:r>
      <w:proofErr w:type="spellEnd"/>
      <w:r w:rsidRPr="000E1D41">
        <w:rPr>
          <w:rFonts w:ascii="Times New Roman" w:hAnsi="Times New Roman" w:cs="Times New Roman"/>
          <w:sz w:val="26"/>
          <w:szCs w:val="26"/>
          <w:lang w:val="uk-UA"/>
        </w:rPr>
        <w:t>: басейни з хвилями, кафе на воді, басейни з підводними гротами (рибами і водоростями).</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Інші підприємства, які необхідні для обслуговування відпочивальників, розміщуватимуться в комунальній зоні. Це конюшня, фабрика-пральня, оранжерейно-тепличне господарство, склади загально товарні і спеціалізовані: будматеріалів, палива тощо.</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Там же передбачені: пункт прокату велосипедів, гаражі, ремонтні майстерні, пожежне депо, АЗС, СТО.</w:t>
      </w:r>
    </w:p>
    <w:p w:rsidR="00AC4863" w:rsidRPr="000E1D41" w:rsidRDefault="00AC4863" w:rsidP="00AC4863">
      <w:pPr>
        <w:pStyle w:val="ac"/>
        <w:spacing w:after="0" w:line="360" w:lineRule="auto"/>
        <w:ind w:left="0" w:firstLine="709"/>
        <w:contextualSpacing w:val="0"/>
        <w:jc w:val="both"/>
        <w:rPr>
          <w:rFonts w:ascii="Times New Roman" w:hAnsi="Times New Roman"/>
          <w:sz w:val="26"/>
          <w:szCs w:val="26"/>
          <w:lang w:val="uk-UA"/>
        </w:rPr>
      </w:pPr>
      <w:r w:rsidRPr="000E1D41">
        <w:rPr>
          <w:rFonts w:ascii="Times New Roman" w:hAnsi="Times New Roman"/>
          <w:sz w:val="26"/>
          <w:szCs w:val="26"/>
          <w:lang w:val="uk-UA"/>
        </w:rPr>
        <w:t>Нижче, у таблиці</w:t>
      </w:r>
      <w:r>
        <w:rPr>
          <w:rFonts w:ascii="Times New Roman" w:hAnsi="Times New Roman"/>
          <w:sz w:val="26"/>
          <w:szCs w:val="26"/>
          <w:lang w:val="uk-UA"/>
        </w:rPr>
        <w:t xml:space="preserve"> 4.4</w:t>
      </w:r>
      <w:r w:rsidRPr="000E1D41">
        <w:rPr>
          <w:rFonts w:ascii="Times New Roman" w:hAnsi="Times New Roman"/>
          <w:sz w:val="26"/>
          <w:szCs w:val="26"/>
          <w:lang w:val="uk-UA"/>
        </w:rPr>
        <w:t>, наведена рекомендована структура розміщення об’єктів й установ обслуговування та їх ємність по оздоровчо-рекреаційній зоні.</w:t>
      </w:r>
    </w:p>
    <w:p w:rsidR="00AC4863" w:rsidRDefault="00AC4863" w:rsidP="00AC4863">
      <w:pPr>
        <w:spacing w:after="0" w:line="360" w:lineRule="auto"/>
        <w:ind w:firstLine="709"/>
        <w:jc w:val="both"/>
        <w:rPr>
          <w:rFonts w:ascii="Times New Roman" w:hAnsi="Times New Roman"/>
          <w:sz w:val="28"/>
          <w:szCs w:val="28"/>
          <w:lang w:val="uk-UA"/>
        </w:rPr>
      </w:pPr>
    </w:p>
    <w:p w:rsidR="00AC4863" w:rsidRDefault="00AC4863" w:rsidP="00AC4863">
      <w:pPr>
        <w:spacing w:after="0" w:line="360" w:lineRule="auto"/>
        <w:ind w:firstLine="709"/>
        <w:jc w:val="both"/>
        <w:rPr>
          <w:rFonts w:ascii="Times New Roman" w:hAnsi="Times New Roman"/>
          <w:sz w:val="26"/>
          <w:szCs w:val="26"/>
          <w:lang w:val="uk-UA"/>
        </w:rPr>
      </w:pPr>
      <w:r w:rsidRPr="000E1D41">
        <w:rPr>
          <w:rFonts w:ascii="Times New Roman" w:hAnsi="Times New Roman"/>
          <w:sz w:val="26"/>
          <w:szCs w:val="26"/>
          <w:lang w:val="uk-UA"/>
        </w:rPr>
        <w:t>Таблиця 4.4 – Рекомендована структура розміщення об’єктів й установ обслуговування</w:t>
      </w:r>
      <w:r>
        <w:rPr>
          <w:rFonts w:ascii="Times New Roman" w:hAnsi="Times New Roman"/>
          <w:sz w:val="26"/>
          <w:szCs w:val="26"/>
          <w:lang w:val="uk-UA"/>
        </w:rPr>
        <w:t xml:space="preserve"> в оздоровчо-рекреаційній зоні</w:t>
      </w:r>
    </w:p>
    <w:tbl>
      <w:tblPr>
        <w:tblW w:w="91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2217"/>
        <w:gridCol w:w="1381"/>
      </w:tblGrid>
      <w:tr w:rsidR="00AC4863" w:rsidRPr="000E1D41" w:rsidTr="006C12B5">
        <w:trPr>
          <w:trHeight w:val="510"/>
          <w:tblHeader/>
        </w:trPr>
        <w:tc>
          <w:tcPr>
            <w:tcW w:w="5595" w:type="dxa"/>
            <w:shd w:val="clear" w:color="auto" w:fill="auto"/>
            <w:noWrap/>
            <w:vAlign w:val="center"/>
          </w:tcPr>
          <w:p w:rsidR="00AC4863" w:rsidRPr="000E1D41" w:rsidRDefault="00AC4863" w:rsidP="006C12B5">
            <w:pPr>
              <w:spacing w:before="20" w:after="20" w:line="240" w:lineRule="auto"/>
              <w:jc w:val="center"/>
              <w:rPr>
                <w:rFonts w:ascii="Times New Roman" w:hAnsi="Times New Roman"/>
                <w:b/>
                <w:iCs/>
                <w:lang w:val="uk-UA"/>
              </w:rPr>
            </w:pPr>
            <w:r w:rsidRPr="000E1D41">
              <w:rPr>
                <w:rFonts w:ascii="Times New Roman" w:hAnsi="Times New Roman"/>
                <w:b/>
                <w:iCs/>
                <w:lang w:val="uk-UA"/>
              </w:rPr>
              <w:t>Назва установ</w:t>
            </w:r>
          </w:p>
        </w:tc>
        <w:tc>
          <w:tcPr>
            <w:tcW w:w="2217" w:type="dxa"/>
            <w:shd w:val="clear" w:color="auto" w:fill="auto"/>
            <w:vAlign w:val="center"/>
          </w:tcPr>
          <w:p w:rsidR="00AC4863" w:rsidRPr="000E1D41" w:rsidRDefault="00AC4863" w:rsidP="006C12B5">
            <w:pPr>
              <w:spacing w:before="20" w:after="20" w:line="240" w:lineRule="auto"/>
              <w:jc w:val="center"/>
              <w:rPr>
                <w:rFonts w:ascii="Times New Roman" w:hAnsi="Times New Roman"/>
                <w:b/>
                <w:iCs/>
                <w:lang w:val="uk-UA"/>
              </w:rPr>
            </w:pPr>
            <w:r w:rsidRPr="000E1D41">
              <w:rPr>
                <w:rFonts w:ascii="Times New Roman" w:hAnsi="Times New Roman"/>
                <w:b/>
                <w:iCs/>
                <w:lang w:val="uk-UA"/>
              </w:rPr>
              <w:t>Одиниця виміру</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b/>
                <w:iCs/>
                <w:lang w:val="uk-UA"/>
              </w:rPr>
            </w:pPr>
            <w:r w:rsidRPr="000E1D41">
              <w:rPr>
                <w:rFonts w:ascii="Times New Roman" w:hAnsi="Times New Roman"/>
                <w:b/>
                <w:iCs/>
                <w:lang w:val="uk-UA"/>
              </w:rPr>
              <w:t>Кількість</w:t>
            </w:r>
          </w:p>
        </w:tc>
      </w:tr>
      <w:tr w:rsidR="00AC4863" w:rsidRPr="000E1D41" w:rsidTr="006C12B5">
        <w:trPr>
          <w:trHeight w:val="6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Адміністративний будинок</w:t>
            </w:r>
            <w:r w:rsidRPr="000E1D41">
              <w:rPr>
                <w:rFonts w:ascii="Times New Roman" w:hAnsi="Times New Roman"/>
                <w:sz w:val="24"/>
                <w:szCs w:val="24"/>
                <w:lang w:val="uk-UA"/>
              </w:rPr>
              <w:t xml:space="preserve"> з бібліотекою (на 50 тис. томів книг), картинною галереєю, виставковими залами.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Культові споруди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Універсальний видовищно-розважальний центр (амфітеатр)</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кіноконцертний зал</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бар-ресторан</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lastRenderedPageBreak/>
              <w:t>дансінг-холл</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1"/>
                <w:numId w:val="11"/>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боулінг-клуб</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доріжок</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Терми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зимовий сад</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сауна</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турецькі лазні (хамам)</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руська лазня</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басейн(и) критий (і)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 xml:space="preserve">2 </w:t>
            </w:r>
            <w:proofErr w:type="spellStart"/>
            <w:r w:rsidRPr="000E1D41">
              <w:rPr>
                <w:rFonts w:ascii="Times New Roman" w:hAnsi="Times New Roman"/>
                <w:sz w:val="24"/>
                <w:szCs w:val="24"/>
                <w:lang w:val="uk-UA"/>
              </w:rPr>
              <w:t>дз</w:t>
            </w:r>
            <w:proofErr w:type="spellEnd"/>
            <w:r w:rsidRPr="000E1D41">
              <w:rPr>
                <w:rFonts w:ascii="Times New Roman" w:hAnsi="Times New Roman"/>
                <w:sz w:val="24"/>
                <w:szCs w:val="24"/>
                <w:lang w:val="uk-UA"/>
              </w:rPr>
              <w:t>. води</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400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фітнес-центр</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салон краси, перукарня</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2"/>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фітнес-кафе</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Спортивний клуб </w:t>
            </w:r>
            <w:r w:rsidRPr="000E1D41">
              <w:rPr>
                <w:rFonts w:ascii="Times New Roman" w:hAnsi="Times New Roman"/>
                <w:sz w:val="24"/>
                <w:szCs w:val="24"/>
                <w:lang w:val="uk-UA"/>
              </w:rPr>
              <w:t>(на півдні)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спортивні зали для ігрових видів спорту</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2</w:t>
            </w:r>
            <w:r w:rsidRPr="000E1D41">
              <w:rPr>
                <w:rFonts w:ascii="Times New Roman" w:hAnsi="Times New Roman"/>
                <w:sz w:val="24"/>
                <w:szCs w:val="24"/>
                <w:lang w:val="uk-UA"/>
              </w:rPr>
              <w:t xml:space="preserve"> підлоги</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450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басейн(и) відкритий(і)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 xml:space="preserve">2 </w:t>
            </w:r>
            <w:proofErr w:type="spellStart"/>
            <w:r w:rsidRPr="000E1D41">
              <w:rPr>
                <w:rFonts w:ascii="Times New Roman" w:hAnsi="Times New Roman"/>
                <w:sz w:val="24"/>
                <w:szCs w:val="24"/>
                <w:lang w:val="uk-UA"/>
              </w:rPr>
              <w:t>дз</w:t>
            </w:r>
            <w:proofErr w:type="spellEnd"/>
            <w:r w:rsidRPr="000E1D41">
              <w:rPr>
                <w:rFonts w:ascii="Times New Roman" w:hAnsi="Times New Roman"/>
                <w:sz w:val="24"/>
                <w:szCs w:val="24"/>
                <w:lang w:val="uk-UA"/>
              </w:rPr>
              <w:t>. води</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акваріум</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відкриті спортмайданчики для гри в лаун-теніс, волейбол, футбол</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3"/>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боулінг-бар</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Спортивний кантрі-клуб </w:t>
            </w:r>
            <w:r w:rsidRPr="000E1D41">
              <w:rPr>
                <w:rFonts w:ascii="Times New Roman" w:hAnsi="Times New Roman"/>
                <w:sz w:val="24"/>
                <w:szCs w:val="24"/>
                <w:lang w:val="uk-UA"/>
              </w:rPr>
              <w:t>(на півночі)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поле для катання на конях (поні)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коней</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міні-зоопарк</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картинг-клуб</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0,5</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поле міні-гольфу</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сквош-клуб</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0,2</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4"/>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сімейний ресторан</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Яхт-клуб</w:t>
            </w:r>
            <w:r w:rsidRPr="000E1D41">
              <w:rPr>
                <w:rFonts w:ascii="Times New Roman" w:hAnsi="Times New Roman"/>
                <w:sz w:val="24"/>
                <w:szCs w:val="24"/>
                <w:lang w:val="uk-UA"/>
              </w:rPr>
              <w:t>:</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пірс з стоянками морських катерів</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елінги маломірних суден (скутерів, моторних човнів, глісерів тощо)</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елінги спортивних човнів (каяків, катамаранів, яхт малого класу)</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клуб аквалангістів, рибалок-аматорів</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5"/>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спорт-бар</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4 торгових комплекси</w:t>
            </w:r>
          </w:p>
          <w:p w:rsidR="00AC4863" w:rsidRPr="000E1D41" w:rsidRDefault="00AC4863" w:rsidP="006C12B5">
            <w:pPr>
              <w:spacing w:before="20" w:after="20" w:line="240" w:lineRule="auto"/>
              <w:jc w:val="both"/>
              <w:rPr>
                <w:rFonts w:ascii="Times New Roman" w:hAnsi="Times New Roman"/>
                <w:b/>
                <w:bCs/>
                <w:sz w:val="24"/>
                <w:szCs w:val="24"/>
                <w:lang w:val="uk-UA"/>
              </w:rPr>
            </w:pPr>
            <w:r w:rsidRPr="000E1D41">
              <w:rPr>
                <w:rFonts w:ascii="Times New Roman" w:hAnsi="Times New Roman"/>
                <w:b/>
                <w:bCs/>
                <w:sz w:val="24"/>
                <w:szCs w:val="24"/>
                <w:lang w:val="uk-UA"/>
              </w:rPr>
              <w:t xml:space="preserve"> </w:t>
            </w:r>
            <w:r w:rsidRPr="000E1D41">
              <w:rPr>
                <w:rFonts w:ascii="Times New Roman" w:hAnsi="Times New Roman"/>
                <w:sz w:val="24"/>
                <w:szCs w:val="24"/>
                <w:lang w:val="uk-UA"/>
              </w:rPr>
              <w:t>(у кожному):</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у кожному</w:t>
            </w:r>
          </w:p>
        </w:tc>
      </w:tr>
      <w:tr w:rsidR="00AC4863" w:rsidRPr="000E1D41" w:rsidTr="006C12B5">
        <w:trPr>
          <w:trHeight w:val="36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магазини</w:t>
            </w:r>
          </w:p>
        </w:tc>
        <w:tc>
          <w:tcPr>
            <w:tcW w:w="2217" w:type="dxa"/>
            <w:shd w:val="clear" w:color="auto" w:fill="auto"/>
            <w:vAlign w:val="center"/>
          </w:tcPr>
          <w:p w:rsidR="00AC4863" w:rsidRPr="000E1D41" w:rsidRDefault="00AC4863" w:rsidP="006C12B5">
            <w:pPr>
              <w:spacing w:before="20" w:after="20" w:line="240" w:lineRule="auto"/>
              <w:ind w:right="-57"/>
              <w:jc w:val="both"/>
              <w:rPr>
                <w:rFonts w:ascii="Times New Roman" w:hAnsi="Times New Roman"/>
                <w:sz w:val="24"/>
                <w:szCs w:val="24"/>
                <w:vertAlign w:val="superscript"/>
                <w:lang w:val="uk-UA"/>
              </w:rPr>
            </w:pPr>
            <w:r w:rsidRPr="000E1D41">
              <w:rPr>
                <w:rFonts w:ascii="Times New Roman" w:hAnsi="Times New Roman"/>
                <w:sz w:val="24"/>
                <w:szCs w:val="24"/>
                <w:lang w:val="uk-UA"/>
              </w:rPr>
              <w:t>м</w:t>
            </w:r>
            <w:r w:rsidRPr="000E1D41">
              <w:rPr>
                <w:rFonts w:ascii="Times New Roman" w:hAnsi="Times New Roman"/>
                <w:sz w:val="24"/>
                <w:szCs w:val="24"/>
                <w:vertAlign w:val="superscript"/>
                <w:lang w:val="uk-UA"/>
              </w:rPr>
              <w:t>2</w:t>
            </w:r>
            <w:r w:rsidRPr="000E1D41">
              <w:rPr>
                <w:rFonts w:ascii="Times New Roman" w:hAnsi="Times New Roman"/>
                <w:sz w:val="24"/>
                <w:szCs w:val="24"/>
                <w:lang w:val="uk-UA"/>
              </w:rPr>
              <w:t xml:space="preserve"> торгової площі</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100 - 120</w:t>
            </w:r>
          </w:p>
        </w:tc>
      </w:tr>
      <w:tr w:rsidR="00AC4863" w:rsidRPr="000E1D41" w:rsidTr="006C12B5">
        <w:trPr>
          <w:cantSplit/>
          <w:trHeight w:val="51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прокату речей курортного попиту</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робоче місце</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прийому хімчистки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магазин – фотоательє</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майстерні з ремонту одягу, взуття, галантереї, годинників</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8</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перукарні, салони краси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6"/>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lastRenderedPageBreak/>
              <w:t>дитячі кафе, спорт-бари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Медичний коледж на 500 учнів</w:t>
            </w:r>
            <w:r w:rsidRPr="000E1D41">
              <w:rPr>
                <w:rFonts w:ascii="Times New Roman" w:hAnsi="Times New Roman"/>
                <w:sz w:val="24"/>
                <w:szCs w:val="24"/>
                <w:lang w:val="uk-UA"/>
              </w:rPr>
              <w:t>:</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7"/>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кафе</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 2 </w:t>
            </w:r>
            <w:proofErr w:type="spellStart"/>
            <w:r w:rsidRPr="000E1D41">
              <w:rPr>
                <w:rFonts w:ascii="Times New Roman" w:hAnsi="Times New Roman"/>
                <w:b/>
                <w:bCs/>
                <w:sz w:val="24"/>
                <w:szCs w:val="24"/>
                <w:lang w:val="uk-UA"/>
              </w:rPr>
              <w:t>етно-комплекси</w:t>
            </w:r>
            <w:proofErr w:type="spellEnd"/>
            <w:r w:rsidRPr="000E1D41">
              <w:rPr>
                <w:rFonts w:ascii="Times New Roman" w:hAnsi="Times New Roman"/>
                <w:b/>
                <w:bCs/>
                <w:sz w:val="24"/>
                <w:szCs w:val="24"/>
                <w:lang w:val="uk-UA"/>
              </w:rPr>
              <w:t xml:space="preserve"> по 550 місць (зона №1)</w:t>
            </w:r>
            <w:r w:rsidRPr="000E1D41">
              <w:rPr>
                <w:rFonts w:ascii="Times New Roman" w:hAnsi="Times New Roman"/>
                <w:sz w:val="24"/>
                <w:szCs w:val="24"/>
                <w:lang w:val="uk-UA"/>
              </w:rPr>
              <w:t>:</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10 ресторанів різних національних кухонь по 50 посадкових місць</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диско-клуби</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казино з баром-рестораном</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більярдний клуб</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8"/>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комплекс розваг (</w:t>
            </w:r>
            <w:proofErr w:type="spellStart"/>
            <w:r w:rsidRPr="000E1D41">
              <w:rPr>
                <w:rFonts w:ascii="Times New Roman" w:hAnsi="Times New Roman"/>
                <w:sz w:val="24"/>
                <w:szCs w:val="24"/>
                <w:lang w:val="uk-UA"/>
              </w:rPr>
              <w:t>дартс-клуб</w:t>
            </w:r>
            <w:proofErr w:type="spellEnd"/>
            <w:r w:rsidRPr="000E1D41">
              <w:rPr>
                <w:rFonts w:ascii="Times New Roman" w:hAnsi="Times New Roman"/>
                <w:sz w:val="24"/>
                <w:szCs w:val="24"/>
                <w:lang w:val="uk-UA"/>
              </w:rPr>
              <w:t>, тир, ігрові автомати, атракціони, кегельбан)</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 xml:space="preserve">2 </w:t>
            </w:r>
            <w:proofErr w:type="spellStart"/>
            <w:r w:rsidRPr="000E1D41">
              <w:rPr>
                <w:rFonts w:ascii="Times New Roman" w:hAnsi="Times New Roman"/>
                <w:b/>
                <w:bCs/>
                <w:sz w:val="24"/>
                <w:szCs w:val="24"/>
                <w:lang w:val="uk-UA"/>
              </w:rPr>
              <w:t>етно-комплекси</w:t>
            </w:r>
            <w:proofErr w:type="spellEnd"/>
            <w:r w:rsidRPr="000E1D41">
              <w:rPr>
                <w:rFonts w:ascii="Times New Roman" w:hAnsi="Times New Roman"/>
                <w:b/>
                <w:bCs/>
                <w:sz w:val="24"/>
                <w:szCs w:val="24"/>
                <w:lang w:val="uk-UA"/>
              </w:rPr>
              <w:t xml:space="preserve"> по 200 місць (зона №2)</w:t>
            </w:r>
            <w:r w:rsidRPr="000E1D41">
              <w:rPr>
                <w:rFonts w:ascii="Times New Roman" w:hAnsi="Times New Roman"/>
                <w:sz w:val="24"/>
                <w:szCs w:val="24"/>
                <w:lang w:val="uk-UA"/>
              </w:rPr>
              <w:t>:</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9"/>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4 ресторани різних національних кухонь по 50 посадкових місць</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19"/>
              </w:numPr>
              <w:tabs>
                <w:tab w:val="clear" w:pos="397"/>
                <w:tab w:val="num" w:pos="267"/>
              </w:tabs>
              <w:spacing w:before="20" w:after="20" w:line="240" w:lineRule="auto"/>
              <w:ind w:left="0" w:firstLine="0"/>
              <w:jc w:val="both"/>
              <w:rPr>
                <w:rFonts w:ascii="Times New Roman" w:hAnsi="Times New Roman"/>
                <w:sz w:val="24"/>
                <w:szCs w:val="24"/>
                <w:lang w:val="uk-UA"/>
              </w:rPr>
            </w:pPr>
            <w:proofErr w:type="spellStart"/>
            <w:r w:rsidRPr="000E1D41">
              <w:rPr>
                <w:rFonts w:ascii="Times New Roman" w:hAnsi="Times New Roman"/>
                <w:sz w:val="24"/>
                <w:szCs w:val="24"/>
                <w:lang w:val="uk-UA"/>
              </w:rPr>
              <w:t>диско-клуби</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200</w:t>
            </w:r>
          </w:p>
        </w:tc>
      </w:tr>
      <w:tr w:rsidR="00AC4863" w:rsidRPr="000E1D41" w:rsidTr="006C12B5">
        <w:trPr>
          <w:trHeight w:val="315"/>
        </w:trPr>
        <w:tc>
          <w:tcPr>
            <w:tcW w:w="5595" w:type="dxa"/>
            <w:shd w:val="clear" w:color="auto" w:fill="auto"/>
            <w:vAlign w:val="center"/>
          </w:tcPr>
          <w:p w:rsidR="00AC4863" w:rsidRPr="000E1D41" w:rsidRDefault="00AC4863" w:rsidP="006C12B5">
            <w:pPr>
              <w:numPr>
                <w:ilvl w:val="0"/>
                <w:numId w:val="21"/>
              </w:numPr>
              <w:spacing w:before="20" w:after="20" w:line="240" w:lineRule="auto"/>
              <w:ind w:left="0" w:firstLine="0"/>
              <w:jc w:val="both"/>
              <w:rPr>
                <w:rFonts w:ascii="Times New Roman" w:hAnsi="Times New Roman"/>
                <w:b/>
                <w:bCs/>
                <w:sz w:val="24"/>
                <w:szCs w:val="24"/>
                <w:lang w:val="uk-UA"/>
              </w:rPr>
            </w:pPr>
            <w:proofErr w:type="spellStart"/>
            <w:r w:rsidRPr="000E1D41">
              <w:rPr>
                <w:rFonts w:ascii="Times New Roman" w:hAnsi="Times New Roman"/>
                <w:b/>
                <w:bCs/>
                <w:sz w:val="24"/>
                <w:szCs w:val="24"/>
                <w:lang w:val="uk-UA"/>
              </w:rPr>
              <w:t>Диско-клуби</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 xml:space="preserve">3 </w:t>
            </w:r>
            <w:proofErr w:type="spellStart"/>
            <w:r w:rsidRPr="000E1D41">
              <w:rPr>
                <w:rFonts w:ascii="Times New Roman" w:hAnsi="Times New Roman"/>
                <w:sz w:val="24"/>
                <w:szCs w:val="24"/>
                <w:lang w:val="uk-UA"/>
              </w:rPr>
              <w:t>диско-клуби</w:t>
            </w:r>
            <w:proofErr w:type="spellEnd"/>
            <w:r w:rsidRPr="000E1D41">
              <w:rPr>
                <w:rFonts w:ascii="Times New Roman" w:hAnsi="Times New Roman"/>
                <w:sz w:val="24"/>
                <w:szCs w:val="24"/>
                <w:lang w:val="uk-UA"/>
              </w:rPr>
              <w:t xml:space="preserve"> по 200 місць</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місць</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600</w:t>
            </w:r>
          </w:p>
        </w:tc>
      </w:tr>
      <w:tr w:rsidR="00AC4863" w:rsidRPr="000E1D41" w:rsidTr="006C12B5">
        <w:trPr>
          <w:trHeight w:val="315"/>
        </w:trPr>
        <w:tc>
          <w:tcPr>
            <w:tcW w:w="5595" w:type="dxa"/>
            <w:shd w:val="clear" w:color="auto" w:fill="auto"/>
            <w:vAlign w:val="center"/>
          </w:tcPr>
          <w:p w:rsidR="00AC4863" w:rsidRPr="000E1D41" w:rsidRDefault="00AC4863" w:rsidP="006C12B5">
            <w:pPr>
              <w:keepNext/>
              <w:numPr>
                <w:ilvl w:val="0"/>
                <w:numId w:val="21"/>
              </w:numPr>
              <w:spacing w:before="20" w:after="20" w:line="240" w:lineRule="auto"/>
              <w:ind w:left="0" w:firstLine="0"/>
              <w:jc w:val="both"/>
              <w:rPr>
                <w:rFonts w:ascii="Times New Roman" w:hAnsi="Times New Roman"/>
                <w:b/>
                <w:bCs/>
                <w:sz w:val="24"/>
                <w:szCs w:val="24"/>
                <w:lang w:val="uk-UA"/>
              </w:rPr>
            </w:pPr>
            <w:r w:rsidRPr="000E1D41">
              <w:rPr>
                <w:rFonts w:ascii="Times New Roman" w:hAnsi="Times New Roman"/>
                <w:b/>
                <w:bCs/>
                <w:sz w:val="24"/>
                <w:szCs w:val="24"/>
                <w:lang w:val="uk-UA"/>
              </w:rPr>
              <w:t>Комунальна зона</w:t>
            </w:r>
          </w:p>
        </w:tc>
        <w:tc>
          <w:tcPr>
            <w:tcW w:w="2217" w:type="dxa"/>
            <w:shd w:val="clear" w:color="auto" w:fill="auto"/>
            <w:vAlign w:val="center"/>
          </w:tcPr>
          <w:p w:rsidR="00AC4863" w:rsidRPr="000E1D41" w:rsidRDefault="00AC4863" w:rsidP="006C12B5">
            <w:pPr>
              <w:keepNext/>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 </w:t>
            </w:r>
          </w:p>
        </w:tc>
        <w:tc>
          <w:tcPr>
            <w:tcW w:w="1381" w:type="dxa"/>
            <w:shd w:val="clear" w:color="auto" w:fill="auto"/>
            <w:vAlign w:val="center"/>
          </w:tcPr>
          <w:p w:rsidR="00AC4863" w:rsidRPr="000E1D41" w:rsidRDefault="00AC4863" w:rsidP="006C12B5">
            <w:pPr>
              <w:keepNext/>
              <w:spacing w:before="20" w:after="20" w:line="240" w:lineRule="auto"/>
              <w:jc w:val="center"/>
              <w:rPr>
                <w:rFonts w:ascii="Times New Roman" w:hAnsi="Times New Roman"/>
                <w:sz w:val="24"/>
                <w:szCs w:val="24"/>
                <w:lang w:val="uk-UA"/>
              </w:rPr>
            </w:pP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конюшня</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коней</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10</w:t>
            </w:r>
          </w:p>
        </w:tc>
      </w:tr>
      <w:tr w:rsidR="00AC4863" w:rsidRPr="000E1D41" w:rsidTr="006C12B5">
        <w:trPr>
          <w:trHeight w:val="51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фабрика-пральня</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кг білизни за зміну</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2800</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 xml:space="preserve">склади </w:t>
            </w:r>
            <w:proofErr w:type="spellStart"/>
            <w:r w:rsidRPr="000E1D41">
              <w:rPr>
                <w:rFonts w:ascii="Times New Roman" w:hAnsi="Times New Roman"/>
                <w:sz w:val="24"/>
                <w:szCs w:val="24"/>
                <w:lang w:val="uk-UA"/>
              </w:rPr>
              <w:t>загальнотоварні</w:t>
            </w:r>
            <w:proofErr w:type="spellEnd"/>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0,56</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склади спеціалізовані: будматеріалів, палива тощо</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2,24</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оранжерейно-тепличне господарство</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га</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2,24</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гаражі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машин</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34</w:t>
            </w:r>
          </w:p>
        </w:tc>
      </w:tr>
      <w:tr w:rsidR="00AC4863" w:rsidRPr="000E1D41" w:rsidTr="006C12B5">
        <w:trPr>
          <w:trHeight w:val="51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ремонтні майстерні</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робоче місце</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пожежні машини</w:t>
            </w:r>
          </w:p>
        </w:tc>
        <w:tc>
          <w:tcPr>
            <w:tcW w:w="2217" w:type="dxa"/>
            <w:shd w:val="clear" w:color="auto" w:fill="auto"/>
            <w:vAlign w:val="center"/>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автомобілі</w:t>
            </w:r>
          </w:p>
        </w:tc>
        <w:tc>
          <w:tcPr>
            <w:tcW w:w="1381" w:type="dxa"/>
            <w:shd w:val="clear" w:color="auto" w:fill="auto"/>
            <w:vAlign w:val="center"/>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3</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АЗС</w:t>
            </w:r>
          </w:p>
        </w:tc>
        <w:tc>
          <w:tcPr>
            <w:tcW w:w="2217" w:type="dxa"/>
            <w:shd w:val="clear" w:color="auto" w:fill="auto"/>
            <w:noWrap/>
            <w:vAlign w:val="bottom"/>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об’єкт</w:t>
            </w:r>
          </w:p>
        </w:tc>
        <w:tc>
          <w:tcPr>
            <w:tcW w:w="1381" w:type="dxa"/>
            <w:shd w:val="clear" w:color="auto" w:fill="auto"/>
            <w:noWrap/>
            <w:vAlign w:val="bottom"/>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2</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СТО</w:t>
            </w:r>
          </w:p>
        </w:tc>
        <w:tc>
          <w:tcPr>
            <w:tcW w:w="2217" w:type="dxa"/>
            <w:shd w:val="clear" w:color="auto" w:fill="auto"/>
            <w:noWrap/>
            <w:vAlign w:val="bottom"/>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об’єкт</w:t>
            </w:r>
          </w:p>
        </w:tc>
        <w:tc>
          <w:tcPr>
            <w:tcW w:w="1381" w:type="dxa"/>
            <w:shd w:val="clear" w:color="auto" w:fill="auto"/>
            <w:noWrap/>
            <w:vAlign w:val="bottom"/>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1</w:t>
            </w:r>
          </w:p>
        </w:tc>
      </w:tr>
      <w:tr w:rsidR="00AC4863" w:rsidRPr="000E1D41" w:rsidTr="006C12B5">
        <w:trPr>
          <w:trHeight w:val="300"/>
        </w:trPr>
        <w:tc>
          <w:tcPr>
            <w:tcW w:w="5595" w:type="dxa"/>
            <w:shd w:val="clear" w:color="auto" w:fill="auto"/>
            <w:vAlign w:val="center"/>
          </w:tcPr>
          <w:p w:rsidR="00AC4863" w:rsidRPr="000E1D41" w:rsidRDefault="00AC4863" w:rsidP="006C12B5">
            <w:pPr>
              <w:numPr>
                <w:ilvl w:val="0"/>
                <w:numId w:val="20"/>
              </w:numPr>
              <w:tabs>
                <w:tab w:val="clear" w:pos="397"/>
                <w:tab w:val="num" w:pos="267"/>
              </w:tabs>
              <w:spacing w:before="20" w:after="20" w:line="240" w:lineRule="auto"/>
              <w:ind w:left="0" w:firstLine="0"/>
              <w:jc w:val="both"/>
              <w:rPr>
                <w:rFonts w:ascii="Times New Roman" w:hAnsi="Times New Roman"/>
                <w:sz w:val="24"/>
                <w:szCs w:val="24"/>
                <w:lang w:val="uk-UA"/>
              </w:rPr>
            </w:pPr>
            <w:r w:rsidRPr="000E1D41">
              <w:rPr>
                <w:rFonts w:ascii="Times New Roman" w:hAnsi="Times New Roman"/>
                <w:sz w:val="24"/>
                <w:szCs w:val="24"/>
                <w:lang w:val="uk-UA"/>
              </w:rPr>
              <w:t>пункт прокату велосипедів</w:t>
            </w:r>
          </w:p>
        </w:tc>
        <w:tc>
          <w:tcPr>
            <w:tcW w:w="2217" w:type="dxa"/>
            <w:shd w:val="clear" w:color="auto" w:fill="auto"/>
            <w:noWrap/>
            <w:vAlign w:val="bottom"/>
          </w:tcPr>
          <w:p w:rsidR="00AC4863" w:rsidRPr="000E1D41" w:rsidRDefault="00AC4863" w:rsidP="006C12B5">
            <w:pPr>
              <w:spacing w:before="20" w:after="20" w:line="240" w:lineRule="auto"/>
              <w:jc w:val="both"/>
              <w:rPr>
                <w:rFonts w:ascii="Times New Roman" w:hAnsi="Times New Roman"/>
                <w:sz w:val="24"/>
                <w:szCs w:val="24"/>
                <w:lang w:val="uk-UA"/>
              </w:rPr>
            </w:pPr>
            <w:r w:rsidRPr="000E1D41">
              <w:rPr>
                <w:rFonts w:ascii="Times New Roman" w:hAnsi="Times New Roman"/>
                <w:sz w:val="24"/>
                <w:szCs w:val="24"/>
                <w:lang w:val="uk-UA"/>
              </w:rPr>
              <w:t>велосипед</w:t>
            </w:r>
          </w:p>
        </w:tc>
        <w:tc>
          <w:tcPr>
            <w:tcW w:w="1381" w:type="dxa"/>
            <w:shd w:val="clear" w:color="auto" w:fill="auto"/>
            <w:noWrap/>
            <w:vAlign w:val="bottom"/>
          </w:tcPr>
          <w:p w:rsidR="00AC4863" w:rsidRPr="000E1D41" w:rsidRDefault="00AC4863" w:rsidP="006C12B5">
            <w:pPr>
              <w:spacing w:before="20" w:after="20" w:line="240" w:lineRule="auto"/>
              <w:jc w:val="center"/>
              <w:rPr>
                <w:rFonts w:ascii="Times New Roman" w:hAnsi="Times New Roman"/>
                <w:sz w:val="24"/>
                <w:szCs w:val="24"/>
                <w:lang w:val="uk-UA"/>
              </w:rPr>
            </w:pPr>
            <w:r w:rsidRPr="000E1D41">
              <w:rPr>
                <w:rFonts w:ascii="Times New Roman" w:hAnsi="Times New Roman"/>
                <w:sz w:val="24"/>
                <w:szCs w:val="24"/>
                <w:lang w:val="uk-UA"/>
              </w:rPr>
              <w:t>500</w:t>
            </w:r>
          </w:p>
        </w:tc>
      </w:tr>
    </w:tbl>
    <w:p w:rsidR="00AC4863" w:rsidRDefault="00AC4863" w:rsidP="00AC4863">
      <w:pPr>
        <w:spacing w:after="0" w:line="360" w:lineRule="auto"/>
        <w:ind w:firstLine="709"/>
        <w:jc w:val="both"/>
        <w:rPr>
          <w:rFonts w:ascii="Times New Roman" w:hAnsi="Times New Roman"/>
          <w:sz w:val="26"/>
          <w:szCs w:val="26"/>
          <w:lang w:val="uk-UA"/>
        </w:rPr>
      </w:pPr>
    </w:p>
    <w:p w:rsidR="00AC4863" w:rsidRDefault="00AC4863" w:rsidP="00AC4863">
      <w:pPr>
        <w:spacing w:after="0" w:line="360" w:lineRule="auto"/>
        <w:ind w:firstLine="709"/>
        <w:jc w:val="both"/>
        <w:rPr>
          <w:rFonts w:ascii="Times New Roman" w:hAnsi="Times New Roman"/>
          <w:sz w:val="26"/>
          <w:szCs w:val="26"/>
          <w:lang w:val="uk-UA"/>
        </w:rPr>
      </w:pPr>
    </w:p>
    <w:p w:rsidR="00AC4863" w:rsidRPr="000E1D41" w:rsidRDefault="00AC4863" w:rsidP="00AC4863">
      <w:pPr>
        <w:spacing w:after="0" w:line="360" w:lineRule="auto"/>
        <w:jc w:val="center"/>
        <w:rPr>
          <w:rFonts w:ascii="Times New Roman" w:hAnsi="Times New Roman" w:cs="Times New Roman"/>
          <w:b/>
          <w:i/>
          <w:sz w:val="26"/>
          <w:szCs w:val="26"/>
          <w:lang w:val="uk-UA"/>
        </w:rPr>
      </w:pPr>
      <w:r w:rsidRPr="000E1D41">
        <w:rPr>
          <w:rFonts w:ascii="Times New Roman" w:hAnsi="Times New Roman" w:cs="Times New Roman"/>
          <w:b/>
          <w:i/>
          <w:sz w:val="26"/>
          <w:szCs w:val="26"/>
          <w:lang w:val="uk-UA"/>
        </w:rPr>
        <w:t>Проектне використання території</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Загальна площа проектної території – </w:t>
      </w:r>
      <w:smartTag w:uri="urn:schemas-microsoft-com:office:smarttags" w:element="metricconverter">
        <w:smartTagPr>
          <w:attr w:name="ProductID" w:val="456 га"/>
        </w:smartTagPr>
        <w:r w:rsidRPr="000E1D41">
          <w:rPr>
            <w:rFonts w:ascii="Times New Roman" w:hAnsi="Times New Roman" w:cs="Times New Roman"/>
            <w:sz w:val="26"/>
            <w:szCs w:val="26"/>
            <w:lang w:val="uk-UA"/>
          </w:rPr>
          <w:t>456 га</w:t>
        </w:r>
      </w:smartTag>
      <w:r w:rsidRPr="000E1D41">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Згідно «Схеми планування території курортно-рекреаційної зони Арабатської стрілки» в частині Херсонської області, на даній території намічене розміщення оздоровчих закладів, а також закладів рекреаційного призначення.</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Для розрахунку потреб в різних елементах територій застосовувались нормативи, передбачені в ДБН 360-92** (п. 5.21. «Курортна зона»).</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Для розрахунку потреб курортних закладів прийнятий норматив 170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/місце</w:t>
      </w:r>
      <w:r>
        <w:rPr>
          <w:rFonts w:ascii="Times New Roman" w:hAnsi="Times New Roman" w:cs="Times New Roman"/>
          <w:sz w:val="26"/>
          <w:szCs w:val="26"/>
          <w:lang w:val="uk-UA"/>
        </w:rPr>
        <w:t>.</w:t>
      </w:r>
      <w:r w:rsidRPr="000E1D41">
        <w:rPr>
          <w:rFonts w:ascii="Times New Roman" w:hAnsi="Times New Roman" w:cs="Times New Roman"/>
          <w:sz w:val="26"/>
          <w:szCs w:val="26"/>
          <w:lang w:val="uk-UA"/>
        </w:rPr>
        <w:t xml:space="preserve"> Розрахунок лікувальних пляжів наведений виходячи з нормативу </w:t>
      </w:r>
      <w:smartTag w:uri="urn:schemas-microsoft-com:office:smarttags" w:element="metricconverter">
        <w:smartTagPr>
          <w:attr w:name="ProductID" w:val="12 м2"/>
        </w:smartTagPr>
        <w:r w:rsidRPr="000E1D41">
          <w:rPr>
            <w:rFonts w:ascii="Times New Roman" w:hAnsi="Times New Roman" w:cs="Times New Roman"/>
            <w:sz w:val="26"/>
            <w:szCs w:val="26"/>
            <w:lang w:val="uk-UA"/>
          </w:rPr>
          <w:t>12 м</w:t>
        </w:r>
        <w:r w:rsidRPr="000E1D41">
          <w:rPr>
            <w:rFonts w:ascii="Times New Roman" w:hAnsi="Times New Roman" w:cs="Times New Roman"/>
            <w:sz w:val="26"/>
            <w:szCs w:val="26"/>
            <w:vertAlign w:val="superscript"/>
            <w:lang w:val="uk-UA"/>
          </w:rPr>
          <w:t>2</w:t>
        </w:r>
      </w:smartTag>
      <w:r w:rsidRPr="000E1D41">
        <w:rPr>
          <w:rFonts w:ascii="Times New Roman" w:hAnsi="Times New Roman" w:cs="Times New Roman"/>
          <w:sz w:val="26"/>
          <w:szCs w:val="26"/>
          <w:lang w:val="uk-UA"/>
        </w:rPr>
        <w:t xml:space="preserve"> на одного відвідувача для спеціалізованих пляжів.</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Для рекреаційних закладів прийнятий норматив 150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 xml:space="preserve">/місце і розрахунок необхідних пляжів прийнятий з розрахунку </w:t>
      </w:r>
      <w:smartTag w:uri="urn:schemas-microsoft-com:office:smarttags" w:element="metricconverter">
        <w:smartTagPr>
          <w:attr w:name="ProductID" w:val="5 м2"/>
        </w:smartTagPr>
        <w:r w:rsidRPr="000E1D41">
          <w:rPr>
            <w:rFonts w:ascii="Times New Roman" w:hAnsi="Times New Roman" w:cs="Times New Roman"/>
            <w:sz w:val="26"/>
            <w:szCs w:val="26"/>
            <w:lang w:val="uk-UA"/>
          </w:rPr>
          <w:t>5 м</w:t>
        </w:r>
        <w:r w:rsidRPr="000E1D41">
          <w:rPr>
            <w:rFonts w:ascii="Times New Roman" w:hAnsi="Times New Roman" w:cs="Times New Roman"/>
            <w:sz w:val="26"/>
            <w:szCs w:val="26"/>
            <w:vertAlign w:val="superscript"/>
            <w:lang w:val="uk-UA"/>
          </w:rPr>
          <w:t>2</w:t>
        </w:r>
      </w:smartTag>
      <w:r w:rsidRPr="000E1D41">
        <w:rPr>
          <w:rFonts w:ascii="Times New Roman" w:hAnsi="Times New Roman" w:cs="Times New Roman"/>
          <w:sz w:val="26"/>
          <w:szCs w:val="26"/>
          <w:lang w:val="uk-UA"/>
        </w:rPr>
        <w:t xml:space="preserve"> на одного відвідувача.</w:t>
      </w:r>
    </w:p>
    <w:p w:rsidR="00AC4863"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Норматив для ділянок зон загального користування загальнокурортних об’єктів – 10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/людину, озеленених територій – 100 м</w:t>
      </w:r>
      <w:r w:rsidRPr="000E1D41">
        <w:rPr>
          <w:rFonts w:ascii="Times New Roman" w:hAnsi="Times New Roman" w:cs="Times New Roman"/>
          <w:sz w:val="26"/>
          <w:szCs w:val="26"/>
          <w:vertAlign w:val="superscript"/>
          <w:lang w:val="uk-UA"/>
        </w:rPr>
        <w:t>2</w:t>
      </w:r>
      <w:r w:rsidRPr="000E1D41">
        <w:rPr>
          <w:rFonts w:ascii="Times New Roman" w:hAnsi="Times New Roman" w:cs="Times New Roman"/>
          <w:sz w:val="26"/>
          <w:szCs w:val="26"/>
          <w:lang w:val="uk-UA"/>
        </w:rPr>
        <w:t>/людину.</w:t>
      </w:r>
    </w:p>
    <w:p w:rsidR="00AC4863" w:rsidRPr="000E1D41" w:rsidRDefault="00AC4863" w:rsidP="00AC4863">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Оздоровчо-рекреаційна зона</w:t>
      </w:r>
      <w:r>
        <w:rPr>
          <w:rFonts w:ascii="Times New Roman" w:hAnsi="Times New Roman" w:cs="Times New Roman"/>
          <w:i/>
          <w:sz w:val="26"/>
          <w:szCs w:val="26"/>
          <w:lang w:val="uk-UA"/>
        </w:rPr>
        <w:t xml:space="preserve"> – 360 га</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Таблиця 4.5 - </w:t>
      </w:r>
      <w:r w:rsidRPr="000E1D41">
        <w:rPr>
          <w:rFonts w:ascii="Times New Roman" w:hAnsi="Times New Roman" w:cs="Times New Roman"/>
          <w:sz w:val="26"/>
          <w:szCs w:val="26"/>
          <w:lang w:val="uk-UA"/>
        </w:rPr>
        <w:t xml:space="preserve"> Проектне використання терито</w:t>
      </w:r>
      <w:r>
        <w:rPr>
          <w:rFonts w:ascii="Times New Roman" w:hAnsi="Times New Roman" w:cs="Times New Roman"/>
          <w:sz w:val="26"/>
          <w:szCs w:val="26"/>
          <w:lang w:val="uk-UA"/>
        </w:rPr>
        <w:t>рії оздоровчо-рекреаційної зони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3"/>
        <w:gridCol w:w="2033"/>
      </w:tblGrid>
      <w:tr w:rsidR="00AC4863" w:rsidRPr="000E1D41" w:rsidTr="006C12B5">
        <w:trPr>
          <w:tblHeader/>
          <w:jc w:val="center"/>
        </w:trPr>
        <w:tc>
          <w:tcPr>
            <w:tcW w:w="725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Елементи територій комплексу</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Територія, га</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 Оздоровчі заклади</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128,96</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Санаторії для батьків з дітьми і дитячі санаторії</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61,36</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центру обслуговування</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загального користування</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пляжу</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2"/>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Проїзди, автостоянки</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22,0</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по територіях оздоровчих закладів (пп. 1-5)</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128,96</w:t>
            </w:r>
          </w:p>
        </w:tc>
      </w:tr>
      <w:tr w:rsidR="00AC4863" w:rsidRPr="000E1D41" w:rsidTr="006C12B5">
        <w:trPr>
          <w:jc w:val="center"/>
        </w:trPr>
        <w:tc>
          <w:tcPr>
            <w:tcW w:w="7253" w:type="dxa"/>
            <w:shd w:val="clear" w:color="auto" w:fill="auto"/>
            <w:vAlign w:val="center"/>
          </w:tcPr>
          <w:p w:rsidR="00AC4863" w:rsidRPr="000E1D41" w:rsidRDefault="00AC4863" w:rsidP="006C12B5">
            <w:pPr>
              <w:keepNext/>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ІІ. Території рекреаційного призначення</w:t>
            </w:r>
          </w:p>
        </w:tc>
        <w:tc>
          <w:tcPr>
            <w:tcW w:w="2033" w:type="dxa"/>
            <w:shd w:val="clear" w:color="auto" w:fill="auto"/>
            <w:vAlign w:val="center"/>
          </w:tcPr>
          <w:p w:rsidR="00AC4863" w:rsidRPr="000E1D41" w:rsidRDefault="00AC4863" w:rsidP="006C12B5">
            <w:pPr>
              <w:keepNext/>
              <w:spacing w:before="20" w:after="20" w:line="240" w:lineRule="auto"/>
              <w:jc w:val="center"/>
              <w:rPr>
                <w:rFonts w:ascii="Times New Roman" w:hAnsi="Times New Roman" w:cs="Times New Roman"/>
                <w:sz w:val="26"/>
                <w:szCs w:val="26"/>
                <w:lang w:val="uk-UA"/>
              </w:rPr>
            </w:pPr>
          </w:p>
        </w:tc>
      </w:tr>
      <w:tr w:rsidR="00AC4863" w:rsidRPr="000E1D41" w:rsidTr="006C12B5">
        <w:trPr>
          <w:jc w:val="center"/>
        </w:trPr>
        <w:tc>
          <w:tcPr>
            <w:tcW w:w="7253" w:type="dxa"/>
            <w:shd w:val="clear" w:color="auto" w:fill="auto"/>
            <w:vAlign w:val="center"/>
          </w:tcPr>
          <w:p w:rsidR="00AC4863" w:rsidRPr="000E1D41" w:rsidRDefault="00AC4863" w:rsidP="006C12B5">
            <w:pPr>
              <w:keepNext/>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Курортні готелі</w:t>
            </w:r>
          </w:p>
        </w:tc>
        <w:tc>
          <w:tcPr>
            <w:tcW w:w="2033" w:type="dxa"/>
            <w:shd w:val="clear" w:color="auto" w:fill="auto"/>
            <w:vAlign w:val="center"/>
          </w:tcPr>
          <w:p w:rsidR="00AC4863" w:rsidRPr="000E1D41" w:rsidRDefault="00AC4863" w:rsidP="006C12B5">
            <w:pPr>
              <w:keepNext/>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7,2</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Пансіонати</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28,7</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Міні-пансіонати</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24,1</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Молодіжний табір</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12,6</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proofErr w:type="spellStart"/>
            <w:r w:rsidRPr="000E1D41">
              <w:rPr>
                <w:rFonts w:ascii="Times New Roman" w:hAnsi="Times New Roman" w:cs="Times New Roman"/>
                <w:sz w:val="26"/>
                <w:szCs w:val="26"/>
                <w:lang w:val="uk-UA"/>
              </w:rPr>
              <w:t>Етно-комплекси</w:t>
            </w:r>
            <w:proofErr w:type="spellEnd"/>
          </w:p>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i/>
                <w:sz w:val="26"/>
                <w:szCs w:val="26"/>
                <w:lang w:val="uk-UA"/>
              </w:rPr>
              <w:t>у тому числі:</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39,3</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пансіонати міжнародні</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18,0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обслуговування</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загального користування</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4"/>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проїзди, стоянки</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4,8</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центрів</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6,6</w:t>
            </w:r>
          </w:p>
        </w:tc>
      </w:tr>
      <w:tr w:rsidR="00AC4863" w:rsidRPr="000E1D41" w:rsidTr="006C12B5">
        <w:trPr>
          <w:jc w:val="center"/>
        </w:trPr>
        <w:tc>
          <w:tcPr>
            <w:tcW w:w="7253" w:type="dxa"/>
            <w:shd w:val="clear" w:color="auto" w:fill="auto"/>
            <w:vAlign w:val="center"/>
          </w:tcPr>
          <w:p w:rsidR="00AC4863" w:rsidRPr="000E1D41" w:rsidRDefault="00AC4863" w:rsidP="006C12B5">
            <w:pPr>
              <w:keepNext/>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Зелені насадження і спортивні споруди</w:t>
            </w:r>
          </w:p>
          <w:p w:rsidR="00AC4863" w:rsidRPr="000E1D41" w:rsidRDefault="00AC4863" w:rsidP="006C12B5">
            <w:pPr>
              <w:keepNext/>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i/>
                <w:sz w:val="26"/>
                <w:szCs w:val="26"/>
                <w:lang w:val="uk-UA"/>
              </w:rPr>
              <w:t>в тому числі:</w:t>
            </w:r>
          </w:p>
        </w:tc>
        <w:tc>
          <w:tcPr>
            <w:tcW w:w="2033" w:type="dxa"/>
            <w:shd w:val="clear" w:color="auto" w:fill="auto"/>
            <w:vAlign w:val="center"/>
          </w:tcPr>
          <w:p w:rsidR="00AC4863" w:rsidRPr="000E1D41" w:rsidRDefault="00AC4863" w:rsidP="006C12B5">
            <w:pPr>
              <w:keepNext/>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56,0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зона спортивних споруд і парку</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20,0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загальнокурортний бульвар</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11,0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набережна</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зонах центрів</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4,5</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курортних готелях</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3,0</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5"/>
              </w:numPr>
              <w:tabs>
                <w:tab w:val="clear" w:pos="397"/>
                <w:tab w:val="num" w:pos="218"/>
              </w:tabs>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сквери при пансіонатах</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6,5</w:t>
            </w:r>
          </w:p>
        </w:tc>
      </w:tr>
      <w:tr w:rsidR="00AC4863" w:rsidRPr="000E1D41" w:rsidTr="006C12B5">
        <w:trPr>
          <w:jc w:val="center"/>
        </w:trPr>
        <w:tc>
          <w:tcPr>
            <w:tcW w:w="7253" w:type="dxa"/>
            <w:shd w:val="clear" w:color="auto" w:fill="auto"/>
            <w:vAlign w:val="center"/>
          </w:tcPr>
          <w:p w:rsidR="00AC4863" w:rsidRPr="000E1D41" w:rsidRDefault="00AC4863" w:rsidP="006C12B5">
            <w:pPr>
              <w:numPr>
                <w:ilvl w:val="0"/>
                <w:numId w:val="23"/>
              </w:numPr>
              <w:spacing w:before="20" w:after="20" w:line="240" w:lineRule="auto"/>
              <w:ind w:left="0" w:firstLine="0"/>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Пляжі</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15,4</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по територіях рекреаційного призначення (пп. 1-8)</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189,9</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Разом оздоровчі та рекреаційні території</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318,86</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lastRenderedPageBreak/>
              <w:t>ІІІ. Медичний коледж</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6,2</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ІV. Комунальна зона</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9,0</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V. Вулиці, дороги, зелені насадження спеціального призначення</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25,94</w:t>
            </w:r>
          </w:p>
        </w:tc>
      </w:tr>
      <w:tr w:rsidR="00AC4863" w:rsidRPr="000E1D41" w:rsidTr="006C12B5">
        <w:trPr>
          <w:jc w:val="center"/>
        </w:trPr>
        <w:tc>
          <w:tcPr>
            <w:tcW w:w="7253" w:type="dxa"/>
            <w:shd w:val="clear" w:color="auto" w:fill="auto"/>
            <w:vAlign w:val="center"/>
          </w:tcPr>
          <w:p w:rsidR="00AC4863" w:rsidRPr="000E1D41" w:rsidRDefault="00AC4863" w:rsidP="006C12B5">
            <w:pPr>
              <w:spacing w:before="20" w:after="20" w:line="240" w:lineRule="auto"/>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УСЬОГО</w:t>
            </w:r>
          </w:p>
        </w:tc>
        <w:tc>
          <w:tcPr>
            <w:tcW w:w="2033" w:type="dxa"/>
            <w:shd w:val="clear" w:color="auto" w:fill="auto"/>
            <w:vAlign w:val="center"/>
          </w:tcPr>
          <w:p w:rsidR="00AC4863" w:rsidRPr="000E1D41" w:rsidRDefault="00AC4863" w:rsidP="006C12B5">
            <w:pPr>
              <w:spacing w:before="20" w:after="20" w:line="240" w:lineRule="auto"/>
              <w:jc w:val="center"/>
              <w:rPr>
                <w:rFonts w:ascii="Times New Roman" w:hAnsi="Times New Roman" w:cs="Times New Roman"/>
                <w:sz w:val="26"/>
                <w:szCs w:val="26"/>
                <w:lang w:val="uk-UA"/>
              </w:rPr>
            </w:pPr>
            <w:r w:rsidRPr="000E1D41">
              <w:rPr>
                <w:rFonts w:ascii="Times New Roman" w:hAnsi="Times New Roman" w:cs="Times New Roman"/>
                <w:sz w:val="26"/>
                <w:szCs w:val="26"/>
                <w:lang w:val="uk-UA"/>
              </w:rPr>
              <w:t>360,0</w:t>
            </w:r>
          </w:p>
        </w:tc>
      </w:tr>
    </w:tbl>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p>
    <w:p w:rsidR="00AC4863" w:rsidRPr="000E1D41" w:rsidRDefault="00AC4863" w:rsidP="00AC4863">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Оздоровча зона</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 </w:t>
      </w:r>
      <w:smartTag w:uri="urn:schemas-microsoft-com:office:smarttags" w:element="metricconverter">
        <w:smartTagPr>
          <w:attr w:name="ProductID" w:val="54 га"/>
        </w:smartTagPr>
        <w:r w:rsidRPr="000E1D41">
          <w:rPr>
            <w:rFonts w:ascii="Times New Roman" w:hAnsi="Times New Roman" w:cs="Times New Roman"/>
            <w:sz w:val="26"/>
            <w:szCs w:val="26"/>
            <w:lang w:val="uk-UA"/>
          </w:rPr>
          <w:t>54 га</w:t>
        </w:r>
      </w:smartTag>
      <w:r w:rsidRPr="000E1D41">
        <w:rPr>
          <w:rFonts w:ascii="Times New Roman" w:hAnsi="Times New Roman" w:cs="Times New Roman"/>
          <w:sz w:val="26"/>
          <w:szCs w:val="26"/>
          <w:lang w:val="uk-UA"/>
        </w:rPr>
        <w:t>, у т.ч. землі водного фонду 7 га</w:t>
      </w:r>
      <w:r>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Парково-громадська зона</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 </w:t>
      </w:r>
      <w:smartTag w:uri="urn:schemas-microsoft-com:office:smarttags" w:element="metricconverter">
        <w:smartTagPr>
          <w:attr w:name="ProductID" w:val="42,0 га"/>
        </w:smartTagPr>
        <w:r w:rsidRPr="000E1D41">
          <w:rPr>
            <w:rFonts w:ascii="Times New Roman" w:hAnsi="Times New Roman" w:cs="Times New Roman"/>
            <w:sz w:val="26"/>
            <w:szCs w:val="26"/>
            <w:lang w:val="uk-UA"/>
          </w:rPr>
          <w:t>42,0 га</w:t>
        </w:r>
      </w:smartTag>
      <w:r w:rsidRPr="000E1D41">
        <w:rPr>
          <w:rFonts w:ascii="Times New Roman" w:hAnsi="Times New Roman" w:cs="Times New Roman"/>
          <w:sz w:val="26"/>
          <w:szCs w:val="26"/>
          <w:lang w:val="uk-UA"/>
        </w:rPr>
        <w:t>, у тому числі:</w:t>
      </w:r>
    </w:p>
    <w:p w:rsidR="00AC4863" w:rsidRPr="000E1D41" w:rsidRDefault="00AC4863" w:rsidP="00AC4863">
      <w:pPr>
        <w:pStyle w:val="21"/>
        <w:numPr>
          <w:ilvl w:val="0"/>
          <w:numId w:val="26"/>
        </w:numPr>
        <w:tabs>
          <w:tab w:val="left" w:pos="900"/>
        </w:tabs>
        <w:spacing w:after="0" w:line="360" w:lineRule="auto"/>
        <w:ind w:left="0"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громадська – </w:t>
      </w:r>
      <w:smartTag w:uri="urn:schemas-microsoft-com:office:smarttags" w:element="metricconverter">
        <w:smartTagPr>
          <w:attr w:name="ProductID" w:val="10,0 га"/>
        </w:smartTagPr>
        <w:r w:rsidRPr="000E1D41">
          <w:rPr>
            <w:rFonts w:ascii="Times New Roman" w:hAnsi="Times New Roman" w:cs="Times New Roman"/>
            <w:sz w:val="26"/>
            <w:szCs w:val="26"/>
            <w:lang w:val="uk-UA"/>
          </w:rPr>
          <w:t>10,0 га</w:t>
        </w:r>
      </w:smartTag>
      <w:r w:rsidRPr="000E1D41">
        <w:rPr>
          <w:rFonts w:ascii="Times New Roman" w:hAnsi="Times New Roman" w:cs="Times New Roman"/>
          <w:sz w:val="26"/>
          <w:szCs w:val="26"/>
          <w:lang w:val="uk-UA"/>
        </w:rPr>
        <w:t>;</w:t>
      </w:r>
    </w:p>
    <w:p w:rsidR="00AC4863" w:rsidRPr="000E1D41" w:rsidRDefault="00AC4863" w:rsidP="00AC4863">
      <w:pPr>
        <w:pStyle w:val="21"/>
        <w:numPr>
          <w:ilvl w:val="0"/>
          <w:numId w:val="26"/>
        </w:numPr>
        <w:tabs>
          <w:tab w:val="left" w:pos="900"/>
        </w:tabs>
        <w:spacing w:after="0" w:line="360" w:lineRule="auto"/>
        <w:ind w:left="0"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паркова – </w:t>
      </w:r>
      <w:smartTag w:uri="urn:schemas-microsoft-com:office:smarttags" w:element="metricconverter">
        <w:smartTagPr>
          <w:attr w:name="ProductID" w:val="32,0 га"/>
        </w:smartTagPr>
        <w:r w:rsidRPr="000E1D41">
          <w:rPr>
            <w:rFonts w:ascii="Times New Roman" w:hAnsi="Times New Roman" w:cs="Times New Roman"/>
            <w:sz w:val="26"/>
            <w:szCs w:val="26"/>
            <w:lang w:val="uk-UA"/>
          </w:rPr>
          <w:t>32,0 га</w:t>
        </w:r>
      </w:smartTag>
      <w:r w:rsidRPr="000E1D41">
        <w:rPr>
          <w:rFonts w:ascii="Times New Roman" w:hAnsi="Times New Roman" w:cs="Times New Roman"/>
          <w:sz w:val="26"/>
          <w:szCs w:val="26"/>
          <w:lang w:val="uk-UA"/>
        </w:rPr>
        <w:t>.</w:t>
      </w:r>
    </w:p>
    <w:p w:rsidR="00AC4863" w:rsidRPr="000E1D41" w:rsidRDefault="00AC4863" w:rsidP="00AC4863">
      <w:pPr>
        <w:pStyle w:val="21"/>
        <w:spacing w:after="0" w:line="360" w:lineRule="auto"/>
        <w:ind w:firstLine="709"/>
        <w:jc w:val="center"/>
        <w:rPr>
          <w:rFonts w:ascii="Times New Roman" w:hAnsi="Times New Roman" w:cs="Times New Roman"/>
          <w:i/>
          <w:sz w:val="26"/>
          <w:szCs w:val="26"/>
          <w:lang w:val="uk-UA"/>
        </w:rPr>
      </w:pPr>
      <w:r w:rsidRPr="000E1D41">
        <w:rPr>
          <w:rFonts w:ascii="Times New Roman" w:hAnsi="Times New Roman" w:cs="Times New Roman"/>
          <w:i/>
          <w:sz w:val="26"/>
          <w:szCs w:val="26"/>
          <w:lang w:val="uk-UA"/>
        </w:rPr>
        <w:t>Житлова зона</w:t>
      </w:r>
    </w:p>
    <w:p w:rsidR="00AC4863" w:rsidRPr="000E1D41" w:rsidRDefault="00AC4863" w:rsidP="00AC4863">
      <w:pPr>
        <w:pStyle w:val="21"/>
        <w:spacing w:after="0" w:line="360" w:lineRule="auto"/>
        <w:ind w:firstLine="709"/>
        <w:jc w:val="both"/>
        <w:rPr>
          <w:rFonts w:ascii="Times New Roman" w:hAnsi="Times New Roman" w:cs="Times New Roman"/>
          <w:sz w:val="26"/>
          <w:szCs w:val="26"/>
          <w:lang w:val="uk-UA"/>
        </w:rPr>
      </w:pPr>
      <w:r w:rsidRPr="000E1D41">
        <w:rPr>
          <w:rFonts w:ascii="Times New Roman" w:hAnsi="Times New Roman" w:cs="Times New Roman"/>
          <w:sz w:val="26"/>
          <w:szCs w:val="26"/>
          <w:lang w:val="uk-UA"/>
        </w:rPr>
        <w:t xml:space="preserve">в с. </w:t>
      </w:r>
      <w:proofErr w:type="spellStart"/>
      <w:r w:rsidRPr="000E1D41">
        <w:rPr>
          <w:rFonts w:ascii="Times New Roman" w:hAnsi="Times New Roman" w:cs="Times New Roman"/>
          <w:sz w:val="26"/>
          <w:szCs w:val="26"/>
          <w:lang w:val="uk-UA"/>
        </w:rPr>
        <w:t>Щасливцеве</w:t>
      </w:r>
      <w:proofErr w:type="spellEnd"/>
      <w:r w:rsidRPr="000E1D41">
        <w:rPr>
          <w:rFonts w:ascii="Times New Roman" w:hAnsi="Times New Roman" w:cs="Times New Roman"/>
          <w:sz w:val="26"/>
          <w:szCs w:val="26"/>
          <w:lang w:val="uk-UA"/>
        </w:rPr>
        <w:t xml:space="preserve"> – </w:t>
      </w:r>
      <w:smartTag w:uri="urn:schemas-microsoft-com:office:smarttags" w:element="metricconverter">
        <w:smartTagPr>
          <w:attr w:name="ProductID" w:val="47,0 га"/>
        </w:smartTagPr>
        <w:r w:rsidRPr="000E1D41">
          <w:rPr>
            <w:rFonts w:ascii="Times New Roman" w:hAnsi="Times New Roman" w:cs="Times New Roman"/>
            <w:sz w:val="26"/>
            <w:szCs w:val="26"/>
            <w:lang w:val="uk-UA"/>
          </w:rPr>
          <w:t>47,0 га</w:t>
        </w:r>
      </w:smartTag>
      <w:r w:rsidRPr="000E1D41">
        <w:rPr>
          <w:rFonts w:ascii="Times New Roman" w:hAnsi="Times New Roman" w:cs="Times New Roman"/>
          <w:sz w:val="26"/>
          <w:szCs w:val="26"/>
          <w:lang w:val="uk-UA"/>
        </w:rPr>
        <w:t xml:space="preserve">, у с. </w:t>
      </w:r>
      <w:proofErr w:type="spellStart"/>
      <w:r w:rsidRPr="000E1D41">
        <w:rPr>
          <w:rFonts w:ascii="Times New Roman" w:hAnsi="Times New Roman" w:cs="Times New Roman"/>
          <w:sz w:val="26"/>
          <w:szCs w:val="26"/>
          <w:lang w:val="uk-UA"/>
        </w:rPr>
        <w:t>Стрілкове</w:t>
      </w:r>
      <w:proofErr w:type="spellEnd"/>
      <w:r w:rsidRPr="000E1D41">
        <w:rPr>
          <w:rFonts w:ascii="Times New Roman" w:hAnsi="Times New Roman" w:cs="Times New Roman"/>
          <w:sz w:val="26"/>
          <w:szCs w:val="26"/>
          <w:lang w:val="uk-UA"/>
        </w:rPr>
        <w:t xml:space="preserve"> – 57,0 га</w:t>
      </w:r>
      <w:r>
        <w:rPr>
          <w:rFonts w:ascii="Times New Roman" w:hAnsi="Times New Roman" w:cs="Times New Roman"/>
          <w:sz w:val="26"/>
          <w:szCs w:val="26"/>
          <w:lang w:val="uk-UA"/>
        </w:rPr>
        <w:t xml:space="preserve">. </w:t>
      </w:r>
    </w:p>
    <w:p w:rsidR="00AC4863" w:rsidRDefault="00AC4863" w:rsidP="00AC4863">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Динаміка житлового фонду згідно з розробленими Генеральними планами представлена в таблицях 4.6-4.8.</w:t>
      </w:r>
    </w:p>
    <w:p w:rsidR="00AC4863" w:rsidRDefault="00AC4863" w:rsidP="00AC4863">
      <w:pPr>
        <w:ind w:firstLine="708"/>
        <w:rPr>
          <w:rFonts w:ascii="Times New Roman" w:hAnsi="Times New Roman" w:cs="Times New Roman"/>
          <w:sz w:val="26"/>
          <w:szCs w:val="26"/>
          <w:lang w:val="uk-UA"/>
        </w:rPr>
      </w:pPr>
    </w:p>
    <w:p w:rsidR="00AC4863" w:rsidRDefault="00AC4863" w:rsidP="00AC4863">
      <w:pPr>
        <w:ind w:firstLine="708"/>
        <w:rPr>
          <w:rFonts w:ascii="Times New Roman" w:hAnsi="Times New Roman" w:cs="Times New Roman"/>
          <w:sz w:val="26"/>
          <w:szCs w:val="26"/>
          <w:lang w:val="uk-UA"/>
        </w:rPr>
      </w:pPr>
    </w:p>
    <w:p w:rsidR="00AC4863" w:rsidRPr="00D65C35" w:rsidRDefault="00AC4863" w:rsidP="00AC4863">
      <w:pPr>
        <w:spacing w:line="360" w:lineRule="auto"/>
        <w:ind w:firstLine="708"/>
        <w:jc w:val="both"/>
        <w:rPr>
          <w:rFonts w:ascii="Times New Roman" w:hAnsi="Times New Roman"/>
          <w:b/>
          <w:sz w:val="26"/>
          <w:szCs w:val="26"/>
          <w:lang w:val="uk-UA"/>
        </w:rPr>
      </w:pPr>
      <w:r>
        <w:rPr>
          <w:rFonts w:ascii="Times New Roman" w:hAnsi="Times New Roman" w:cs="Times New Roman"/>
          <w:sz w:val="26"/>
          <w:szCs w:val="26"/>
          <w:lang w:val="uk-UA"/>
        </w:rPr>
        <w:t xml:space="preserve"> </w:t>
      </w:r>
      <w:r w:rsidRPr="00D65C35">
        <w:rPr>
          <w:rFonts w:ascii="Times New Roman" w:hAnsi="Times New Roman"/>
          <w:b/>
          <w:sz w:val="26"/>
          <w:szCs w:val="26"/>
          <w:lang w:val="uk-UA"/>
        </w:rPr>
        <w:t>4.2.3.</w:t>
      </w:r>
      <w:r w:rsidRPr="00D65C35">
        <w:rPr>
          <w:rFonts w:ascii="Times New Roman" w:hAnsi="Times New Roman"/>
          <w:b/>
          <w:sz w:val="26"/>
          <w:szCs w:val="26"/>
          <w:lang w:val="uk-UA"/>
        </w:rPr>
        <w:tab/>
        <w:t>Екологічні, санітарні та інші обмеження</w:t>
      </w:r>
      <w:r>
        <w:rPr>
          <w:rFonts w:ascii="Times New Roman" w:hAnsi="Times New Roman"/>
          <w:b/>
          <w:sz w:val="26"/>
          <w:szCs w:val="26"/>
          <w:lang w:val="uk-UA"/>
        </w:rPr>
        <w:t xml:space="preserve"> при створенні медичних реабілітаційних міст</w:t>
      </w:r>
    </w:p>
    <w:p w:rsidR="00AC4863" w:rsidRDefault="00AC4863" w:rsidP="00AC4863">
      <w:pPr>
        <w:keepLines/>
        <w:spacing w:after="0" w:line="360" w:lineRule="auto"/>
        <w:ind w:firstLine="708"/>
        <w:jc w:val="both"/>
        <w:rPr>
          <w:rFonts w:ascii="Times New Roman" w:hAnsi="Times New Roman" w:cs="Times New Roman"/>
          <w:sz w:val="26"/>
          <w:szCs w:val="26"/>
          <w:lang w:val="uk-UA"/>
        </w:rPr>
      </w:pPr>
    </w:p>
    <w:p w:rsidR="00AC4863" w:rsidRPr="005F782F" w:rsidRDefault="00AC4863" w:rsidP="00AC4863">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Територія проектування «</w:t>
      </w:r>
      <w:proofErr w:type="spellStart"/>
      <w:r w:rsidRPr="005F782F">
        <w:rPr>
          <w:rFonts w:ascii="Times New Roman" w:hAnsi="Times New Roman" w:cs="Times New Roman"/>
          <w:sz w:val="26"/>
          <w:szCs w:val="26"/>
          <w:lang w:val="uk-UA"/>
        </w:rPr>
        <w:t>InterMedicalEcoCity</w:t>
      </w:r>
      <w:proofErr w:type="spellEnd"/>
      <w:r w:rsidRPr="005F782F">
        <w:rPr>
          <w:rFonts w:ascii="Times New Roman" w:hAnsi="Times New Roman" w:cs="Times New Roman"/>
          <w:sz w:val="26"/>
          <w:szCs w:val="26"/>
          <w:lang w:val="uk-UA"/>
        </w:rPr>
        <w:t>» розташована в Херсонській області на півострові Арабатська Стрілка.</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 xml:space="preserve">Територія характеризується сприятливими природними факторами, які враховуються при проектуванні. Поверхня спокійна з незначним нахилом в бік затоки Сиваш. Абсолютні відмітки 2,4 -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w:t>
      </w:r>
    </w:p>
    <w:p w:rsidR="00AC4863" w:rsidRPr="000E1D41" w:rsidRDefault="00AC4863" w:rsidP="00AC4863">
      <w:pPr>
        <w:spacing w:after="0" w:line="360" w:lineRule="auto"/>
        <w:ind w:firstLine="709"/>
        <w:jc w:val="both"/>
        <w:rPr>
          <w:rFonts w:ascii="Times New Roman" w:hAnsi="Times New Roman" w:cs="Times New Roman"/>
          <w:sz w:val="26"/>
          <w:szCs w:val="26"/>
          <w:lang w:val="uk-UA"/>
        </w:rPr>
        <w:sectPr w:rsidR="00AC4863" w:rsidRPr="000E1D41" w:rsidSect="001233D7">
          <w:pgSz w:w="11907" w:h="16840" w:code="9"/>
          <w:pgMar w:top="851" w:right="851" w:bottom="851" w:left="1418" w:header="709" w:footer="709" w:gutter="0"/>
          <w:cols w:space="708"/>
          <w:docGrid w:linePitch="360"/>
        </w:sectPr>
      </w:pPr>
      <w:r w:rsidRPr="005F782F">
        <w:rPr>
          <w:rFonts w:ascii="Times New Roman" w:hAnsi="Times New Roman" w:cs="Times New Roman"/>
          <w:sz w:val="26"/>
          <w:szCs w:val="26"/>
          <w:lang w:val="uk-UA"/>
        </w:rPr>
        <w:t>В кліматичному відношенні характеризується сприятливими умовами</w:t>
      </w:r>
      <w:r>
        <w:rPr>
          <w:rFonts w:ascii="Times New Roman" w:hAnsi="Times New Roman" w:cs="Times New Roman"/>
          <w:sz w:val="26"/>
          <w:szCs w:val="26"/>
          <w:lang w:val="uk-UA"/>
        </w:rPr>
        <w:t xml:space="preserve"> (табл.4.9).</w:t>
      </w:r>
    </w:p>
    <w:p w:rsidR="00AC4863" w:rsidRPr="00C15015" w:rsidRDefault="00AC4863" w:rsidP="00AC4863">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lastRenderedPageBreak/>
        <w:t xml:space="preserve">Таблиця 4.6 - Динаміка житлового фонду </w:t>
      </w:r>
      <w:proofErr w:type="spellStart"/>
      <w:r w:rsidRPr="00C15015">
        <w:rPr>
          <w:rFonts w:ascii="Times New Roman" w:hAnsi="Times New Roman"/>
          <w:sz w:val="26"/>
          <w:szCs w:val="26"/>
          <w:lang w:val="uk-UA"/>
        </w:rPr>
        <w:t>с. Щасливц</w:t>
      </w:r>
      <w:proofErr w:type="spellEnd"/>
      <w:r w:rsidRPr="00C15015">
        <w:rPr>
          <w:rFonts w:ascii="Times New Roman" w:hAnsi="Times New Roman"/>
          <w:sz w:val="26"/>
          <w:szCs w:val="26"/>
          <w:lang w:val="uk-UA"/>
        </w:rPr>
        <w:t>еве на розрахунковий строк.</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842"/>
        <w:gridCol w:w="1701"/>
        <w:gridCol w:w="1701"/>
        <w:gridCol w:w="993"/>
        <w:gridCol w:w="1134"/>
        <w:gridCol w:w="992"/>
        <w:gridCol w:w="1134"/>
        <w:gridCol w:w="1701"/>
        <w:gridCol w:w="1781"/>
      </w:tblGrid>
      <w:tr w:rsidR="00AC4863" w:rsidRPr="00C15015" w:rsidTr="006C12B5">
        <w:trPr>
          <w:cantSplit/>
          <w:jc w:val="center"/>
        </w:trPr>
        <w:tc>
          <w:tcPr>
            <w:tcW w:w="1529" w:type="dxa"/>
            <w:vMerge w:val="restart"/>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5244" w:type="dxa"/>
            <w:gridSpan w:val="3"/>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127" w:type="dxa"/>
            <w:gridSpan w:val="2"/>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5608" w:type="dxa"/>
            <w:gridSpan w:val="4"/>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AC4863" w:rsidRPr="00C15015" w:rsidTr="006C12B5">
        <w:trPr>
          <w:cantSplit/>
          <w:jc w:val="center"/>
        </w:trPr>
        <w:tc>
          <w:tcPr>
            <w:tcW w:w="1529" w:type="dxa"/>
            <w:vMerge/>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p>
        </w:tc>
        <w:tc>
          <w:tcPr>
            <w:tcW w:w="1842" w:type="dxa"/>
            <w:tcBorders>
              <w:bottom w:val="single" w:sz="4" w:space="0" w:color="auto"/>
            </w:tcBorders>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будинки</w:t>
            </w:r>
          </w:p>
        </w:tc>
        <w:tc>
          <w:tcPr>
            <w:tcW w:w="1701" w:type="dxa"/>
            <w:tcBorders>
              <w:bottom w:val="single" w:sz="4" w:space="0" w:color="auto"/>
            </w:tcBorders>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01" w:type="dxa"/>
            <w:tcBorders>
              <w:bottom w:val="single" w:sz="4" w:space="0" w:color="auto"/>
            </w:tcBorders>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c>
          <w:tcPr>
            <w:tcW w:w="993" w:type="dxa"/>
            <w:tcBorders>
              <w:bottom w:val="single" w:sz="4" w:space="0" w:color="auto"/>
            </w:tcBorders>
            <w:shd w:val="clear" w:color="auto" w:fill="auto"/>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992" w:type="dxa"/>
            <w:tcBorders>
              <w:bottom w:val="single" w:sz="4" w:space="0" w:color="auto"/>
            </w:tcBorders>
            <w:shd w:val="clear" w:color="auto" w:fill="auto"/>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1701" w:type="dxa"/>
            <w:tcBorders>
              <w:bottom w:val="single" w:sz="4" w:space="0" w:color="auto"/>
            </w:tcBorders>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81" w:type="dxa"/>
            <w:tcBorders>
              <w:bottom w:val="single" w:sz="4" w:space="0" w:color="auto"/>
            </w:tcBorders>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r>
      <w:tr w:rsidR="00AC4863" w:rsidRPr="00C15015" w:rsidTr="006C12B5">
        <w:trPr>
          <w:cantSplit/>
          <w:jc w:val="center"/>
        </w:trPr>
        <w:tc>
          <w:tcPr>
            <w:tcW w:w="1529" w:type="dxa"/>
            <w:vMerge/>
            <w:tcBorders>
              <w:bottom w:val="single" w:sz="4" w:space="0" w:color="auto"/>
            </w:tcBorders>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p>
        </w:tc>
        <w:tc>
          <w:tcPr>
            <w:tcW w:w="1842"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701"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01"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993"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992"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701"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81" w:type="dxa"/>
            <w:shd w:val="clear" w:color="auto" w:fill="E6E6E6"/>
            <w:vAlign w:val="center"/>
          </w:tcPr>
          <w:p w:rsidR="00AC4863" w:rsidRPr="00C15015" w:rsidRDefault="00AC4863" w:rsidP="006C12B5">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AC4863" w:rsidRPr="00C15015" w:rsidTr="006C12B5">
        <w:trPr>
          <w:cantSplit/>
          <w:trHeight w:val="293"/>
          <w:jc w:val="center"/>
        </w:trPr>
        <w:tc>
          <w:tcPr>
            <w:tcW w:w="1529" w:type="dxa"/>
            <w:vMerge w:val="restart"/>
            <w:shd w:val="clear" w:color="auto" w:fill="E6E6E6"/>
            <w:vAlign w:val="center"/>
          </w:tcPr>
          <w:p w:rsidR="00AC4863" w:rsidRPr="00C15015" w:rsidRDefault="00AC4863" w:rsidP="006C12B5">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Постійне населення</w:t>
            </w:r>
          </w:p>
        </w:tc>
        <w:tc>
          <w:tcPr>
            <w:tcW w:w="1842"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28,0</w:t>
            </w:r>
          </w:p>
        </w:tc>
        <w:tc>
          <w:tcPr>
            <w:tcW w:w="1701" w:type="dxa"/>
            <w:vMerge w:val="restart"/>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1468</w:t>
            </w:r>
          </w:p>
        </w:tc>
        <w:tc>
          <w:tcPr>
            <w:tcW w:w="1701" w:type="dxa"/>
            <w:vMerge w:val="restart"/>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19,1</w:t>
            </w:r>
          </w:p>
        </w:tc>
        <w:tc>
          <w:tcPr>
            <w:tcW w:w="993"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1134"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992"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1060</w:t>
            </w:r>
          </w:p>
        </w:tc>
        <w:tc>
          <w:tcPr>
            <w:tcW w:w="1134"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1701" w:type="dxa"/>
            <w:vMerge w:val="restart"/>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781" w:type="dxa"/>
            <w:vMerge w:val="restart"/>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34,0</w:t>
            </w:r>
          </w:p>
        </w:tc>
      </w:tr>
      <w:tr w:rsidR="00AC4863" w:rsidRPr="00C15015" w:rsidTr="006C12B5">
        <w:trPr>
          <w:cantSplit/>
          <w:trHeight w:val="292"/>
          <w:jc w:val="center"/>
        </w:trPr>
        <w:tc>
          <w:tcPr>
            <w:tcW w:w="1529" w:type="dxa"/>
            <w:vMerge/>
            <w:shd w:val="clear" w:color="auto" w:fill="E6E6E6"/>
            <w:vAlign w:val="center"/>
          </w:tcPr>
          <w:p w:rsidR="00AC4863" w:rsidRPr="00C15015" w:rsidRDefault="00AC4863" w:rsidP="006C12B5">
            <w:pPr>
              <w:keepNext/>
              <w:spacing w:before="20" w:after="20" w:line="240" w:lineRule="auto"/>
              <w:contextualSpacing/>
              <w:jc w:val="both"/>
              <w:rPr>
                <w:rFonts w:ascii="Times New Roman" w:hAnsi="Times New Roman"/>
                <w:sz w:val="24"/>
                <w:szCs w:val="24"/>
                <w:lang w:val="uk-UA"/>
              </w:rPr>
            </w:pPr>
          </w:p>
        </w:tc>
        <w:tc>
          <w:tcPr>
            <w:tcW w:w="1842"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660</w:t>
            </w:r>
          </w:p>
        </w:tc>
        <w:tc>
          <w:tcPr>
            <w:tcW w:w="1701" w:type="dxa"/>
            <w:vMerge/>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1701" w:type="dxa"/>
            <w:vMerge/>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993"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992"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1701" w:type="dxa"/>
            <w:vMerge/>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c>
          <w:tcPr>
            <w:tcW w:w="1781" w:type="dxa"/>
            <w:vMerge/>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p>
        </w:tc>
      </w:tr>
      <w:tr w:rsidR="00AC4863" w:rsidRPr="00C15015" w:rsidTr="006C12B5">
        <w:trPr>
          <w:cantSplit/>
          <w:jc w:val="center"/>
        </w:trPr>
        <w:tc>
          <w:tcPr>
            <w:tcW w:w="1529" w:type="dxa"/>
            <w:shd w:val="clear" w:color="auto" w:fill="E6E6E6"/>
            <w:vAlign w:val="center"/>
          </w:tcPr>
          <w:p w:rsidR="00AC4863" w:rsidRPr="00C15015" w:rsidRDefault="00AC4863" w:rsidP="006C12B5">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Тимчасове населення</w:t>
            </w:r>
          </w:p>
        </w:tc>
        <w:tc>
          <w:tcPr>
            <w:tcW w:w="1842"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993"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992"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701"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1781" w:type="dxa"/>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AC4863" w:rsidRPr="00C15015" w:rsidRDefault="00AC4863" w:rsidP="00AC4863">
      <w:pPr>
        <w:spacing w:after="0" w:line="360" w:lineRule="auto"/>
        <w:ind w:firstLine="709"/>
        <w:jc w:val="both"/>
        <w:rPr>
          <w:rFonts w:ascii="Times New Roman" w:hAnsi="Times New Roman"/>
          <w:i/>
          <w:sz w:val="26"/>
          <w:szCs w:val="26"/>
          <w:lang w:val="uk-UA"/>
        </w:rPr>
      </w:pPr>
    </w:p>
    <w:p w:rsidR="00AC4863" w:rsidRPr="00C15015" w:rsidRDefault="00AC4863" w:rsidP="00AC4863">
      <w:pPr>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 xml:space="preserve">Таблиця 4.7 - Динаміка житлового фонду </w:t>
      </w:r>
      <w:proofErr w:type="spellStart"/>
      <w:r w:rsidRPr="00C15015">
        <w:rPr>
          <w:rFonts w:ascii="Times New Roman" w:hAnsi="Times New Roman"/>
          <w:sz w:val="26"/>
          <w:szCs w:val="26"/>
          <w:lang w:val="uk-UA"/>
        </w:rPr>
        <w:t>с. Стрілк</w:t>
      </w:r>
      <w:proofErr w:type="spellEnd"/>
      <w:r w:rsidRPr="00C15015">
        <w:rPr>
          <w:rFonts w:ascii="Times New Roman" w:hAnsi="Times New Roman"/>
          <w:sz w:val="26"/>
          <w:szCs w:val="26"/>
          <w:lang w:val="uk-UA"/>
        </w:rPr>
        <w:t>ове на розрахунковий строк.</w:t>
      </w:r>
    </w:p>
    <w:tbl>
      <w:tblPr>
        <w:tblW w:w="14403"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344"/>
        <w:gridCol w:w="1276"/>
        <w:gridCol w:w="1276"/>
        <w:gridCol w:w="1080"/>
        <w:gridCol w:w="992"/>
        <w:gridCol w:w="1080"/>
        <w:gridCol w:w="952"/>
        <w:gridCol w:w="1010"/>
        <w:gridCol w:w="900"/>
        <w:gridCol w:w="1260"/>
        <w:gridCol w:w="1260"/>
      </w:tblGrid>
      <w:tr w:rsidR="00AC4863" w:rsidRPr="00C15015" w:rsidTr="006C12B5">
        <w:trPr>
          <w:cantSplit/>
          <w:jc w:val="center"/>
        </w:trPr>
        <w:tc>
          <w:tcPr>
            <w:tcW w:w="1973" w:type="dxa"/>
            <w:vMerge w:val="restart"/>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3896" w:type="dxa"/>
            <w:gridSpan w:val="3"/>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072" w:type="dxa"/>
            <w:gridSpan w:val="2"/>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Незавершене будівництво</w:t>
            </w:r>
          </w:p>
        </w:tc>
        <w:tc>
          <w:tcPr>
            <w:tcW w:w="2032" w:type="dxa"/>
            <w:gridSpan w:val="2"/>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4430" w:type="dxa"/>
            <w:gridSpan w:val="4"/>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AC4863" w:rsidRPr="00C15015" w:rsidTr="006C12B5">
        <w:trPr>
          <w:cantSplit/>
          <w:jc w:val="center"/>
        </w:trPr>
        <w:tc>
          <w:tcPr>
            <w:tcW w:w="1973" w:type="dxa"/>
            <w:vMerge/>
          </w:tcPr>
          <w:p w:rsidR="00AC4863" w:rsidRPr="00C15015" w:rsidRDefault="00AC4863" w:rsidP="006C12B5">
            <w:pPr>
              <w:keepNext/>
              <w:spacing w:before="20" w:after="20" w:line="240" w:lineRule="auto"/>
              <w:jc w:val="center"/>
              <w:rPr>
                <w:rFonts w:ascii="Times New Roman" w:hAnsi="Times New Roman"/>
                <w:b/>
                <w:sz w:val="20"/>
                <w:szCs w:val="20"/>
                <w:lang w:val="uk-UA"/>
              </w:rPr>
            </w:pPr>
          </w:p>
        </w:tc>
        <w:tc>
          <w:tcPr>
            <w:tcW w:w="1344" w:type="dxa"/>
            <w:tcBorders>
              <w:bottom w:val="single" w:sz="4" w:space="0" w:color="auto"/>
            </w:tcBorders>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будинків</w:t>
            </w:r>
          </w:p>
        </w:tc>
        <w:tc>
          <w:tcPr>
            <w:tcW w:w="1276" w:type="dxa"/>
            <w:tcBorders>
              <w:bottom w:val="single" w:sz="4" w:space="0" w:color="auto"/>
            </w:tcBorders>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76" w:type="dxa"/>
            <w:tcBorders>
              <w:bottom w:val="single" w:sz="4" w:space="0" w:color="auto"/>
            </w:tcBorders>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 xml:space="preserve">Житлова </w:t>
            </w:r>
            <w:proofErr w:type="spellStart"/>
            <w:r w:rsidRPr="00C15015">
              <w:rPr>
                <w:rFonts w:ascii="Times New Roman" w:hAnsi="Times New Roman"/>
                <w:b/>
                <w:sz w:val="20"/>
                <w:szCs w:val="20"/>
                <w:lang w:val="uk-UA"/>
              </w:rPr>
              <w:t>забезпе-ченість</w:t>
            </w:r>
            <w:proofErr w:type="spellEnd"/>
          </w:p>
        </w:tc>
        <w:tc>
          <w:tcPr>
            <w:tcW w:w="1080"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92"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площа</w:t>
            </w:r>
          </w:p>
        </w:tc>
        <w:tc>
          <w:tcPr>
            <w:tcW w:w="1080"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52"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площа</w:t>
            </w:r>
          </w:p>
        </w:tc>
        <w:tc>
          <w:tcPr>
            <w:tcW w:w="1010"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00" w:type="dxa"/>
            <w:tcBorders>
              <w:bottom w:val="single" w:sz="4" w:space="0" w:color="auto"/>
            </w:tcBorders>
            <w:shd w:val="clear" w:color="auto" w:fill="auto"/>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proofErr w:type="spellStart"/>
            <w:r w:rsidRPr="00C15015">
              <w:rPr>
                <w:rFonts w:ascii="Times New Roman" w:hAnsi="Times New Roman"/>
                <w:b/>
                <w:sz w:val="20"/>
                <w:szCs w:val="20"/>
                <w:lang w:val="uk-UA"/>
              </w:rPr>
              <w:t>заг</w:t>
            </w:r>
            <w:proofErr w:type="spellEnd"/>
            <w:r w:rsidRPr="00C15015">
              <w:rPr>
                <w:rFonts w:ascii="Times New Roman" w:hAnsi="Times New Roman"/>
                <w:b/>
                <w:sz w:val="20"/>
                <w:szCs w:val="20"/>
                <w:lang w:val="uk-UA"/>
              </w:rPr>
              <w:t>. площі</w:t>
            </w:r>
          </w:p>
        </w:tc>
        <w:tc>
          <w:tcPr>
            <w:tcW w:w="1260" w:type="dxa"/>
            <w:tcBorders>
              <w:bottom w:val="single" w:sz="4" w:space="0" w:color="auto"/>
            </w:tcBorders>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60" w:type="dxa"/>
            <w:tcBorders>
              <w:bottom w:val="single" w:sz="4" w:space="0" w:color="auto"/>
            </w:tcBorders>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 xml:space="preserve">Житлова </w:t>
            </w:r>
            <w:proofErr w:type="spellStart"/>
            <w:r w:rsidRPr="00C15015">
              <w:rPr>
                <w:rFonts w:ascii="Times New Roman" w:hAnsi="Times New Roman"/>
                <w:b/>
                <w:sz w:val="20"/>
                <w:szCs w:val="20"/>
                <w:lang w:val="uk-UA"/>
              </w:rPr>
              <w:t>забезпе-ченість</w:t>
            </w:r>
            <w:proofErr w:type="spellEnd"/>
          </w:p>
        </w:tc>
      </w:tr>
      <w:tr w:rsidR="00AC4863" w:rsidRPr="00C15015" w:rsidTr="006C12B5">
        <w:trPr>
          <w:cantSplit/>
          <w:jc w:val="center"/>
        </w:trPr>
        <w:tc>
          <w:tcPr>
            <w:tcW w:w="1973" w:type="dxa"/>
            <w:vMerge/>
            <w:tcBorders>
              <w:bottom w:val="single" w:sz="4" w:space="0" w:color="auto"/>
            </w:tcBorders>
          </w:tcPr>
          <w:p w:rsidR="00AC4863" w:rsidRPr="00C15015" w:rsidRDefault="00AC4863" w:rsidP="006C12B5">
            <w:pPr>
              <w:keepNext/>
              <w:spacing w:before="20" w:after="20" w:line="240" w:lineRule="auto"/>
              <w:jc w:val="center"/>
              <w:rPr>
                <w:rFonts w:ascii="Times New Roman" w:hAnsi="Times New Roman"/>
                <w:b/>
                <w:sz w:val="20"/>
                <w:szCs w:val="20"/>
                <w:lang w:val="uk-UA"/>
              </w:rPr>
            </w:pPr>
          </w:p>
        </w:tc>
        <w:tc>
          <w:tcPr>
            <w:tcW w:w="1344"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276"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76"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108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92"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8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52"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1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0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26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60" w:type="dxa"/>
            <w:shd w:val="clear" w:color="auto" w:fill="E6E6E6"/>
            <w:vAlign w:val="center"/>
          </w:tcPr>
          <w:p w:rsidR="00AC4863" w:rsidRPr="00C15015" w:rsidRDefault="00AC4863" w:rsidP="006C12B5">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AC4863" w:rsidRPr="00C15015" w:rsidTr="006C12B5">
        <w:trPr>
          <w:cantSplit/>
          <w:trHeight w:val="293"/>
          <w:jc w:val="center"/>
        </w:trPr>
        <w:tc>
          <w:tcPr>
            <w:tcW w:w="1973" w:type="dxa"/>
            <w:vMerge w:val="restart"/>
            <w:shd w:val="clear" w:color="auto" w:fill="E6E6E6"/>
            <w:vAlign w:val="center"/>
          </w:tcPr>
          <w:p w:rsidR="00AC4863" w:rsidRPr="00C15015" w:rsidRDefault="00AC4863" w:rsidP="006C12B5">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постійного населення</w:t>
            </w:r>
          </w:p>
        </w:tc>
        <w:tc>
          <w:tcPr>
            <w:tcW w:w="1344"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29,8</w:t>
            </w:r>
          </w:p>
        </w:tc>
        <w:tc>
          <w:tcPr>
            <w:tcW w:w="1276" w:type="dxa"/>
            <w:vMerge w:val="restart"/>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1305</w:t>
            </w:r>
          </w:p>
        </w:tc>
        <w:tc>
          <w:tcPr>
            <w:tcW w:w="1276" w:type="dxa"/>
            <w:vMerge w:val="restart"/>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22,8</w:t>
            </w:r>
          </w:p>
        </w:tc>
        <w:tc>
          <w:tcPr>
            <w:tcW w:w="1080"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992"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952"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1010"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800</w:t>
            </w:r>
          </w:p>
        </w:tc>
        <w:tc>
          <w:tcPr>
            <w:tcW w:w="900" w:type="dxa"/>
            <w:vMerge w:val="restart"/>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59,8</w:t>
            </w:r>
          </w:p>
        </w:tc>
        <w:tc>
          <w:tcPr>
            <w:tcW w:w="1260" w:type="dxa"/>
            <w:vMerge w:val="restart"/>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260" w:type="dxa"/>
            <w:vMerge w:val="restart"/>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29,9</w:t>
            </w:r>
          </w:p>
        </w:tc>
      </w:tr>
      <w:tr w:rsidR="00AC4863" w:rsidRPr="00C15015" w:rsidTr="006C12B5">
        <w:trPr>
          <w:cantSplit/>
          <w:trHeight w:val="292"/>
          <w:jc w:val="center"/>
        </w:trPr>
        <w:tc>
          <w:tcPr>
            <w:tcW w:w="1973" w:type="dxa"/>
            <w:vMerge/>
            <w:shd w:val="clear" w:color="auto" w:fill="E6E6E6"/>
            <w:vAlign w:val="center"/>
          </w:tcPr>
          <w:p w:rsidR="00AC4863" w:rsidRPr="00C15015" w:rsidRDefault="00AC4863" w:rsidP="006C12B5">
            <w:pPr>
              <w:keepNext/>
              <w:spacing w:before="20" w:after="20" w:line="240" w:lineRule="auto"/>
              <w:jc w:val="both"/>
              <w:rPr>
                <w:rFonts w:ascii="Times New Roman" w:hAnsi="Times New Roman"/>
                <w:sz w:val="24"/>
                <w:szCs w:val="24"/>
                <w:lang w:val="uk-UA"/>
              </w:rPr>
            </w:pPr>
          </w:p>
        </w:tc>
        <w:tc>
          <w:tcPr>
            <w:tcW w:w="1344"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500</w:t>
            </w:r>
          </w:p>
        </w:tc>
        <w:tc>
          <w:tcPr>
            <w:tcW w:w="1276" w:type="dxa"/>
            <w:vMerge/>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276" w:type="dxa"/>
            <w:vMerge/>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992"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952"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010"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900" w:type="dxa"/>
            <w:vMerge/>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260" w:type="dxa"/>
            <w:vMerge/>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c>
          <w:tcPr>
            <w:tcW w:w="1260" w:type="dxa"/>
            <w:vMerge/>
            <w:vAlign w:val="center"/>
          </w:tcPr>
          <w:p w:rsidR="00AC4863" w:rsidRPr="00C15015" w:rsidRDefault="00AC4863" w:rsidP="006C12B5">
            <w:pPr>
              <w:spacing w:before="20" w:after="20" w:line="240" w:lineRule="auto"/>
              <w:jc w:val="center"/>
              <w:rPr>
                <w:rFonts w:ascii="Times New Roman" w:hAnsi="Times New Roman"/>
                <w:sz w:val="24"/>
                <w:szCs w:val="24"/>
                <w:lang w:val="uk-UA"/>
              </w:rPr>
            </w:pPr>
          </w:p>
        </w:tc>
      </w:tr>
      <w:tr w:rsidR="00AC4863" w:rsidRPr="00C15015" w:rsidTr="006C12B5">
        <w:trPr>
          <w:cantSplit/>
          <w:jc w:val="center"/>
        </w:trPr>
        <w:tc>
          <w:tcPr>
            <w:tcW w:w="1973" w:type="dxa"/>
            <w:shd w:val="clear" w:color="auto" w:fill="E6E6E6"/>
            <w:vAlign w:val="center"/>
          </w:tcPr>
          <w:p w:rsidR="00AC4863" w:rsidRPr="00C15015" w:rsidRDefault="00AC4863" w:rsidP="006C12B5">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тимчасового населення</w:t>
            </w:r>
          </w:p>
        </w:tc>
        <w:tc>
          <w:tcPr>
            <w:tcW w:w="1344"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992"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1080"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952"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1010"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900" w:type="dxa"/>
            <w:shd w:val="clear" w:color="auto" w:fill="auto"/>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1260"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3330</w:t>
            </w:r>
          </w:p>
        </w:tc>
        <w:tc>
          <w:tcPr>
            <w:tcW w:w="1260" w:type="dxa"/>
            <w:vAlign w:val="center"/>
          </w:tcPr>
          <w:p w:rsidR="00AC4863" w:rsidRPr="00C15015" w:rsidRDefault="00AC4863" w:rsidP="006C12B5">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AC4863" w:rsidRPr="00C15015" w:rsidRDefault="00AC4863" w:rsidP="00AC4863">
      <w:pPr>
        <w:spacing w:after="0" w:line="360" w:lineRule="auto"/>
        <w:ind w:firstLine="709"/>
        <w:jc w:val="both"/>
        <w:rPr>
          <w:rFonts w:ascii="Times New Roman" w:hAnsi="Times New Roman"/>
          <w:sz w:val="24"/>
          <w:szCs w:val="24"/>
          <w:lang w:val="uk-UA"/>
        </w:rPr>
      </w:pPr>
    </w:p>
    <w:p w:rsidR="00AC4863" w:rsidRPr="00C15015" w:rsidRDefault="00AC4863" w:rsidP="00AC4863">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Таблиця 4.8 - Житловий фонд та населення на розрахунковий строк згідно з розробленими генеральними планами</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84"/>
        <w:gridCol w:w="1853"/>
        <w:gridCol w:w="2160"/>
        <w:gridCol w:w="2680"/>
        <w:gridCol w:w="2360"/>
      </w:tblGrid>
      <w:tr w:rsidR="00AC4863" w:rsidRPr="00C15015" w:rsidTr="006C12B5">
        <w:trPr>
          <w:trHeight w:val="340"/>
          <w:jc w:val="center"/>
        </w:trPr>
        <w:tc>
          <w:tcPr>
            <w:tcW w:w="2340"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p>
          <w:p w:rsidR="00AC4863" w:rsidRPr="00C15015" w:rsidRDefault="00AC4863" w:rsidP="006C12B5">
            <w:pPr>
              <w:spacing w:before="20" w:after="20" w:line="240" w:lineRule="auto"/>
              <w:contextualSpacing/>
              <w:jc w:val="center"/>
              <w:rPr>
                <w:rFonts w:ascii="Times New Roman" w:hAnsi="Times New Roman"/>
                <w:b/>
                <w:sz w:val="20"/>
                <w:szCs w:val="20"/>
                <w:lang w:val="uk-UA"/>
              </w:rPr>
            </w:pPr>
          </w:p>
        </w:tc>
        <w:tc>
          <w:tcPr>
            <w:tcW w:w="2384" w:type="dxa"/>
            <w:vMerge w:val="restart"/>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Рік розрахункового строку</w:t>
            </w:r>
          </w:p>
        </w:tc>
        <w:tc>
          <w:tcPr>
            <w:tcW w:w="4013" w:type="dxa"/>
            <w:gridSpan w:val="2"/>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Населення, осіб</w:t>
            </w:r>
          </w:p>
        </w:tc>
        <w:tc>
          <w:tcPr>
            <w:tcW w:w="5040" w:type="dxa"/>
            <w:gridSpan w:val="2"/>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xml:space="preserve"> загальної площі</w:t>
            </w:r>
          </w:p>
        </w:tc>
      </w:tr>
      <w:tr w:rsidR="00AC4863" w:rsidRPr="00C15015" w:rsidTr="006C12B5">
        <w:trPr>
          <w:trHeight w:val="340"/>
          <w:jc w:val="center"/>
        </w:trPr>
        <w:tc>
          <w:tcPr>
            <w:tcW w:w="2340"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p>
        </w:tc>
        <w:tc>
          <w:tcPr>
            <w:tcW w:w="2384" w:type="dxa"/>
            <w:vMerge/>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p>
        </w:tc>
        <w:tc>
          <w:tcPr>
            <w:tcW w:w="1853"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Постійне</w:t>
            </w:r>
          </w:p>
        </w:tc>
        <w:tc>
          <w:tcPr>
            <w:tcW w:w="2160"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Тимчасове</w:t>
            </w:r>
          </w:p>
        </w:tc>
        <w:tc>
          <w:tcPr>
            <w:tcW w:w="2680"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постійного</w:t>
            </w:r>
          </w:p>
        </w:tc>
        <w:tc>
          <w:tcPr>
            <w:tcW w:w="2360"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тимчасового</w:t>
            </w:r>
          </w:p>
        </w:tc>
      </w:tr>
      <w:tr w:rsidR="00AC4863" w:rsidRPr="00C15015" w:rsidTr="006C12B5">
        <w:trPr>
          <w:trHeight w:val="340"/>
          <w:jc w:val="center"/>
        </w:trPr>
        <w:tc>
          <w:tcPr>
            <w:tcW w:w="2340" w:type="dxa"/>
            <w:shd w:val="clear" w:color="auto" w:fill="auto"/>
          </w:tcPr>
          <w:p w:rsidR="00AC4863" w:rsidRPr="00C15015" w:rsidRDefault="00AC4863" w:rsidP="006C12B5">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 xml:space="preserve">с. </w:t>
            </w:r>
            <w:proofErr w:type="spellStart"/>
            <w:r w:rsidRPr="00C15015">
              <w:rPr>
                <w:rFonts w:ascii="Times New Roman" w:hAnsi="Times New Roman"/>
                <w:sz w:val="24"/>
                <w:szCs w:val="24"/>
                <w:lang w:val="uk-UA"/>
              </w:rPr>
              <w:t>Стрілкове</w:t>
            </w:r>
            <w:proofErr w:type="spellEnd"/>
          </w:p>
        </w:tc>
        <w:tc>
          <w:tcPr>
            <w:tcW w:w="2384"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3330</w:t>
            </w:r>
          </w:p>
        </w:tc>
        <w:tc>
          <w:tcPr>
            <w:tcW w:w="2680"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59,8</w:t>
            </w:r>
          </w:p>
        </w:tc>
        <w:tc>
          <w:tcPr>
            <w:tcW w:w="2360"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111,0</w:t>
            </w:r>
          </w:p>
        </w:tc>
      </w:tr>
      <w:tr w:rsidR="00AC4863" w:rsidRPr="00C15015" w:rsidTr="006C12B5">
        <w:trPr>
          <w:trHeight w:val="340"/>
          <w:jc w:val="center"/>
        </w:trPr>
        <w:tc>
          <w:tcPr>
            <w:tcW w:w="2340" w:type="dxa"/>
            <w:shd w:val="clear" w:color="auto" w:fill="auto"/>
          </w:tcPr>
          <w:p w:rsidR="00AC4863" w:rsidRPr="00C15015" w:rsidRDefault="00AC4863" w:rsidP="006C12B5">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 xml:space="preserve">с. </w:t>
            </w:r>
            <w:proofErr w:type="spellStart"/>
            <w:r w:rsidRPr="00C15015">
              <w:rPr>
                <w:rFonts w:ascii="Times New Roman" w:hAnsi="Times New Roman"/>
                <w:sz w:val="24"/>
                <w:szCs w:val="24"/>
                <w:lang w:val="uk-UA"/>
              </w:rPr>
              <w:t>Щасливцеве</w:t>
            </w:r>
            <w:proofErr w:type="spellEnd"/>
          </w:p>
        </w:tc>
        <w:tc>
          <w:tcPr>
            <w:tcW w:w="2384"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2680"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2360" w:type="dxa"/>
            <w:shd w:val="clear" w:color="auto" w:fill="auto"/>
          </w:tcPr>
          <w:p w:rsidR="00AC4863" w:rsidRPr="00C15015" w:rsidRDefault="00AC4863" w:rsidP="006C12B5">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r>
      <w:tr w:rsidR="00AC4863" w:rsidRPr="00C15015" w:rsidTr="006C12B5">
        <w:trPr>
          <w:trHeight w:val="340"/>
          <w:jc w:val="center"/>
        </w:trPr>
        <w:tc>
          <w:tcPr>
            <w:tcW w:w="2340" w:type="dxa"/>
            <w:shd w:val="clear" w:color="auto" w:fill="auto"/>
          </w:tcPr>
          <w:p w:rsidR="00AC4863" w:rsidRPr="00C15015" w:rsidRDefault="00AC4863" w:rsidP="006C12B5">
            <w:pPr>
              <w:spacing w:before="20" w:after="20" w:line="240" w:lineRule="auto"/>
              <w:contextualSpacing/>
              <w:jc w:val="both"/>
              <w:rPr>
                <w:rFonts w:ascii="Times New Roman" w:hAnsi="Times New Roman"/>
                <w:b/>
                <w:sz w:val="24"/>
                <w:szCs w:val="24"/>
                <w:lang w:val="uk-UA"/>
              </w:rPr>
            </w:pPr>
            <w:r w:rsidRPr="00C15015">
              <w:rPr>
                <w:rFonts w:ascii="Times New Roman" w:hAnsi="Times New Roman"/>
                <w:b/>
                <w:sz w:val="24"/>
                <w:szCs w:val="24"/>
                <w:lang w:val="uk-UA"/>
              </w:rPr>
              <w:t>ВСЬОГО</w:t>
            </w:r>
          </w:p>
        </w:tc>
        <w:tc>
          <w:tcPr>
            <w:tcW w:w="2384" w:type="dxa"/>
            <w:shd w:val="clear" w:color="auto" w:fill="auto"/>
          </w:tcPr>
          <w:p w:rsidR="00AC4863" w:rsidRPr="00C15015" w:rsidRDefault="00AC4863" w:rsidP="006C12B5">
            <w:pPr>
              <w:spacing w:before="20" w:after="20" w:line="240" w:lineRule="auto"/>
              <w:contextualSpacing/>
              <w:jc w:val="center"/>
              <w:rPr>
                <w:rFonts w:ascii="Times New Roman" w:hAnsi="Times New Roman"/>
                <w:b/>
                <w:sz w:val="24"/>
                <w:szCs w:val="24"/>
                <w:lang w:val="uk-UA"/>
              </w:rPr>
            </w:pPr>
          </w:p>
        </w:tc>
        <w:tc>
          <w:tcPr>
            <w:tcW w:w="1853" w:type="dxa"/>
            <w:shd w:val="clear" w:color="auto" w:fill="auto"/>
            <w:vAlign w:val="center"/>
          </w:tcPr>
          <w:p w:rsidR="00AC4863" w:rsidRPr="00C15015" w:rsidRDefault="00AC4863" w:rsidP="006C12B5">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4000</w:t>
            </w:r>
            <w:r w:rsidRPr="00C15015">
              <w:rPr>
                <w:rFonts w:ascii="Times New Roman" w:hAnsi="Times New Roman"/>
                <w:b/>
                <w:sz w:val="24"/>
                <w:szCs w:val="24"/>
                <w:lang w:val="uk-UA"/>
              </w:rPr>
              <w:fldChar w:fldCharType="end"/>
            </w:r>
          </w:p>
        </w:tc>
        <w:tc>
          <w:tcPr>
            <w:tcW w:w="2160" w:type="dxa"/>
            <w:shd w:val="clear" w:color="auto" w:fill="auto"/>
          </w:tcPr>
          <w:p w:rsidR="00AC4863" w:rsidRPr="00C15015" w:rsidRDefault="00AC4863" w:rsidP="006C12B5">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4470</w:t>
            </w:r>
            <w:r w:rsidRPr="00C15015">
              <w:rPr>
                <w:rFonts w:ascii="Times New Roman" w:hAnsi="Times New Roman"/>
                <w:b/>
                <w:sz w:val="24"/>
                <w:szCs w:val="24"/>
                <w:lang w:val="uk-UA"/>
              </w:rPr>
              <w:fldChar w:fldCharType="end"/>
            </w:r>
          </w:p>
        </w:tc>
        <w:tc>
          <w:tcPr>
            <w:tcW w:w="2680" w:type="dxa"/>
            <w:shd w:val="clear" w:color="auto" w:fill="auto"/>
            <w:vAlign w:val="center"/>
          </w:tcPr>
          <w:p w:rsidR="00AC4863" w:rsidRPr="00C15015" w:rsidRDefault="00AC4863" w:rsidP="006C12B5">
            <w:pPr>
              <w:spacing w:before="20" w:after="20" w:line="240" w:lineRule="auto"/>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127,8</w:t>
            </w:r>
            <w:r w:rsidRPr="00C15015">
              <w:rPr>
                <w:rFonts w:ascii="Times New Roman" w:hAnsi="Times New Roman"/>
                <w:b/>
                <w:sz w:val="24"/>
                <w:szCs w:val="24"/>
                <w:lang w:val="uk-UA"/>
              </w:rPr>
              <w:fldChar w:fldCharType="end"/>
            </w:r>
          </w:p>
        </w:tc>
        <w:tc>
          <w:tcPr>
            <w:tcW w:w="2360" w:type="dxa"/>
            <w:shd w:val="clear" w:color="auto" w:fill="auto"/>
          </w:tcPr>
          <w:p w:rsidR="00AC4863" w:rsidRPr="00C15015" w:rsidRDefault="00AC4863" w:rsidP="006C12B5">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149</w:t>
            </w:r>
            <w:r w:rsidRPr="00C15015">
              <w:rPr>
                <w:rFonts w:ascii="Times New Roman" w:hAnsi="Times New Roman"/>
                <w:b/>
                <w:sz w:val="24"/>
                <w:szCs w:val="24"/>
                <w:lang w:val="uk-UA"/>
              </w:rPr>
              <w:fldChar w:fldCharType="end"/>
            </w:r>
          </w:p>
        </w:tc>
      </w:tr>
    </w:tbl>
    <w:p w:rsidR="00AC4863" w:rsidRPr="00D65C35" w:rsidRDefault="00AC4863" w:rsidP="00AC4863">
      <w:pPr>
        <w:spacing w:after="0" w:line="360" w:lineRule="auto"/>
        <w:ind w:firstLine="709"/>
        <w:jc w:val="both"/>
        <w:rPr>
          <w:rFonts w:ascii="Times New Roman" w:hAnsi="Times New Roman"/>
          <w:sz w:val="28"/>
          <w:szCs w:val="28"/>
        </w:rPr>
      </w:pPr>
    </w:p>
    <w:p w:rsidR="00AC4863" w:rsidRPr="00D65C35" w:rsidRDefault="00AC4863" w:rsidP="00AC4863">
      <w:pPr>
        <w:spacing w:after="0" w:line="360" w:lineRule="auto"/>
        <w:ind w:firstLine="709"/>
        <w:jc w:val="both"/>
        <w:rPr>
          <w:rFonts w:ascii="Times New Roman" w:hAnsi="Times New Roman"/>
          <w:sz w:val="28"/>
          <w:szCs w:val="28"/>
        </w:rPr>
        <w:sectPr w:rsidR="00AC4863" w:rsidRPr="00D65C35" w:rsidSect="009B12F7">
          <w:footerReference w:type="default" r:id="rId9"/>
          <w:pgSz w:w="16840" w:h="11907" w:orient="landscape" w:code="9"/>
          <w:pgMar w:top="1418" w:right="851" w:bottom="851" w:left="851" w:header="709" w:footer="709" w:gutter="0"/>
          <w:cols w:space="708"/>
          <w:docGrid w:linePitch="360"/>
        </w:sectPr>
      </w:pPr>
    </w:p>
    <w:p w:rsidR="00AC4863" w:rsidRPr="005F782F" w:rsidRDefault="00AC4863" w:rsidP="00AC4863">
      <w:pPr>
        <w:keepLines/>
        <w:spacing w:after="0" w:line="360" w:lineRule="auto"/>
        <w:ind w:firstLine="708"/>
        <w:jc w:val="both"/>
        <w:rPr>
          <w:rFonts w:ascii="Times New Roman" w:hAnsi="Times New Roman" w:cs="Times New Roman"/>
          <w:sz w:val="26"/>
          <w:szCs w:val="26"/>
          <w:lang w:val="uk-UA"/>
        </w:rPr>
      </w:pPr>
      <w:bookmarkStart w:id="0" w:name="_Toc128970827"/>
      <w:bookmarkStart w:id="1" w:name="_Toc359931488"/>
      <w:r>
        <w:rPr>
          <w:rFonts w:ascii="Times New Roman" w:hAnsi="Times New Roman" w:cs="Times New Roman"/>
          <w:sz w:val="26"/>
          <w:szCs w:val="26"/>
          <w:lang w:val="uk-UA"/>
        </w:rPr>
        <w:lastRenderedPageBreak/>
        <w:t>Таблиця 4.9 – Кліматичні умови на</w:t>
      </w:r>
      <w:r w:rsidRPr="005F782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території </w:t>
      </w:r>
      <w:r w:rsidRPr="005F782F">
        <w:rPr>
          <w:rFonts w:ascii="Times New Roman" w:hAnsi="Times New Roman" w:cs="Times New Roman"/>
          <w:sz w:val="26"/>
          <w:szCs w:val="26"/>
          <w:lang w:val="uk-UA"/>
        </w:rPr>
        <w:t>Арабатськ</w:t>
      </w:r>
      <w:r>
        <w:rPr>
          <w:rFonts w:ascii="Times New Roman" w:hAnsi="Times New Roman" w:cs="Times New Roman"/>
          <w:sz w:val="26"/>
          <w:szCs w:val="26"/>
          <w:lang w:val="uk-UA"/>
        </w:rPr>
        <w:t>ої</w:t>
      </w:r>
      <w:r w:rsidRPr="005F782F">
        <w:rPr>
          <w:rFonts w:ascii="Times New Roman" w:hAnsi="Times New Roman" w:cs="Times New Roman"/>
          <w:sz w:val="26"/>
          <w:szCs w:val="26"/>
          <w:lang w:val="uk-UA"/>
        </w:rPr>
        <w:t xml:space="preserve"> Стрілк</w:t>
      </w:r>
      <w:r>
        <w:rPr>
          <w:rFonts w:ascii="Times New Roman" w:hAnsi="Times New Roman" w:cs="Times New Roman"/>
          <w:sz w:val="26"/>
          <w:szCs w:val="26"/>
          <w:lang w:val="uk-UA"/>
        </w:rPr>
        <w:t>и</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304"/>
        <w:gridCol w:w="2369"/>
      </w:tblGrid>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Розрахункова температура повітря:</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самої холодної п’ятиденки</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- 19,0ºС</w:t>
            </w:r>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Опалювальний період:</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період</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163 доби</w:t>
            </w:r>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Атмосферні опади:</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середньорічна кількість</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305 мм"/>
              </w:smartTagPr>
              <w:r w:rsidRPr="005F782F">
                <w:rPr>
                  <w:rFonts w:ascii="Times New Roman" w:hAnsi="Times New Roman" w:cs="Times New Roman"/>
                  <w:sz w:val="26"/>
                  <w:szCs w:val="26"/>
                  <w:lang w:val="uk-UA"/>
                </w:rPr>
                <w:t>305 мм</w:t>
              </w:r>
            </w:smartTag>
          </w:p>
        </w:tc>
      </w:tr>
      <w:tr w:rsidR="00AC4863" w:rsidRPr="005F782F" w:rsidTr="006C12B5">
        <w:trPr>
          <w:cantSplit/>
        </w:trPr>
        <w:tc>
          <w:tcPr>
            <w:tcW w:w="3544" w:type="dxa"/>
            <w:vAlign w:val="center"/>
          </w:tcPr>
          <w:p w:rsidR="00AC4863" w:rsidRPr="005F782F" w:rsidRDefault="00AC4863" w:rsidP="006C12B5">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Переважаючі напрямки вітру</w:t>
            </w:r>
          </w:p>
        </w:tc>
        <w:tc>
          <w:tcPr>
            <w:tcW w:w="3304" w:type="dxa"/>
            <w:vAlign w:val="center"/>
          </w:tcPr>
          <w:p w:rsidR="00AC4863" w:rsidRPr="005F782F" w:rsidRDefault="00AC4863" w:rsidP="006C12B5">
            <w:pPr>
              <w:pStyle w:val="a4"/>
              <w:keepLines w:val="0"/>
              <w:tabs>
                <w:tab w:val="clear" w:pos="4153"/>
                <w:tab w:val="clear" w:pos="8306"/>
              </w:tabs>
              <w:spacing w:line="360" w:lineRule="auto"/>
              <w:rPr>
                <w:rFonts w:ascii="Times New Roman" w:hAnsi="Times New Roman"/>
                <w:sz w:val="26"/>
                <w:szCs w:val="26"/>
              </w:rPr>
            </w:pPr>
            <w:r w:rsidRPr="005F782F">
              <w:rPr>
                <w:rFonts w:ascii="Times New Roman" w:hAnsi="Times New Roman"/>
                <w:sz w:val="26"/>
                <w:szCs w:val="26"/>
              </w:rPr>
              <w:t>річні</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proofErr w:type="spellStart"/>
            <w:r w:rsidRPr="005F782F">
              <w:rPr>
                <w:rFonts w:ascii="Times New Roman" w:hAnsi="Times New Roman" w:cs="Times New Roman"/>
                <w:sz w:val="26"/>
                <w:szCs w:val="26"/>
                <w:lang w:val="uk-UA"/>
              </w:rPr>
              <w:t>Сх</w:t>
            </w:r>
            <w:proofErr w:type="spellEnd"/>
            <w:r w:rsidRPr="005F782F">
              <w:rPr>
                <w:rFonts w:ascii="Times New Roman" w:hAnsi="Times New Roman" w:cs="Times New Roman"/>
                <w:sz w:val="26"/>
                <w:szCs w:val="26"/>
                <w:lang w:val="uk-UA"/>
              </w:rPr>
              <w:t xml:space="preserve"> (20,4%); </w:t>
            </w:r>
            <w:proofErr w:type="spellStart"/>
            <w:r w:rsidRPr="005F782F">
              <w:rPr>
                <w:rFonts w:ascii="Times New Roman" w:hAnsi="Times New Roman" w:cs="Times New Roman"/>
                <w:sz w:val="26"/>
                <w:szCs w:val="26"/>
                <w:lang w:val="uk-UA"/>
              </w:rPr>
              <w:t>Пн-Сх</w:t>
            </w:r>
            <w:proofErr w:type="spellEnd"/>
            <w:r w:rsidRPr="005F782F">
              <w:rPr>
                <w:rFonts w:ascii="Times New Roman" w:hAnsi="Times New Roman" w:cs="Times New Roman"/>
                <w:sz w:val="26"/>
                <w:szCs w:val="26"/>
                <w:lang w:val="uk-UA"/>
              </w:rPr>
              <w:t xml:space="preserve"> (16,2%)</w:t>
            </w:r>
          </w:p>
        </w:tc>
      </w:tr>
      <w:tr w:rsidR="00AC4863" w:rsidRPr="005F782F" w:rsidTr="006C12B5">
        <w:trPr>
          <w:cantSplit/>
        </w:trPr>
        <w:tc>
          <w:tcPr>
            <w:tcW w:w="3544" w:type="dxa"/>
            <w:vAlign w:val="center"/>
          </w:tcPr>
          <w:p w:rsidR="00AC4863" w:rsidRPr="005F782F" w:rsidRDefault="00AC4863" w:rsidP="006C12B5">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Глибина промерзання ґрунту</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53 см"/>
              </w:smartTagPr>
              <w:r w:rsidRPr="005F782F">
                <w:rPr>
                  <w:rFonts w:ascii="Times New Roman" w:hAnsi="Times New Roman" w:cs="Times New Roman"/>
                  <w:sz w:val="26"/>
                  <w:szCs w:val="26"/>
                  <w:lang w:val="uk-UA"/>
                </w:rPr>
                <w:t>53 см</w:t>
              </w:r>
            </w:smartTag>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Сонячне сяяння</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середнє</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2322 годин/рік</w:t>
            </w:r>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Відносна вологість повітря:</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78%</w:t>
            </w:r>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Без морозний період</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200 днів на рік</w:t>
            </w:r>
          </w:p>
        </w:tc>
      </w:tr>
      <w:tr w:rsidR="00AC4863" w:rsidRPr="005F782F" w:rsidTr="006C12B5">
        <w:trPr>
          <w:cantSplit/>
        </w:trPr>
        <w:tc>
          <w:tcPr>
            <w:tcW w:w="354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Купальний період</w:t>
            </w:r>
          </w:p>
        </w:tc>
        <w:tc>
          <w:tcPr>
            <w:tcW w:w="3304"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AC4863" w:rsidRPr="005F782F" w:rsidRDefault="00AC4863" w:rsidP="006C12B5">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140 днів на рік</w:t>
            </w:r>
          </w:p>
        </w:tc>
      </w:tr>
    </w:tbl>
    <w:p w:rsidR="00AC4863" w:rsidRDefault="00AC4863" w:rsidP="00AC4863">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p>
    <w:p w:rsidR="00AC4863" w:rsidRPr="005F782F" w:rsidRDefault="00AC4863" w:rsidP="00AC4863">
      <w:pPr>
        <w:keepLines/>
        <w:spacing w:after="0" w:line="360" w:lineRule="auto"/>
        <w:ind w:right="-1"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Відповідно “</w:t>
      </w:r>
      <w:proofErr w:type="spellStart"/>
      <w:r w:rsidRPr="005F782F">
        <w:rPr>
          <w:rFonts w:ascii="Times New Roman" w:hAnsi="Times New Roman" w:cs="Times New Roman"/>
          <w:sz w:val="26"/>
          <w:szCs w:val="26"/>
          <w:lang w:val="uk-UA"/>
        </w:rPr>
        <w:t>БНіП</w:t>
      </w:r>
      <w:proofErr w:type="spellEnd"/>
      <w:r w:rsidRPr="005F782F">
        <w:rPr>
          <w:rFonts w:ascii="Times New Roman" w:hAnsi="Times New Roman" w:cs="Times New Roman"/>
          <w:sz w:val="26"/>
          <w:szCs w:val="26"/>
          <w:lang w:val="uk-UA"/>
        </w:rPr>
        <w:t xml:space="preserve"> 2.01.01-</w:t>
      </w:r>
      <w:smartTag w:uri="urn:schemas-microsoft-com:office:smarttags" w:element="metricconverter">
        <w:smartTagPr>
          <w:attr w:name="ProductID" w:val="82”"/>
        </w:smartTagPr>
        <w:r w:rsidRPr="005F782F">
          <w:rPr>
            <w:rFonts w:ascii="Times New Roman" w:hAnsi="Times New Roman" w:cs="Times New Roman"/>
            <w:sz w:val="26"/>
            <w:szCs w:val="26"/>
            <w:lang w:val="uk-UA"/>
          </w:rPr>
          <w:t>82”</w:t>
        </w:r>
      </w:smartTag>
      <w:r w:rsidRPr="005F782F">
        <w:rPr>
          <w:rFonts w:ascii="Times New Roman" w:hAnsi="Times New Roman" w:cs="Times New Roman"/>
          <w:sz w:val="26"/>
          <w:szCs w:val="26"/>
          <w:lang w:val="uk-UA"/>
        </w:rPr>
        <w:t xml:space="preserve"> дана територія відноситься до ІІІ</w:t>
      </w:r>
      <w:r>
        <w:rPr>
          <w:rFonts w:ascii="Times New Roman" w:hAnsi="Times New Roman" w:cs="Times New Roman"/>
          <w:sz w:val="26"/>
          <w:szCs w:val="26"/>
          <w:lang w:val="uk-UA"/>
        </w:rPr>
        <w:t xml:space="preserve"> </w:t>
      </w:r>
      <w:r w:rsidRPr="005F782F">
        <w:rPr>
          <w:rFonts w:ascii="Times New Roman" w:hAnsi="Times New Roman" w:cs="Times New Roman"/>
          <w:sz w:val="26"/>
          <w:szCs w:val="26"/>
          <w:lang w:val="uk-UA"/>
        </w:rPr>
        <w:t>Б будівельно-кліматичного підрайону, для якого орієнтація вікон житлових кімнат односторонніх квартир (приміщень) у межах сектору горизонту від 200º до 290º і від 310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до 50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не припускається.</w:t>
      </w:r>
    </w:p>
    <w:bookmarkEnd w:id="0"/>
    <w:bookmarkEnd w:id="1"/>
    <w:p w:rsidR="00AC4863" w:rsidRPr="005F782F" w:rsidRDefault="00AC4863" w:rsidP="00AC4863">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кліматичні особливості Арабатської Стрілки у поєднанні з теплим морем, пляжами, довгим купальним сезоном (140 днів), наявністю лікувальних грязей, ропи, термальних мінеральних вод характеризують її як досить цінну територію для широкого розвитку рекреаційно-оздоровчої діяльності, що по деяким показникам рівноцінна південному берегу Криму.</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Ґрунтовий покрив</w:t>
      </w:r>
      <w:r w:rsidRPr="005F782F">
        <w:rPr>
          <w:rFonts w:ascii="Times New Roman" w:hAnsi="Times New Roman"/>
          <w:sz w:val="26"/>
          <w:szCs w:val="26"/>
        </w:rPr>
        <w:t xml:space="preserve"> території характеризується малоцінними ґрунтами:</w:t>
      </w:r>
    </w:p>
    <w:p w:rsidR="00AC4863" w:rsidRPr="005F782F" w:rsidRDefault="00AC4863" w:rsidP="00AC4863">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солончаками (шифр </w:t>
      </w:r>
      <w:proofErr w:type="spellStart"/>
      <w:r w:rsidRPr="005F782F">
        <w:rPr>
          <w:rFonts w:ascii="Times New Roman" w:hAnsi="Times New Roman" w:cs="Times New Roman"/>
          <w:sz w:val="26"/>
          <w:szCs w:val="26"/>
          <w:lang w:val="uk-UA"/>
        </w:rPr>
        <w:t>агрогрупи</w:t>
      </w:r>
      <w:proofErr w:type="spellEnd"/>
      <w:r w:rsidRPr="005F782F">
        <w:rPr>
          <w:rFonts w:ascii="Times New Roman" w:hAnsi="Times New Roman" w:cs="Times New Roman"/>
          <w:sz w:val="26"/>
          <w:szCs w:val="26"/>
          <w:lang w:val="uk-UA"/>
        </w:rPr>
        <w:t xml:space="preserve"> 164а). Займають значні ділянки узбережжя Сивашу. В сільському господарстві не використовуються;</w:t>
      </w:r>
    </w:p>
    <w:p w:rsidR="00AC4863" w:rsidRPr="005F782F" w:rsidRDefault="00AC4863" w:rsidP="00AC4863">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солонцями лучними </w:t>
      </w:r>
      <w:proofErr w:type="spellStart"/>
      <w:r w:rsidRPr="005F782F">
        <w:rPr>
          <w:rFonts w:ascii="Times New Roman" w:hAnsi="Times New Roman" w:cs="Times New Roman"/>
          <w:sz w:val="26"/>
          <w:szCs w:val="26"/>
          <w:lang w:val="uk-UA"/>
        </w:rPr>
        <w:t>важкосуглинковими</w:t>
      </w:r>
      <w:proofErr w:type="spellEnd"/>
      <w:r w:rsidRPr="005F782F">
        <w:rPr>
          <w:rFonts w:ascii="Times New Roman" w:hAnsi="Times New Roman" w:cs="Times New Roman"/>
          <w:sz w:val="26"/>
          <w:szCs w:val="26"/>
          <w:lang w:val="uk-UA"/>
        </w:rPr>
        <w:t xml:space="preserve"> (163е). Займають понижені ділянки і використовуються як пасовища;</w:t>
      </w:r>
    </w:p>
    <w:p w:rsidR="00AC4863" w:rsidRPr="005F782F" w:rsidRDefault="00AC4863" w:rsidP="00AC4863">
      <w:pPr>
        <w:keepLines/>
        <w:numPr>
          <w:ilvl w:val="0"/>
          <w:numId w:val="2"/>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дерново-слаборозвиненими піщаними ґрунтами (1а). Займають прибережну смугу уздовж Азовського моря. В сільському господарстві не використовуються.</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Даний ґрунтовий покрив є дуже складним для формування зелених насаджень. В таких </w:t>
      </w:r>
      <w:proofErr w:type="spellStart"/>
      <w:r w:rsidRPr="005F782F">
        <w:rPr>
          <w:rFonts w:ascii="Times New Roman" w:hAnsi="Times New Roman" w:cs="Times New Roman"/>
          <w:sz w:val="26"/>
          <w:szCs w:val="26"/>
          <w:lang w:val="uk-UA"/>
        </w:rPr>
        <w:t>лісорослинних</w:t>
      </w:r>
      <w:proofErr w:type="spellEnd"/>
      <w:r w:rsidRPr="005F782F">
        <w:rPr>
          <w:rFonts w:ascii="Times New Roman" w:hAnsi="Times New Roman" w:cs="Times New Roman"/>
          <w:sz w:val="26"/>
          <w:szCs w:val="26"/>
          <w:lang w:val="uk-UA"/>
        </w:rPr>
        <w:t xml:space="preserve"> умовах важливе значення має правильний вибір методу і агротехніки формування насаджень, а також підбір асортименту.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З метою підвищення родючості ґрунту доцільно проводити комплекс заходів по обробленню ґрунту перед посадкою плантажним методом з вапнуванням з розрахунку 3-5 т/га і внесенням мінеральних добрив до 45 кг/га з подальшим висівом люцерни та її заорюванням після вегетаційного періоду.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Для формування газону необхідно проводити підсипку території рослинним шаром 0,2 - </w:t>
      </w:r>
      <w:smartTag w:uri="urn:schemas-microsoft-com:office:smarttags" w:element="metricconverter">
        <w:smartTagPr>
          <w:attr w:name="ProductID" w:val="0,3 м"/>
        </w:smartTagPr>
        <w:r w:rsidRPr="005F782F">
          <w:rPr>
            <w:rFonts w:ascii="Times New Roman" w:hAnsi="Times New Roman"/>
            <w:sz w:val="26"/>
            <w:szCs w:val="26"/>
          </w:rPr>
          <w:t>0,3 м</w:t>
        </w:r>
      </w:smartTag>
      <w:r w:rsidRPr="005F782F">
        <w:rPr>
          <w:rFonts w:ascii="Times New Roman" w:hAnsi="Times New Roman"/>
          <w:sz w:val="26"/>
          <w:szCs w:val="26"/>
        </w:rPr>
        <w:t>.</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Рекомендований парковий асортимент дерево видних листяних порід: айва звичайна, айлант, акація </w:t>
      </w:r>
      <w:proofErr w:type="spellStart"/>
      <w:r w:rsidRPr="005F782F">
        <w:rPr>
          <w:rFonts w:ascii="Times New Roman" w:hAnsi="Times New Roman"/>
          <w:sz w:val="26"/>
          <w:szCs w:val="26"/>
        </w:rPr>
        <w:t>Ленкоранська</w:t>
      </w:r>
      <w:proofErr w:type="spellEnd"/>
      <w:r w:rsidRPr="005F782F">
        <w:rPr>
          <w:rFonts w:ascii="Times New Roman" w:hAnsi="Times New Roman"/>
          <w:sz w:val="26"/>
          <w:szCs w:val="26"/>
        </w:rPr>
        <w:t xml:space="preserve">, в’яз дрібнолистий (кулеподібна форма), гледичія, груша </w:t>
      </w:r>
      <w:proofErr w:type="spellStart"/>
      <w:r w:rsidRPr="005F782F">
        <w:rPr>
          <w:rFonts w:ascii="Times New Roman" w:hAnsi="Times New Roman"/>
          <w:sz w:val="26"/>
          <w:szCs w:val="26"/>
        </w:rPr>
        <w:t>лохолиста</w:t>
      </w:r>
      <w:proofErr w:type="spellEnd"/>
      <w:r w:rsidRPr="005F782F">
        <w:rPr>
          <w:rFonts w:ascii="Times New Roman" w:hAnsi="Times New Roman"/>
          <w:sz w:val="26"/>
          <w:szCs w:val="26"/>
        </w:rPr>
        <w:t xml:space="preserve">, тополя </w:t>
      </w:r>
      <w:proofErr w:type="spellStart"/>
      <w:r w:rsidRPr="005F782F">
        <w:rPr>
          <w:rFonts w:ascii="Times New Roman" w:hAnsi="Times New Roman"/>
          <w:sz w:val="26"/>
          <w:szCs w:val="26"/>
        </w:rPr>
        <w:t>Балле</w:t>
      </w:r>
      <w:proofErr w:type="spellEnd"/>
      <w:r w:rsidRPr="005F782F">
        <w:rPr>
          <w:rFonts w:ascii="Times New Roman" w:hAnsi="Times New Roman"/>
          <w:sz w:val="26"/>
          <w:szCs w:val="26"/>
        </w:rPr>
        <w:t xml:space="preserve">, платан </w:t>
      </w:r>
      <w:proofErr w:type="spellStart"/>
      <w:r w:rsidRPr="005F782F">
        <w:rPr>
          <w:rFonts w:ascii="Times New Roman" w:hAnsi="Times New Roman"/>
          <w:sz w:val="26"/>
          <w:szCs w:val="26"/>
        </w:rPr>
        <w:t>кленолистий</w:t>
      </w:r>
      <w:proofErr w:type="spellEnd"/>
      <w:r w:rsidRPr="005F782F">
        <w:rPr>
          <w:rFonts w:ascii="Times New Roman" w:hAnsi="Times New Roman"/>
          <w:sz w:val="26"/>
          <w:szCs w:val="26"/>
        </w:rPr>
        <w:t xml:space="preserve">, лох сріблястий; хвойних – сосна гірська, ялівець </w:t>
      </w:r>
      <w:proofErr w:type="spellStart"/>
      <w:r w:rsidRPr="005F782F">
        <w:rPr>
          <w:rFonts w:ascii="Times New Roman" w:hAnsi="Times New Roman"/>
          <w:sz w:val="26"/>
          <w:szCs w:val="26"/>
        </w:rPr>
        <w:t>віргінський</w:t>
      </w:r>
      <w:proofErr w:type="spellEnd"/>
      <w:r w:rsidRPr="005F782F">
        <w:rPr>
          <w:rFonts w:ascii="Times New Roman" w:hAnsi="Times New Roman"/>
          <w:sz w:val="26"/>
          <w:szCs w:val="26"/>
        </w:rPr>
        <w:t xml:space="preserve">, ялина колюча; кущів – бобівник степовий, скумпія, </w:t>
      </w:r>
      <w:proofErr w:type="spellStart"/>
      <w:r w:rsidRPr="005F782F">
        <w:rPr>
          <w:rFonts w:ascii="Times New Roman" w:hAnsi="Times New Roman"/>
          <w:sz w:val="26"/>
          <w:szCs w:val="26"/>
        </w:rPr>
        <w:t>чемиш</w:t>
      </w:r>
      <w:proofErr w:type="spellEnd"/>
      <w:r w:rsidRPr="005F782F">
        <w:rPr>
          <w:rFonts w:ascii="Times New Roman" w:hAnsi="Times New Roman"/>
          <w:sz w:val="26"/>
          <w:szCs w:val="26"/>
        </w:rPr>
        <w:t xml:space="preserve"> сріблястий, алича кущова, фісташка.</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На підвищених ділянках доцільно формувати </w:t>
      </w:r>
      <w:proofErr w:type="spellStart"/>
      <w:r w:rsidRPr="005F782F">
        <w:rPr>
          <w:rFonts w:ascii="Times New Roman" w:hAnsi="Times New Roman"/>
          <w:sz w:val="26"/>
          <w:szCs w:val="26"/>
        </w:rPr>
        <w:t>куртинні</w:t>
      </w:r>
      <w:proofErr w:type="spellEnd"/>
      <w:r w:rsidRPr="005F782F">
        <w:rPr>
          <w:rFonts w:ascii="Times New Roman" w:hAnsi="Times New Roman"/>
          <w:sz w:val="26"/>
          <w:szCs w:val="26"/>
        </w:rPr>
        <w:t xml:space="preserve"> посадки розміром - 1x4 м; на понижених ділянках посадку проводити методом </w:t>
      </w:r>
      <w:proofErr w:type="spellStart"/>
      <w:r w:rsidRPr="005F782F">
        <w:rPr>
          <w:rFonts w:ascii="Times New Roman" w:hAnsi="Times New Roman"/>
          <w:sz w:val="26"/>
          <w:szCs w:val="26"/>
        </w:rPr>
        <w:t>„Монтейфеля</w:t>
      </w:r>
      <w:proofErr w:type="spellEnd"/>
      <w:r w:rsidRPr="005F782F">
        <w:rPr>
          <w:rFonts w:ascii="Times New Roman" w:hAnsi="Times New Roman"/>
          <w:sz w:val="26"/>
          <w:szCs w:val="26"/>
        </w:rPr>
        <w:t>” на підвищеннях (</w:t>
      </w:r>
      <w:smartTag w:uri="urn:schemas-microsoft-com:office:smarttags" w:element="metricconverter">
        <w:smartTagPr>
          <w:attr w:name="ProductID" w:val="0,8 м"/>
        </w:smartTagPr>
        <w:r w:rsidRPr="005F782F">
          <w:rPr>
            <w:rFonts w:ascii="Times New Roman" w:hAnsi="Times New Roman"/>
            <w:sz w:val="26"/>
            <w:szCs w:val="26"/>
          </w:rPr>
          <w:t>0,8 м</w:t>
        </w:r>
      </w:smartTag>
      <w:r w:rsidRPr="005F782F">
        <w:rPr>
          <w:rFonts w:ascii="Times New Roman" w:hAnsi="Times New Roman"/>
          <w:sz w:val="26"/>
          <w:szCs w:val="26"/>
        </w:rPr>
        <w:t>), методом прямих куліс.</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Гідрогеологічні умови</w:t>
      </w:r>
      <w:r w:rsidRPr="005F782F">
        <w:rPr>
          <w:rFonts w:ascii="Times New Roman" w:hAnsi="Times New Roman"/>
          <w:sz w:val="26"/>
          <w:szCs w:val="26"/>
        </w:rPr>
        <w:t xml:space="preserve"> території характеризується наявним комплексом водоносних горизонтів – четвертинних, пліоценових,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середньоміоценових</w:t>
      </w:r>
      <w:proofErr w:type="spellEnd"/>
      <w:r w:rsidRPr="005F782F">
        <w:rPr>
          <w:rFonts w:ascii="Times New Roman" w:hAnsi="Times New Roman"/>
          <w:sz w:val="26"/>
          <w:szCs w:val="26"/>
        </w:rPr>
        <w:t xml:space="preserve"> (</w:t>
      </w:r>
      <w:proofErr w:type="spellStart"/>
      <w:r w:rsidRPr="005F782F">
        <w:rPr>
          <w:rFonts w:ascii="Times New Roman" w:hAnsi="Times New Roman"/>
          <w:sz w:val="26"/>
          <w:szCs w:val="26"/>
        </w:rPr>
        <w:t>тортонських</w:t>
      </w:r>
      <w:proofErr w:type="spellEnd"/>
      <w:r w:rsidRPr="005F782F">
        <w:rPr>
          <w:rFonts w:ascii="Times New Roman" w:hAnsi="Times New Roman"/>
          <w:sz w:val="26"/>
          <w:szCs w:val="26"/>
        </w:rPr>
        <w:t xml:space="preserve">), майкопської свити, </w:t>
      </w:r>
      <w:proofErr w:type="spellStart"/>
      <w:r w:rsidRPr="005F782F">
        <w:rPr>
          <w:rFonts w:ascii="Times New Roman" w:hAnsi="Times New Roman"/>
          <w:sz w:val="26"/>
          <w:szCs w:val="26"/>
        </w:rPr>
        <w:t>верхньопалеоценових</w:t>
      </w:r>
      <w:proofErr w:type="spellEnd"/>
      <w:r w:rsidRPr="005F782F">
        <w:rPr>
          <w:rFonts w:ascii="Times New Roman" w:hAnsi="Times New Roman"/>
          <w:sz w:val="26"/>
          <w:szCs w:val="26"/>
        </w:rPr>
        <w:t xml:space="preserve"> – </w:t>
      </w:r>
      <w:proofErr w:type="spellStart"/>
      <w:r w:rsidRPr="005F782F">
        <w:rPr>
          <w:rFonts w:ascii="Times New Roman" w:hAnsi="Times New Roman"/>
          <w:sz w:val="26"/>
          <w:szCs w:val="26"/>
        </w:rPr>
        <w:t>середньоеоценових</w:t>
      </w:r>
      <w:proofErr w:type="spellEnd"/>
      <w:r w:rsidRPr="005F782F">
        <w:rPr>
          <w:rFonts w:ascii="Times New Roman" w:hAnsi="Times New Roman"/>
          <w:sz w:val="26"/>
          <w:szCs w:val="26"/>
        </w:rPr>
        <w:t xml:space="preserve"> відкладів. </w:t>
      </w:r>
    </w:p>
    <w:p w:rsidR="00AC4863"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Практичне значення для централізованого водопостачання має водоносний горизонт </w:t>
      </w:r>
      <w:proofErr w:type="spellStart"/>
      <w:r w:rsidRPr="005F782F">
        <w:rPr>
          <w:rFonts w:ascii="Times New Roman" w:hAnsi="Times New Roman"/>
          <w:sz w:val="26"/>
          <w:szCs w:val="26"/>
        </w:rPr>
        <w:t>верхньоміоценових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вапняки. Глибина залягання 70 - 120 метрів, потужність 110 - 180 метрів. </w:t>
      </w:r>
      <w:proofErr w:type="spellStart"/>
      <w:r w:rsidRPr="005F782F">
        <w:rPr>
          <w:rFonts w:ascii="Times New Roman" w:hAnsi="Times New Roman"/>
          <w:sz w:val="26"/>
          <w:szCs w:val="26"/>
        </w:rPr>
        <w:t>Водоупором</w:t>
      </w:r>
      <w:proofErr w:type="spellEnd"/>
      <w:r w:rsidRPr="005F782F">
        <w:rPr>
          <w:rFonts w:ascii="Times New Roman" w:hAnsi="Times New Roman"/>
          <w:sz w:val="26"/>
          <w:szCs w:val="26"/>
        </w:rPr>
        <w:t xml:space="preserve"> є пліоценові глини, нижнім – товща четвертинних глин середнього і нижнього сармату.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 xml:space="preserve">Комплекс напірний 75 - </w:t>
      </w:r>
      <w:smartTag w:uri="urn:schemas-microsoft-com:office:smarttags" w:element="metricconverter">
        <w:smartTagPr>
          <w:attr w:name="ProductID" w:val="120 м"/>
        </w:smartTagPr>
        <w:r w:rsidRPr="005F782F">
          <w:rPr>
            <w:rFonts w:ascii="Times New Roman" w:hAnsi="Times New Roman"/>
            <w:sz w:val="26"/>
            <w:szCs w:val="26"/>
          </w:rPr>
          <w:t>120 м</w:t>
        </w:r>
      </w:smartTag>
      <w:r w:rsidRPr="005F782F">
        <w:rPr>
          <w:rFonts w:ascii="Times New Roman" w:hAnsi="Times New Roman"/>
          <w:sz w:val="26"/>
          <w:szCs w:val="26"/>
        </w:rPr>
        <w:t xml:space="preserve">. Дебіти експлуатаційних свердловин 5 - 18 л/с, удільні 3 - 13 л/с води прісні, </w:t>
      </w:r>
      <w:proofErr w:type="spellStart"/>
      <w:r w:rsidRPr="005F782F">
        <w:rPr>
          <w:rFonts w:ascii="Times New Roman" w:hAnsi="Times New Roman"/>
          <w:sz w:val="26"/>
          <w:szCs w:val="26"/>
        </w:rPr>
        <w:t>гідрокарбонатні</w:t>
      </w:r>
      <w:proofErr w:type="spellEnd"/>
      <w:r w:rsidRPr="005F782F">
        <w:rPr>
          <w:rFonts w:ascii="Times New Roman" w:hAnsi="Times New Roman"/>
          <w:sz w:val="26"/>
          <w:szCs w:val="26"/>
        </w:rPr>
        <w:t xml:space="preserve"> з переважанням катіонів кальцію і магнію, мінералізація 0,9 г/л, якість води відповідає вимогам </w:t>
      </w:r>
      <w:proofErr w:type="spellStart"/>
      <w:r w:rsidRPr="005F782F">
        <w:rPr>
          <w:rFonts w:ascii="Times New Roman" w:hAnsi="Times New Roman"/>
          <w:sz w:val="26"/>
          <w:szCs w:val="26"/>
        </w:rPr>
        <w:t>ГОСТу</w:t>
      </w:r>
      <w:proofErr w:type="spellEnd"/>
      <w:r w:rsidRPr="005F782F">
        <w:rPr>
          <w:rFonts w:ascii="Times New Roman" w:hAnsi="Times New Roman"/>
          <w:sz w:val="26"/>
          <w:szCs w:val="26"/>
        </w:rPr>
        <w:t xml:space="preserve"> «Вода питна». Орієнтовні експлуатаційні запаси 57 тис. м</w:t>
      </w:r>
      <w:r w:rsidRPr="005F782F">
        <w:rPr>
          <w:rFonts w:ascii="Times New Roman" w:hAnsi="Times New Roman"/>
          <w:sz w:val="26"/>
          <w:szCs w:val="26"/>
          <w:vertAlign w:val="superscript"/>
        </w:rPr>
        <w:t>3</w:t>
      </w:r>
      <w:r w:rsidRPr="005F782F">
        <w:rPr>
          <w:rFonts w:ascii="Times New Roman" w:hAnsi="Times New Roman"/>
          <w:sz w:val="26"/>
          <w:szCs w:val="26"/>
        </w:rPr>
        <w:t xml:space="preserve">/добу. Це практично єдине джерело питного водопостачання населених пунктів і рекреаційно-оздоровчих закладів Арабатської Стрілки.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 xml:space="preserve">Окрім того, в межах даної території відкрите родовище гідротермальних вод </w:t>
      </w:r>
      <w:proofErr w:type="spellStart"/>
      <w:r w:rsidRPr="005F782F">
        <w:rPr>
          <w:rFonts w:ascii="Times New Roman" w:hAnsi="Times New Roman"/>
          <w:sz w:val="26"/>
          <w:szCs w:val="26"/>
        </w:rPr>
        <w:t>верхньопалеоцено-середньоеоценових</w:t>
      </w:r>
      <w:proofErr w:type="spellEnd"/>
      <w:r w:rsidRPr="005F782F">
        <w:rPr>
          <w:rFonts w:ascii="Times New Roman" w:hAnsi="Times New Roman"/>
          <w:sz w:val="26"/>
          <w:szCs w:val="26"/>
        </w:rPr>
        <w:t xml:space="preserve"> відкладів. </w:t>
      </w:r>
      <w:proofErr w:type="spellStart"/>
      <w:r w:rsidRPr="005F782F">
        <w:rPr>
          <w:rFonts w:ascii="Times New Roman" w:hAnsi="Times New Roman"/>
          <w:sz w:val="26"/>
          <w:szCs w:val="26"/>
        </w:rPr>
        <w:t>Водовміщуючі</w:t>
      </w:r>
      <w:proofErr w:type="spellEnd"/>
      <w:r w:rsidRPr="005F782F">
        <w:rPr>
          <w:rFonts w:ascii="Times New Roman" w:hAnsi="Times New Roman"/>
          <w:sz w:val="26"/>
          <w:szCs w:val="26"/>
        </w:rPr>
        <w:t xml:space="preserve"> породи - слабозцементовані пористі алегро-піщаники. Глибина залягання 1300 - 1600 метрів, горизонт високо напірний. Статичні рівні встановлюються на відмітках 39 - </w:t>
      </w:r>
      <w:smartTag w:uri="urn:schemas-microsoft-com:office:smarttags" w:element="metricconverter">
        <w:smartTagPr>
          <w:attr w:name="ProductID" w:val="53 м"/>
        </w:smartTagPr>
        <w:r w:rsidRPr="005F782F">
          <w:rPr>
            <w:rFonts w:ascii="Times New Roman" w:hAnsi="Times New Roman"/>
            <w:sz w:val="26"/>
            <w:szCs w:val="26"/>
          </w:rPr>
          <w:t>53 м</w:t>
        </w:r>
      </w:smartTag>
      <w:r w:rsidRPr="005F782F">
        <w:rPr>
          <w:rFonts w:ascii="Times New Roman" w:hAnsi="Times New Roman"/>
          <w:sz w:val="26"/>
          <w:szCs w:val="26"/>
        </w:rPr>
        <w:t xml:space="preserve">, дебіти 16,6 л/с, при пониженні </w:t>
      </w:r>
      <w:smartTag w:uri="urn:schemas-microsoft-com:office:smarttags" w:element="metricconverter">
        <w:smartTagPr>
          <w:attr w:name="ProductID" w:val="20 м"/>
        </w:smartTagPr>
        <w:r w:rsidRPr="005F782F">
          <w:rPr>
            <w:rFonts w:ascii="Times New Roman" w:hAnsi="Times New Roman"/>
            <w:sz w:val="26"/>
            <w:szCs w:val="26"/>
          </w:rPr>
          <w:t>20 м</w:t>
        </w:r>
      </w:smartTag>
      <w:r w:rsidRPr="005F782F">
        <w:rPr>
          <w:rFonts w:ascii="Times New Roman" w:hAnsi="Times New Roman"/>
          <w:sz w:val="26"/>
          <w:szCs w:val="26"/>
        </w:rPr>
        <w:t xml:space="preserve">. За хімічним складом </w:t>
      </w:r>
      <w:proofErr w:type="spellStart"/>
      <w:r w:rsidRPr="005F782F">
        <w:rPr>
          <w:rFonts w:ascii="Times New Roman" w:hAnsi="Times New Roman"/>
          <w:sz w:val="26"/>
          <w:szCs w:val="26"/>
        </w:rPr>
        <w:t>хлоридно-натрієві</w:t>
      </w:r>
      <w:proofErr w:type="spellEnd"/>
      <w:r w:rsidRPr="005F782F">
        <w:rPr>
          <w:rFonts w:ascii="Times New Roman" w:hAnsi="Times New Roman"/>
          <w:sz w:val="26"/>
          <w:szCs w:val="26"/>
        </w:rPr>
        <w:t xml:space="preserve"> з мінералізацією 26 - 34 г/л. Вміст йоду 29,8 – 30,1 мг/л, брому 85,3 – 86,3 мг/л. Температура на виливі 51 - 56ºС. По концентрації йоду і брому відносяться до </w:t>
      </w:r>
      <w:proofErr w:type="spellStart"/>
      <w:r w:rsidRPr="005F782F">
        <w:rPr>
          <w:rFonts w:ascii="Times New Roman" w:hAnsi="Times New Roman"/>
          <w:sz w:val="26"/>
          <w:szCs w:val="26"/>
        </w:rPr>
        <w:t>бромойодових</w:t>
      </w:r>
      <w:proofErr w:type="spellEnd"/>
      <w:r w:rsidRPr="005F782F">
        <w:rPr>
          <w:rFonts w:ascii="Times New Roman" w:hAnsi="Times New Roman"/>
          <w:sz w:val="26"/>
          <w:szCs w:val="26"/>
        </w:rPr>
        <w:t xml:space="preserve"> і є кондиційними для </w:t>
      </w:r>
      <w:proofErr w:type="spellStart"/>
      <w:r w:rsidRPr="005F782F">
        <w:rPr>
          <w:rFonts w:ascii="Times New Roman" w:hAnsi="Times New Roman"/>
          <w:sz w:val="26"/>
          <w:szCs w:val="26"/>
        </w:rPr>
        <w:t>наружно-лікувального</w:t>
      </w:r>
      <w:proofErr w:type="spellEnd"/>
      <w:r w:rsidRPr="005F782F">
        <w:rPr>
          <w:rFonts w:ascii="Times New Roman" w:hAnsi="Times New Roman"/>
          <w:sz w:val="26"/>
          <w:szCs w:val="26"/>
        </w:rPr>
        <w:t xml:space="preserve"> застосування. Експлуатаційні запаси оцінені по промислових категоріях в об’ємі 33,6 тис. м</w:t>
      </w:r>
      <w:r w:rsidRPr="005F782F">
        <w:rPr>
          <w:rFonts w:ascii="Times New Roman" w:hAnsi="Times New Roman"/>
          <w:sz w:val="26"/>
          <w:szCs w:val="26"/>
          <w:vertAlign w:val="superscript"/>
        </w:rPr>
        <w:t>3</w:t>
      </w:r>
      <w:r w:rsidRPr="005F782F">
        <w:rPr>
          <w:rFonts w:ascii="Times New Roman" w:hAnsi="Times New Roman"/>
          <w:sz w:val="26"/>
          <w:szCs w:val="26"/>
        </w:rPr>
        <w:t>/добу.</w:t>
      </w:r>
    </w:p>
    <w:p w:rsidR="00AC4863"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Гідрологічною особлив</w:t>
      </w:r>
      <w:r>
        <w:rPr>
          <w:rFonts w:ascii="Times New Roman" w:hAnsi="Times New Roman"/>
          <w:sz w:val="26"/>
          <w:szCs w:val="26"/>
          <w:u w:val="single"/>
        </w:rPr>
        <w:t>і</w:t>
      </w:r>
      <w:r w:rsidRPr="005F782F">
        <w:rPr>
          <w:rFonts w:ascii="Times New Roman" w:hAnsi="Times New Roman"/>
          <w:sz w:val="26"/>
          <w:szCs w:val="26"/>
          <w:u w:val="single"/>
        </w:rPr>
        <w:t>стю</w:t>
      </w:r>
      <w:r w:rsidRPr="005F782F">
        <w:rPr>
          <w:rFonts w:ascii="Times New Roman" w:hAnsi="Times New Roman"/>
          <w:sz w:val="26"/>
          <w:szCs w:val="26"/>
        </w:rPr>
        <w:t xml:space="preserve"> території є відсутність поверхневих водостоків. Зі сходу територія омивається водами Азовського моря. Берегова кромка рівна, прямолінійна, </w:t>
      </w:r>
      <w:proofErr w:type="spellStart"/>
      <w:r w:rsidRPr="005F782F">
        <w:rPr>
          <w:rFonts w:ascii="Times New Roman" w:hAnsi="Times New Roman"/>
          <w:sz w:val="26"/>
          <w:szCs w:val="26"/>
        </w:rPr>
        <w:t>виположена</w:t>
      </w:r>
      <w:proofErr w:type="spellEnd"/>
      <w:r w:rsidRPr="005F782F">
        <w:rPr>
          <w:rFonts w:ascii="Times New Roman" w:hAnsi="Times New Roman"/>
          <w:sz w:val="26"/>
          <w:szCs w:val="26"/>
        </w:rPr>
        <w:t xml:space="preserve"> прибоєм. Вздовж морського побережжя тягнеться </w:t>
      </w:r>
      <w:proofErr w:type="spellStart"/>
      <w:r w:rsidRPr="005F782F">
        <w:rPr>
          <w:rFonts w:ascii="Times New Roman" w:hAnsi="Times New Roman"/>
          <w:sz w:val="26"/>
          <w:szCs w:val="26"/>
        </w:rPr>
        <w:t>піщаноракушняковий</w:t>
      </w:r>
      <w:proofErr w:type="spellEnd"/>
      <w:r w:rsidRPr="005F782F">
        <w:rPr>
          <w:rFonts w:ascii="Times New Roman" w:hAnsi="Times New Roman"/>
          <w:sz w:val="26"/>
          <w:szCs w:val="26"/>
        </w:rPr>
        <w:t xml:space="preserve"> гребінь вистою до 3,5 метрів. Прибережна смуга зайнята пляжем шириною 35 метрів.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Середні глибини прибережної акваторії не перевищують 1,0-</w:t>
      </w:r>
      <w:smartTag w:uri="urn:schemas-microsoft-com:office:smarttags" w:element="metricconverter">
        <w:smartTagPr>
          <w:attr w:name="ProductID" w:val="1,5 м"/>
        </w:smartTagPr>
        <w:r w:rsidRPr="005F782F">
          <w:rPr>
            <w:rFonts w:ascii="Times New Roman" w:hAnsi="Times New Roman"/>
            <w:sz w:val="26"/>
            <w:szCs w:val="26"/>
          </w:rPr>
          <w:t>1,5 м</w:t>
        </w:r>
      </w:smartTag>
      <w:r w:rsidRPr="005F782F">
        <w:rPr>
          <w:rFonts w:ascii="Times New Roman" w:hAnsi="Times New Roman"/>
          <w:sz w:val="26"/>
          <w:szCs w:val="26"/>
        </w:rPr>
        <w:t xml:space="preserve">. Ізобата 5 метрів проходить на віддалі </w:t>
      </w:r>
      <w:smartTag w:uri="urn:schemas-microsoft-com:office:smarttags" w:element="metricconverter">
        <w:smartTagPr>
          <w:attr w:name="ProductID" w:val="2 км"/>
        </w:smartTagPr>
        <w:r w:rsidRPr="005F782F">
          <w:rPr>
            <w:rFonts w:ascii="Times New Roman" w:hAnsi="Times New Roman"/>
            <w:sz w:val="26"/>
            <w:szCs w:val="26"/>
          </w:rPr>
          <w:t>2 км</w:t>
        </w:r>
      </w:smartTag>
      <w:r w:rsidRPr="005F782F">
        <w:rPr>
          <w:rFonts w:ascii="Times New Roman" w:hAnsi="Times New Roman"/>
          <w:sz w:val="26"/>
          <w:szCs w:val="26"/>
        </w:rPr>
        <w:t xml:space="preserve"> від берега. Рівн</w:t>
      </w:r>
      <w:r>
        <w:rPr>
          <w:rFonts w:ascii="Times New Roman" w:hAnsi="Times New Roman"/>
          <w:sz w:val="26"/>
          <w:szCs w:val="26"/>
        </w:rPr>
        <w:t xml:space="preserve">инний </w:t>
      </w:r>
      <w:r w:rsidRPr="005F782F">
        <w:rPr>
          <w:rFonts w:ascii="Times New Roman" w:hAnsi="Times New Roman"/>
          <w:sz w:val="26"/>
          <w:szCs w:val="26"/>
        </w:rPr>
        <w:t xml:space="preserve">режим обумовлений </w:t>
      </w:r>
      <w:proofErr w:type="spellStart"/>
      <w:r w:rsidRPr="005F782F">
        <w:rPr>
          <w:rFonts w:ascii="Times New Roman" w:hAnsi="Times New Roman"/>
          <w:sz w:val="26"/>
          <w:szCs w:val="26"/>
        </w:rPr>
        <w:t>згінно-нагінними</w:t>
      </w:r>
      <w:proofErr w:type="spellEnd"/>
      <w:r w:rsidRPr="005F782F">
        <w:rPr>
          <w:rFonts w:ascii="Times New Roman" w:hAnsi="Times New Roman"/>
          <w:sz w:val="26"/>
          <w:szCs w:val="26"/>
        </w:rPr>
        <w:t xml:space="preserve"> явищами, 1% величина якого складає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xml:space="preserve"> (січень 1969 рік). В межах моря якість води відповідає вимогам рекреаційних об’єктів. </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По рослинному покриву</w:t>
      </w:r>
      <w:r w:rsidRPr="005F782F">
        <w:rPr>
          <w:rFonts w:ascii="Times New Roman" w:hAnsi="Times New Roman"/>
          <w:sz w:val="26"/>
          <w:szCs w:val="26"/>
        </w:rPr>
        <w:t xml:space="preserve"> територія характеризується відсутністю зелених насаджень. На солончаковому побережжі Сивашу розвинені бурі осередки чагарнику </w:t>
      </w:r>
      <w:proofErr w:type="spellStart"/>
      <w:r w:rsidRPr="005F782F">
        <w:rPr>
          <w:rFonts w:ascii="Times New Roman" w:hAnsi="Times New Roman"/>
          <w:sz w:val="26"/>
          <w:szCs w:val="26"/>
        </w:rPr>
        <w:t>„сарзану</w:t>
      </w:r>
      <w:proofErr w:type="spellEnd"/>
      <w:r w:rsidRPr="005F782F">
        <w:rPr>
          <w:rFonts w:ascii="Times New Roman" w:hAnsi="Times New Roman"/>
          <w:sz w:val="26"/>
          <w:szCs w:val="26"/>
        </w:rPr>
        <w:t>” з вкрапленням псамітових степів, що сформувалися на піщано-черепашкових ґрунтах з ділянками бідних пустельних степових урочищ, які поросли тюльпанами (яскраве враження мають весною). Окремими куртинами зустрічаються зарослі лоху вузьколистого, що частково урізноманітнює ландшафт. Незважаючи на одноманітність ландшафтної структури, при відповідній організації, дана територія може бути задіяна у пізнавальній рекреації, що обґрунтовується різноманітністю форм відпочинку.</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В плані інженерно-будівельної оцінки</w:t>
      </w:r>
      <w:r w:rsidRPr="005F782F">
        <w:rPr>
          <w:rFonts w:ascii="Times New Roman" w:hAnsi="Times New Roman"/>
          <w:sz w:val="26"/>
          <w:szCs w:val="26"/>
        </w:rPr>
        <w:t xml:space="preserve"> територія відноситься до малосприятливої для забудови – зона ризику 1% затоплення від </w:t>
      </w:r>
      <w:proofErr w:type="spellStart"/>
      <w:r w:rsidRPr="005F782F">
        <w:rPr>
          <w:rFonts w:ascii="Times New Roman" w:hAnsi="Times New Roman"/>
          <w:sz w:val="26"/>
          <w:szCs w:val="26"/>
        </w:rPr>
        <w:t>згінно-нагінних</w:t>
      </w:r>
      <w:proofErr w:type="spellEnd"/>
      <w:r w:rsidRPr="005F782F">
        <w:rPr>
          <w:rFonts w:ascii="Times New Roman" w:hAnsi="Times New Roman"/>
          <w:sz w:val="26"/>
          <w:szCs w:val="26"/>
        </w:rPr>
        <w:t xml:space="preserve"> явищ </w:t>
      </w:r>
      <w:proofErr w:type="spellStart"/>
      <w:r w:rsidRPr="005F782F">
        <w:rPr>
          <w:rFonts w:ascii="Times New Roman" w:hAnsi="Times New Roman"/>
          <w:sz w:val="26"/>
          <w:szCs w:val="26"/>
        </w:rPr>
        <w:t>рівневого</w:t>
      </w:r>
      <w:proofErr w:type="spellEnd"/>
      <w:r w:rsidRPr="005F782F">
        <w:rPr>
          <w:rFonts w:ascii="Times New Roman" w:hAnsi="Times New Roman"/>
          <w:sz w:val="26"/>
          <w:szCs w:val="26"/>
        </w:rPr>
        <w:t xml:space="preserve"> режиму Азовського моря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1969 р.).</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Ґрунтові умови за типом просідання відносяться до не просадних. Підземні води по відношенню до бетонів – неагресивні. В сейсмічному відношенні – відноситься до несейсмічної зони (ДБН В.1.1-12:2006, карта «А» - 6 балів).</w:t>
      </w:r>
    </w:p>
    <w:p w:rsidR="00AC4863" w:rsidRPr="005F782F" w:rsidRDefault="00AC4863" w:rsidP="00AC4863">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Головним несприятливим фактором є близьке залягання рівня ґрунтових вод 0,5-</w:t>
      </w:r>
      <w:smartTag w:uri="urn:schemas-microsoft-com:office:smarttags" w:element="metricconverter">
        <w:smartTagPr>
          <w:attr w:name="ProductID" w:val="2,5 м"/>
        </w:smartTagPr>
        <w:r w:rsidRPr="005F782F">
          <w:rPr>
            <w:rFonts w:ascii="Times New Roman" w:hAnsi="Times New Roman"/>
            <w:sz w:val="26"/>
            <w:szCs w:val="26"/>
          </w:rPr>
          <w:t>2,5 м</w:t>
        </w:r>
      </w:smartTag>
      <w:r w:rsidRPr="005F782F">
        <w:rPr>
          <w:rFonts w:ascii="Times New Roman" w:hAnsi="Times New Roman"/>
          <w:sz w:val="26"/>
          <w:szCs w:val="26"/>
        </w:rPr>
        <w:t xml:space="preserve"> від поверхні, що мають прямий гідравлічний зв’язок з морською акваторією. Основою фундаментів виступають ракушнякові піски, місцями з прошарками </w:t>
      </w:r>
      <w:proofErr w:type="spellStart"/>
      <w:r w:rsidRPr="005F782F">
        <w:rPr>
          <w:rFonts w:ascii="Times New Roman" w:hAnsi="Times New Roman"/>
          <w:sz w:val="26"/>
          <w:szCs w:val="26"/>
        </w:rPr>
        <w:t>супісів</w:t>
      </w:r>
      <w:proofErr w:type="spellEnd"/>
      <w:r w:rsidRPr="005F782F">
        <w:rPr>
          <w:rFonts w:ascii="Times New Roman" w:hAnsi="Times New Roman"/>
          <w:sz w:val="26"/>
          <w:szCs w:val="26"/>
        </w:rPr>
        <w:t>. При будівельному освоєнні необхідно знижувати рівні ґрунтових вод, застосовувати спеціальні (на палях) фундаменти, проводити значне вертикальне планування, що призводить до збільшення вартості будівництва на 10 - 20%.</w:t>
      </w:r>
    </w:p>
    <w:p w:rsidR="00AC4863" w:rsidRPr="005F782F" w:rsidRDefault="00AC4863" w:rsidP="00AC4863">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Щодо проектних рішень важливе значення має </w:t>
      </w:r>
      <w:proofErr w:type="spellStart"/>
      <w:r w:rsidRPr="005F782F">
        <w:rPr>
          <w:rFonts w:ascii="Times New Roman" w:hAnsi="Times New Roman" w:cs="Times New Roman"/>
          <w:sz w:val="26"/>
          <w:szCs w:val="26"/>
          <w:lang w:val="uk-UA"/>
        </w:rPr>
        <w:t>еколого-містобудівне</w:t>
      </w:r>
      <w:proofErr w:type="spellEnd"/>
      <w:r w:rsidRPr="005F782F">
        <w:rPr>
          <w:rFonts w:ascii="Times New Roman" w:hAnsi="Times New Roman" w:cs="Times New Roman"/>
          <w:sz w:val="26"/>
          <w:szCs w:val="26"/>
          <w:lang w:val="uk-UA"/>
        </w:rPr>
        <w:t xml:space="preserve"> обґрунтування, визначене «Схемою планування території курортно-рекреаційної зони Арабатської Стрілки» (інститут «Діпромісто», 2006 рік). Безпосередньо в межах території проектування система планувальних обмежень відсутня. Суміжні об’єкти відпочинку також не створюють обмежень</w:t>
      </w:r>
      <w:r w:rsidRPr="005F782F">
        <w:rPr>
          <w:rFonts w:ascii="Times New Roman" w:hAnsi="Times New Roman" w:cs="Times New Roman"/>
          <w:color w:val="008080"/>
          <w:sz w:val="26"/>
          <w:szCs w:val="26"/>
          <w:lang w:val="uk-UA"/>
        </w:rPr>
        <w:t>.</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Атмосферне повітря</w:t>
      </w:r>
      <w:r w:rsidRPr="005F782F">
        <w:rPr>
          <w:rFonts w:ascii="Times New Roman" w:hAnsi="Times New Roman" w:cs="Times New Roman"/>
          <w:sz w:val="26"/>
          <w:szCs w:val="26"/>
          <w:lang w:val="uk-UA"/>
        </w:rPr>
        <w:t xml:space="preserve"> території характеризується сприятливими умовами. Рівні забруднення &lt; 0,8 ГДК. Наявність моря та сприятливий аераційний режим (насиченість аерозолями) класифікують повітряний басейн як загально-лікувальний, що має широку перспективу оздоровчого використання. </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Геохімічний стан ґрунтів</w:t>
      </w:r>
      <w:r w:rsidRPr="005F782F">
        <w:rPr>
          <w:rFonts w:ascii="Times New Roman" w:hAnsi="Times New Roman" w:cs="Times New Roman"/>
          <w:sz w:val="26"/>
          <w:szCs w:val="26"/>
          <w:lang w:val="uk-UA"/>
        </w:rPr>
        <w:t xml:space="preserve"> характеризується як задовільний (відсутнє промислове виробництво) – відповідно вимог СН 1739-77 за санітарно-хімічними, санітарно-бактеріологічними, санітарно-гельмінтологічними, санітарно-ентомологічними (окрім сезонного прояву кровососів) та комплексними гігієнічними показниками. Обмеження щодо територіального освоєння – відсутні.</w:t>
      </w:r>
    </w:p>
    <w:p w:rsidR="00AC4863"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Стан морської акваторії</w:t>
      </w:r>
      <w:r w:rsidRPr="005F782F">
        <w:rPr>
          <w:rFonts w:ascii="Times New Roman" w:hAnsi="Times New Roman" w:cs="Times New Roman"/>
          <w:sz w:val="26"/>
          <w:szCs w:val="26"/>
          <w:lang w:val="uk-UA"/>
        </w:rPr>
        <w:t xml:space="preserve"> (Азовське море) відповідає вимогам </w:t>
      </w:r>
      <w:proofErr w:type="spellStart"/>
      <w:r w:rsidRPr="005F782F">
        <w:rPr>
          <w:rFonts w:ascii="Times New Roman" w:hAnsi="Times New Roman" w:cs="Times New Roman"/>
          <w:sz w:val="26"/>
          <w:szCs w:val="26"/>
          <w:lang w:val="uk-UA"/>
        </w:rPr>
        <w:t>ГОСТу</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Гигиенические</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требования</w:t>
      </w:r>
      <w:proofErr w:type="spellEnd"/>
      <w:r w:rsidRPr="005F782F">
        <w:rPr>
          <w:rFonts w:ascii="Times New Roman" w:hAnsi="Times New Roman" w:cs="Times New Roman"/>
          <w:sz w:val="26"/>
          <w:szCs w:val="26"/>
          <w:lang w:val="uk-UA"/>
        </w:rPr>
        <w:t xml:space="preserve"> к зонам </w:t>
      </w:r>
      <w:proofErr w:type="spellStart"/>
      <w:r w:rsidRPr="005F782F">
        <w:rPr>
          <w:rFonts w:ascii="Times New Roman" w:hAnsi="Times New Roman" w:cs="Times New Roman"/>
          <w:sz w:val="26"/>
          <w:szCs w:val="26"/>
          <w:lang w:val="uk-UA"/>
        </w:rPr>
        <w:t>рекреации</w:t>
      </w:r>
      <w:proofErr w:type="spellEnd"/>
      <w:r w:rsidRPr="005F782F">
        <w:rPr>
          <w:rFonts w:ascii="Times New Roman" w:hAnsi="Times New Roman" w:cs="Times New Roman"/>
          <w:sz w:val="26"/>
          <w:szCs w:val="26"/>
          <w:lang w:val="uk-UA"/>
        </w:rPr>
        <w:t xml:space="preserve">». Епізодичне погіршення акваторії можливе під час </w:t>
      </w:r>
      <w:proofErr w:type="spellStart"/>
      <w:r w:rsidRPr="005F782F">
        <w:rPr>
          <w:rFonts w:ascii="Times New Roman" w:hAnsi="Times New Roman" w:cs="Times New Roman"/>
          <w:sz w:val="26"/>
          <w:szCs w:val="26"/>
          <w:lang w:val="uk-UA"/>
        </w:rPr>
        <w:t>згінно-нагінних</w:t>
      </w:r>
      <w:proofErr w:type="spellEnd"/>
      <w:r w:rsidRPr="005F782F">
        <w:rPr>
          <w:rFonts w:ascii="Times New Roman" w:hAnsi="Times New Roman" w:cs="Times New Roman"/>
          <w:sz w:val="26"/>
          <w:szCs w:val="26"/>
          <w:lang w:val="uk-UA"/>
        </w:rPr>
        <w:t xml:space="preserve"> явищ, що супроводжуються накопиченням морських водоростей в прибережній зоні. Даний процес є природнім. </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 xml:space="preserve">Експлуатація пляжу регламентується вимогами </w:t>
      </w:r>
      <w:proofErr w:type="spellStart"/>
      <w:r w:rsidRPr="005F782F">
        <w:rPr>
          <w:rFonts w:ascii="Times New Roman" w:hAnsi="Times New Roman" w:cs="Times New Roman"/>
          <w:sz w:val="26"/>
          <w:szCs w:val="26"/>
          <w:lang w:val="uk-UA"/>
        </w:rPr>
        <w:t>СНиП</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„Лечебные</w:t>
      </w:r>
      <w:proofErr w:type="spellEnd"/>
      <w:r w:rsidRPr="005F782F">
        <w:rPr>
          <w:rFonts w:ascii="Times New Roman" w:hAnsi="Times New Roman" w:cs="Times New Roman"/>
          <w:sz w:val="26"/>
          <w:szCs w:val="26"/>
          <w:lang w:val="uk-UA"/>
        </w:rPr>
        <w:t xml:space="preserve"> </w:t>
      </w:r>
      <w:proofErr w:type="spellStart"/>
      <w:r w:rsidRPr="005F782F">
        <w:rPr>
          <w:rFonts w:ascii="Times New Roman" w:hAnsi="Times New Roman" w:cs="Times New Roman"/>
          <w:sz w:val="26"/>
          <w:szCs w:val="26"/>
          <w:lang w:val="uk-UA"/>
        </w:rPr>
        <w:t>пляжи</w:t>
      </w:r>
      <w:proofErr w:type="spellEnd"/>
      <w:r w:rsidRPr="005F782F">
        <w:rPr>
          <w:rFonts w:ascii="Times New Roman" w:hAnsi="Times New Roman" w:cs="Times New Roman"/>
          <w:sz w:val="26"/>
          <w:szCs w:val="26"/>
          <w:lang w:val="uk-UA"/>
        </w:rPr>
        <w:t>” (розділ 3). Проектом передбачається інженерно-санітарне впорядкування пляжної зони з обґрунтованим рекреаційним навантаженням.</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r>
      <w:r w:rsidRPr="005F782F">
        <w:rPr>
          <w:rFonts w:ascii="Times New Roman" w:hAnsi="Times New Roman" w:cs="Times New Roman"/>
          <w:sz w:val="26"/>
          <w:szCs w:val="26"/>
          <w:u w:val="single"/>
          <w:lang w:val="uk-UA"/>
        </w:rPr>
        <w:t>Електромагнітне забруднення</w:t>
      </w:r>
      <w:r w:rsidRPr="005F782F">
        <w:rPr>
          <w:rFonts w:ascii="Times New Roman" w:hAnsi="Times New Roman" w:cs="Times New Roman"/>
          <w:sz w:val="26"/>
          <w:szCs w:val="26"/>
          <w:lang w:val="uk-UA"/>
        </w:rPr>
        <w:t xml:space="preserve"> в межах території відсутнє. Електропостачання передбачається комбіновано, від нової трансформаторної підстанції 110/10 кВ «Курортна», яка намічена в районі с. </w:t>
      </w:r>
      <w:proofErr w:type="spellStart"/>
      <w:r w:rsidRPr="005F782F">
        <w:rPr>
          <w:rFonts w:ascii="Times New Roman" w:hAnsi="Times New Roman" w:cs="Times New Roman"/>
          <w:sz w:val="26"/>
          <w:szCs w:val="26"/>
          <w:lang w:val="uk-UA"/>
        </w:rPr>
        <w:t>Стрілкового</w:t>
      </w:r>
      <w:proofErr w:type="spellEnd"/>
      <w:r w:rsidRPr="005F782F">
        <w:rPr>
          <w:rFonts w:ascii="Times New Roman" w:hAnsi="Times New Roman" w:cs="Times New Roman"/>
          <w:sz w:val="26"/>
          <w:szCs w:val="26"/>
          <w:lang w:val="uk-UA"/>
        </w:rPr>
        <w:t>. Внутрішнє електропостачання території передбачається від закритих трансформаторних підстанцій 10/0,4 кВ з кабелями живлення 0,4 кВ з широким впровадженням енергозберігаючих технологій, з пріоритетом для локальних дахових «</w:t>
      </w:r>
      <w:proofErr w:type="spellStart"/>
      <w:r w:rsidRPr="005F782F">
        <w:rPr>
          <w:rFonts w:ascii="Times New Roman" w:hAnsi="Times New Roman" w:cs="Times New Roman"/>
          <w:sz w:val="26"/>
          <w:szCs w:val="26"/>
          <w:lang w:val="uk-UA"/>
        </w:rPr>
        <w:t>геліосистем</w:t>
      </w:r>
      <w:proofErr w:type="spellEnd"/>
      <w:r w:rsidRPr="005F782F">
        <w:rPr>
          <w:rFonts w:ascii="Times New Roman" w:hAnsi="Times New Roman" w:cs="Times New Roman"/>
          <w:sz w:val="26"/>
          <w:szCs w:val="26"/>
          <w:lang w:val="uk-UA"/>
        </w:rPr>
        <w:t>», що можуть частково покривати визначенні електричні навантаження, у тому числі і для теплопостачання.</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Радіаційний стан</w:t>
      </w:r>
      <w:r w:rsidRPr="005F782F">
        <w:rPr>
          <w:rFonts w:ascii="Times New Roman" w:hAnsi="Times New Roman" w:cs="Times New Roman"/>
          <w:sz w:val="26"/>
          <w:szCs w:val="26"/>
          <w:lang w:val="uk-UA"/>
        </w:rPr>
        <w:t xml:space="preserve"> визначається як задовільний. Рівні гама-фону 9 - 11 мкР/</w:t>
      </w:r>
      <w:proofErr w:type="spellStart"/>
      <w:r w:rsidRPr="005F782F">
        <w:rPr>
          <w:rFonts w:ascii="Times New Roman" w:hAnsi="Times New Roman" w:cs="Times New Roman"/>
          <w:sz w:val="26"/>
          <w:szCs w:val="26"/>
          <w:lang w:val="uk-UA"/>
        </w:rPr>
        <w:t>год</w:t>
      </w:r>
      <w:proofErr w:type="spellEnd"/>
      <w:r w:rsidRPr="005F782F">
        <w:rPr>
          <w:rFonts w:ascii="Times New Roman" w:hAnsi="Times New Roman" w:cs="Times New Roman"/>
          <w:sz w:val="26"/>
          <w:szCs w:val="26"/>
          <w:lang w:val="uk-UA"/>
        </w:rPr>
        <w:t xml:space="preserve">, щільність забруднення ґрунту &lt; 1 </w:t>
      </w:r>
      <w:proofErr w:type="spellStart"/>
      <w:r w:rsidRPr="005F782F">
        <w:rPr>
          <w:rFonts w:ascii="Times New Roman" w:hAnsi="Times New Roman" w:cs="Times New Roman"/>
          <w:sz w:val="26"/>
          <w:szCs w:val="26"/>
          <w:lang w:val="uk-UA"/>
        </w:rPr>
        <w:t>Кu</w:t>
      </w:r>
      <w:proofErr w:type="spellEnd"/>
      <w:r w:rsidRPr="005F782F">
        <w:rPr>
          <w:rFonts w:ascii="Times New Roman" w:hAnsi="Times New Roman" w:cs="Times New Roman"/>
          <w:sz w:val="26"/>
          <w:szCs w:val="26"/>
          <w:lang w:val="uk-UA"/>
        </w:rPr>
        <w:t>/км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Планувальні обмеження відсутні.</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Акустичний режим</w:t>
      </w:r>
      <w:r w:rsidRPr="005F782F">
        <w:rPr>
          <w:rFonts w:ascii="Times New Roman" w:hAnsi="Times New Roman" w:cs="Times New Roman"/>
          <w:sz w:val="26"/>
          <w:szCs w:val="26"/>
          <w:lang w:val="uk-UA"/>
        </w:rPr>
        <w:t xml:space="preserve"> відповідає вимогам СН 173-96 і не перевищує 30 </w:t>
      </w:r>
      <w:proofErr w:type="spellStart"/>
      <w:r w:rsidRPr="005F782F">
        <w:rPr>
          <w:rFonts w:ascii="Times New Roman" w:hAnsi="Times New Roman" w:cs="Times New Roman"/>
          <w:sz w:val="26"/>
          <w:szCs w:val="26"/>
          <w:lang w:val="uk-UA"/>
        </w:rPr>
        <w:t>дБА</w:t>
      </w:r>
      <w:proofErr w:type="spellEnd"/>
      <w:r w:rsidRPr="005F782F">
        <w:rPr>
          <w:rFonts w:ascii="Times New Roman" w:hAnsi="Times New Roman" w:cs="Times New Roman"/>
          <w:sz w:val="26"/>
          <w:szCs w:val="26"/>
          <w:lang w:val="uk-UA"/>
        </w:rPr>
        <w:t>. що обґрунтовано розділом «Транспорт». Транзитний транспорт виводиться за межі території будівництвом об’їзної дороги ІV класу з СЗЗ – 50 метрів. Внутрішнє обслуговування передбачається системою електромобілів.</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Природоохоронні території.</w:t>
      </w:r>
      <w:r w:rsidRPr="005F782F">
        <w:rPr>
          <w:rFonts w:ascii="Times New Roman" w:hAnsi="Times New Roman" w:cs="Times New Roman"/>
          <w:sz w:val="26"/>
          <w:szCs w:val="26"/>
          <w:lang w:val="uk-UA"/>
        </w:rPr>
        <w:t xml:space="preserve"> В межах території проектування об’єкти природно-заповідного фонду відсутні. На значно віддаленій частині суміжної території, що не здійснює впливу на дану територію, природоохоронні об’єкти представлені водно-болотними угіддями міжнародного значення «Центральний Сиваш» (орієнтовна площа в межі Херсонської області – 67,9 тис. га).</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Спеціалізований проект землеустрою по визначенню межі ПЗС моря та винесення її в натуру не розроблявся (</w:t>
      </w:r>
      <w:r w:rsidRPr="005F782F">
        <w:rPr>
          <w:rFonts w:ascii="Times New Roman" w:hAnsi="Times New Roman" w:cs="Times New Roman"/>
          <w:i/>
          <w:sz w:val="26"/>
          <w:szCs w:val="26"/>
          <w:lang w:val="uk-UA"/>
        </w:rPr>
        <w:t>прибережна захисна смуга моря може бути визначена по зовнішній межі проектної набережної і повинна враховувати наявну пляжну територію</w:t>
      </w:r>
      <w:r w:rsidRPr="005F782F">
        <w:rPr>
          <w:rFonts w:ascii="Times New Roman" w:hAnsi="Times New Roman" w:cs="Times New Roman"/>
          <w:sz w:val="26"/>
          <w:szCs w:val="26"/>
          <w:lang w:val="uk-UA"/>
        </w:rPr>
        <w:t>).</w:t>
      </w:r>
    </w:p>
    <w:p w:rsidR="00AC4863"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територія «</w:t>
      </w:r>
      <w:proofErr w:type="spellStart"/>
      <w:r w:rsidRPr="005F782F">
        <w:rPr>
          <w:rFonts w:ascii="Times New Roman" w:hAnsi="Times New Roman" w:cs="Times New Roman"/>
          <w:sz w:val="26"/>
          <w:szCs w:val="26"/>
          <w:lang w:val="uk-UA"/>
        </w:rPr>
        <w:t>InterMedicalEcoCity</w:t>
      </w:r>
      <w:proofErr w:type="spellEnd"/>
      <w:r w:rsidRPr="005F782F">
        <w:rPr>
          <w:rFonts w:ascii="Times New Roman" w:hAnsi="Times New Roman" w:cs="Times New Roman"/>
          <w:sz w:val="26"/>
          <w:szCs w:val="26"/>
          <w:lang w:val="uk-UA"/>
        </w:rPr>
        <w:t>» відповідає санітарно-екологічним вимогам щодо розвитку рекреаційно-оздоровчої діяльності з обґрунтованим рекреаційним навантаженням перспективного використання.</w:t>
      </w:r>
    </w:p>
    <w:p w:rsidR="00AC4863" w:rsidRPr="005F782F" w:rsidRDefault="00AC4863" w:rsidP="00AC4863">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 Розрахунок здійснювався за методикою визначення ємності курортів (Містобудування. Довідник проектувальника – К., 1999 р.; ДБН 360-92**, п. 5.27). Ємність визначена у залежності від довжини берегової смуги, площі пляжів та придатності територіальних ресурсів для рекреаційного використання.</w:t>
      </w:r>
    </w:p>
    <w:p w:rsidR="00AC4863" w:rsidRPr="005F782F" w:rsidRDefault="00AC4863" w:rsidP="00AC4863">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Рекреаційна ємність території (</w:t>
      </w: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встановлена за формулою:</w:t>
      </w:r>
    </w:p>
    <w:p w:rsidR="00AC4863" w:rsidRPr="005F782F" w:rsidRDefault="00AC4863" w:rsidP="00AC4863">
      <w:pPr>
        <w:spacing w:after="0" w:line="360" w:lineRule="auto"/>
        <w:jc w:val="center"/>
        <w:rPr>
          <w:rFonts w:ascii="Times New Roman" w:hAnsi="Times New Roman" w:cs="Times New Roman"/>
          <w:sz w:val="26"/>
          <w:szCs w:val="26"/>
          <w:lang w:val="uk-UA"/>
        </w:rPr>
      </w:pP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xml:space="preserve"> = </w:t>
      </w:r>
      <w:r w:rsidRPr="005F782F">
        <w:rPr>
          <w:rFonts w:ascii="Times New Roman" w:hAnsi="Times New Roman" w:cs="Times New Roman"/>
          <w:position w:val="-24"/>
          <w:sz w:val="26"/>
          <w:szCs w:val="26"/>
          <w:lang w:val="uk-UA"/>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3pt;height:31pt" o:ole="">
            <v:imagedata r:id="rId10" o:title=""/>
          </v:shape>
          <o:OLEObject Type="Embed" ProgID="Equation.3" ShapeID="_x0000_i1025" DrawAspect="Content" ObjectID="_1435498371" r:id="rId11"/>
        </w:object>
      </w:r>
      <w:r w:rsidRPr="005F782F">
        <w:rPr>
          <w:rFonts w:ascii="Times New Roman" w:hAnsi="Times New Roman" w:cs="Times New Roman"/>
          <w:sz w:val="26"/>
          <w:szCs w:val="26"/>
          <w:lang w:val="uk-UA"/>
        </w:rPr>
        <w:t>, де</w:t>
      </w:r>
    </w:p>
    <w:p w:rsidR="00AC4863" w:rsidRPr="005F782F" w:rsidRDefault="00AC4863" w:rsidP="00AC4863">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 xml:space="preserve">L – </w:t>
      </w:r>
      <w:r w:rsidRPr="005F782F">
        <w:rPr>
          <w:rFonts w:ascii="Times New Roman" w:hAnsi="Times New Roman" w:cs="Times New Roman"/>
          <w:sz w:val="26"/>
          <w:szCs w:val="26"/>
          <w:lang w:val="uk-UA"/>
        </w:rPr>
        <w:t>загальна довжина берегової смуги, що використовується для входу у воду (головний критерій розрахунку);</w:t>
      </w:r>
    </w:p>
    <w:p w:rsidR="00AC4863" w:rsidRPr="005F782F" w:rsidRDefault="00AC4863" w:rsidP="00AC4863">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N</w:t>
      </w:r>
      <w:r w:rsidRPr="005F782F">
        <w:rPr>
          <w:rFonts w:ascii="Times New Roman" w:hAnsi="Times New Roman" w:cs="Times New Roman"/>
          <w:sz w:val="26"/>
          <w:szCs w:val="26"/>
          <w:lang w:val="uk-UA"/>
        </w:rPr>
        <w:t xml:space="preserve"> – нормативна величина берегової смуги для входу у воду: для дітей з обмеженою рухливістю збільшено до – </w:t>
      </w:r>
      <w:smartTag w:uri="urn:schemas-microsoft-com:office:smarttags" w:element="metricconverter">
        <w:smartTagPr>
          <w:attr w:name="ProductID" w:val="0,55 м"/>
        </w:smartTagPr>
        <w:r w:rsidRPr="005F782F">
          <w:rPr>
            <w:rFonts w:ascii="Times New Roman" w:hAnsi="Times New Roman" w:cs="Times New Roman"/>
            <w:sz w:val="26"/>
            <w:szCs w:val="26"/>
            <w:lang w:val="uk-UA"/>
          </w:rPr>
          <w:t>0,55 м</w:t>
        </w:r>
      </w:smartTag>
      <w:r w:rsidRPr="005F782F">
        <w:rPr>
          <w:rFonts w:ascii="Times New Roman" w:hAnsi="Times New Roman" w:cs="Times New Roman"/>
          <w:sz w:val="26"/>
          <w:szCs w:val="26"/>
          <w:lang w:val="uk-UA"/>
        </w:rPr>
        <w:t xml:space="preserve"> (лікувальний пляж – 12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xml:space="preserve">/дитину); для дорослих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(пляж – 5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/людину);</w:t>
      </w:r>
    </w:p>
    <w:p w:rsidR="00AC4863" w:rsidRPr="005F782F" w:rsidRDefault="00AC4863" w:rsidP="00AC4863">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1 </w:t>
      </w:r>
      <w:r w:rsidRPr="005F782F">
        <w:rPr>
          <w:rFonts w:ascii="Times New Roman" w:hAnsi="Times New Roman" w:cs="Times New Roman"/>
          <w:sz w:val="26"/>
          <w:szCs w:val="26"/>
          <w:lang w:val="uk-UA"/>
        </w:rPr>
        <w:t>– коефіцієнт одночасного завантаження пляжу:</w:t>
      </w:r>
      <w:r w:rsidRPr="005F782F">
        <w:rPr>
          <w:rFonts w:ascii="Times New Roman" w:hAnsi="Times New Roman" w:cs="Times New Roman"/>
          <w:i/>
          <w:sz w:val="26"/>
          <w:szCs w:val="26"/>
          <w:lang w:val="uk-UA"/>
        </w:rPr>
        <w:t xml:space="preserve"> </w:t>
      </w:r>
      <w:r w:rsidRPr="005F782F">
        <w:rPr>
          <w:rFonts w:ascii="Times New Roman" w:hAnsi="Times New Roman" w:cs="Times New Roman"/>
          <w:sz w:val="26"/>
          <w:szCs w:val="26"/>
          <w:lang w:val="uk-UA"/>
        </w:rPr>
        <w:t>для дітей – 0,8; для дорослих – 0,9;</w:t>
      </w:r>
    </w:p>
    <w:p w:rsidR="00AC4863" w:rsidRPr="005F782F" w:rsidRDefault="00AC4863" w:rsidP="00AC4863">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2 </w:t>
      </w:r>
      <w:r w:rsidRPr="005F782F">
        <w:rPr>
          <w:rFonts w:ascii="Times New Roman" w:hAnsi="Times New Roman" w:cs="Times New Roman"/>
          <w:sz w:val="26"/>
          <w:szCs w:val="26"/>
          <w:lang w:val="uk-UA"/>
        </w:rPr>
        <w:t>– коефіцієнт інженерного обладнання пляжів – 0,9</w:t>
      </w:r>
      <w:r w:rsidRPr="005F782F">
        <w:rPr>
          <w:rStyle w:val="a6"/>
          <w:rFonts w:ascii="Times New Roman" w:hAnsi="Times New Roman"/>
          <w:sz w:val="26"/>
          <w:szCs w:val="26"/>
        </w:rPr>
        <w:footnoteReference w:id="1"/>
      </w:r>
      <w:r w:rsidRPr="005F782F">
        <w:rPr>
          <w:rFonts w:ascii="Times New Roman" w:hAnsi="Times New Roman" w:cs="Times New Roman"/>
          <w:sz w:val="26"/>
          <w:szCs w:val="26"/>
          <w:lang w:val="uk-UA"/>
        </w:rPr>
        <w:t>.</w:t>
      </w:r>
    </w:p>
    <w:p w:rsidR="00AC4863" w:rsidRDefault="00AC4863" w:rsidP="00AC4863">
      <w:pPr>
        <w:ind w:firstLine="708"/>
        <w:rPr>
          <w:rFonts w:ascii="Times New Roman" w:hAnsi="Times New Roman"/>
          <w:sz w:val="24"/>
          <w:szCs w:val="24"/>
          <w:lang w:val="uk-UA"/>
        </w:rPr>
      </w:pPr>
    </w:p>
    <w:p w:rsidR="00AC4863" w:rsidRDefault="00AC4863" w:rsidP="00AC4863">
      <w:pPr>
        <w:ind w:firstLine="708"/>
        <w:rPr>
          <w:rFonts w:ascii="Times New Roman" w:hAnsi="Times New Roman"/>
          <w:sz w:val="24"/>
          <w:szCs w:val="24"/>
          <w:lang w:val="uk-UA"/>
        </w:rPr>
      </w:pPr>
    </w:p>
    <w:p w:rsidR="00AC4863" w:rsidRDefault="00AC4863" w:rsidP="00AC4863">
      <w:pPr>
        <w:spacing w:line="360" w:lineRule="auto"/>
        <w:ind w:firstLine="708"/>
        <w:jc w:val="both"/>
        <w:rPr>
          <w:rFonts w:ascii="Times New Roman" w:hAnsi="Times New Roman"/>
          <w:b/>
          <w:sz w:val="26"/>
          <w:szCs w:val="26"/>
          <w:lang w:val="uk-UA"/>
        </w:rPr>
      </w:pPr>
      <w:r w:rsidRPr="00D65C35">
        <w:rPr>
          <w:rFonts w:ascii="Times New Roman" w:hAnsi="Times New Roman"/>
          <w:b/>
          <w:sz w:val="26"/>
          <w:szCs w:val="26"/>
          <w:lang w:val="uk-UA"/>
        </w:rPr>
        <w:t>4.2.4.</w:t>
      </w:r>
      <w:r w:rsidRPr="00D65C35">
        <w:rPr>
          <w:rFonts w:ascii="Times New Roman" w:hAnsi="Times New Roman"/>
          <w:b/>
          <w:sz w:val="26"/>
          <w:szCs w:val="26"/>
          <w:lang w:val="uk-UA"/>
        </w:rPr>
        <w:tab/>
        <w:t>Визначення наявності існуючих та планування розвитку перспективних комунікацій</w:t>
      </w:r>
    </w:p>
    <w:p w:rsidR="00AC4863" w:rsidRPr="001C3699" w:rsidRDefault="00AC4863" w:rsidP="00AC4863">
      <w:pPr>
        <w:keepNext/>
        <w:spacing w:after="0" w:line="360" w:lineRule="auto"/>
        <w:jc w:val="center"/>
        <w:rPr>
          <w:rFonts w:ascii="Times New Roman" w:hAnsi="Times New Roman"/>
          <w:b/>
          <w:i/>
          <w:color w:val="000000"/>
          <w:sz w:val="26"/>
          <w:szCs w:val="26"/>
          <w:lang w:val="uk-UA"/>
        </w:rPr>
      </w:pPr>
      <w:r w:rsidRPr="001C3699">
        <w:rPr>
          <w:rFonts w:ascii="Times New Roman" w:hAnsi="Times New Roman"/>
          <w:b/>
          <w:i/>
          <w:color w:val="000000"/>
          <w:sz w:val="26"/>
          <w:szCs w:val="26"/>
          <w:lang w:val="uk-UA"/>
        </w:rPr>
        <w:t>Зовнішній транспорт</w:t>
      </w:r>
    </w:p>
    <w:p w:rsidR="00AC4863" w:rsidRPr="001C3699" w:rsidRDefault="00AC4863" w:rsidP="00AC4863">
      <w:pPr>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Автомобільні дороги</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виконуватись по існуючим автомобільним дорогам державного значення: </w:t>
      </w:r>
    </w:p>
    <w:p w:rsidR="00AC4863" w:rsidRDefault="00AC4863" w:rsidP="00AC4863">
      <w:pPr>
        <w:pStyle w:val="ac"/>
        <w:numPr>
          <w:ilvl w:val="0"/>
          <w:numId w:val="2"/>
        </w:numPr>
        <w:tabs>
          <w:tab w:val="clear" w:pos="360"/>
          <w:tab w:val="num" w:pos="-6946"/>
        </w:tabs>
        <w:spacing w:after="0" w:line="360" w:lineRule="auto"/>
        <w:ind w:left="142"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Міжнародній М–18 сполученням Харків – Сімферополь – Алушта – Ялта. Траса автомобільної дороги співпадає з трасою міжнародної європейської магістралі Е105 Москва-Орел-Харків-Сімферополь-Алушта-Ялта. Проїзна частина дороги відповідає параметрам ІІ технічної категорії. Автомобільна дорога зв’яже Російську Федерацію та східні області України з територією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w:t>
      </w:r>
    </w:p>
    <w:p w:rsidR="00AC4863" w:rsidRPr="001C3699" w:rsidRDefault="00AC4863" w:rsidP="00AC4863">
      <w:pPr>
        <w:pStyle w:val="ac"/>
        <w:numPr>
          <w:ilvl w:val="0"/>
          <w:numId w:val="2"/>
        </w:numPr>
        <w:tabs>
          <w:tab w:val="clear" w:pos="360"/>
        </w:tabs>
        <w:spacing w:after="0" w:line="360" w:lineRule="auto"/>
        <w:ind w:left="142" w:firstLine="709"/>
        <w:jc w:val="both"/>
        <w:rPr>
          <w:rFonts w:ascii="Times New Roman" w:hAnsi="Times New Roman"/>
          <w:color w:val="000000"/>
          <w:sz w:val="26"/>
          <w:szCs w:val="26"/>
          <w:lang w:val="uk-UA"/>
        </w:rPr>
      </w:pPr>
      <w:r>
        <w:rPr>
          <w:rFonts w:ascii="Times New Roman" w:hAnsi="Times New Roman"/>
          <w:color w:val="000000"/>
          <w:sz w:val="26"/>
          <w:szCs w:val="26"/>
          <w:lang w:val="uk-UA"/>
        </w:rPr>
        <w:lastRenderedPageBreak/>
        <w:t>Р</w:t>
      </w:r>
      <w:r w:rsidRPr="001C3699">
        <w:rPr>
          <w:rFonts w:ascii="Times New Roman" w:hAnsi="Times New Roman"/>
          <w:color w:val="000000"/>
          <w:sz w:val="26"/>
          <w:szCs w:val="26"/>
          <w:lang w:val="uk-UA"/>
        </w:rPr>
        <w:t xml:space="preserve">егіональній Р–47 сполученням Херсон – Нова Каховка – Генічеськ. Автомобільна дорога співпадає з трасою міжнародного транспортного коридору, що передбачений до реконструкції </w:t>
      </w:r>
      <w:r w:rsidRPr="001C3699">
        <w:rPr>
          <w:rFonts w:ascii="Times New Roman" w:hAnsi="Times New Roman"/>
          <w:i/>
          <w:color w:val="000000"/>
          <w:sz w:val="26"/>
          <w:szCs w:val="26"/>
          <w:lang w:val="uk-UA"/>
        </w:rPr>
        <w:t>Євроазіатський</w:t>
      </w:r>
      <w:r w:rsidRPr="001C3699">
        <w:rPr>
          <w:rFonts w:ascii="Times New Roman" w:hAnsi="Times New Roman"/>
          <w:color w:val="000000"/>
          <w:sz w:val="26"/>
          <w:szCs w:val="26"/>
          <w:lang w:val="uk-UA"/>
        </w:rPr>
        <w:t xml:space="preserve"> Одеса – Миколаїв – Херсон – Джанкой – Керч. Автомобільна дорога зв’яже територію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з центральними та західними областями України. </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Безпосередньо через територію Арабатської стрілки проходить автомобільна дорога місцевого значення О220706 Генічеськ –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Дорога має IV технічну категорію.</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перспективу при будівництві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передбачений ряд заходів з розвитку автомобільних доріг:</w:t>
      </w:r>
    </w:p>
    <w:p w:rsidR="00AC4863" w:rsidRPr="001C3699" w:rsidRDefault="00AC4863" w:rsidP="00AC4863">
      <w:pPr>
        <w:numPr>
          <w:ilvl w:val="0"/>
          <w:numId w:val="32"/>
        </w:numPr>
        <w:tabs>
          <w:tab w:val="left" w:pos="900"/>
        </w:tabs>
        <w:spacing w:after="0" w:line="360" w:lineRule="auto"/>
        <w:ind w:left="0"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xml:space="preserve">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1C3699">
          <w:rPr>
            <w:rFonts w:ascii="Times New Roman" w:hAnsi="Times New Roman"/>
            <w:color w:val="000000"/>
            <w:sz w:val="26"/>
            <w:szCs w:val="26"/>
            <w:lang w:val="uk-UA"/>
          </w:rPr>
          <w:t>15,0 м</w:t>
        </w:r>
      </w:smartTag>
      <w:r w:rsidRPr="001C3699">
        <w:rPr>
          <w:rFonts w:ascii="Times New Roman" w:hAnsi="Times New Roman"/>
          <w:color w:val="000000"/>
          <w:sz w:val="26"/>
          <w:szCs w:val="26"/>
          <w:lang w:val="uk-UA"/>
        </w:rPr>
        <w:t xml:space="preserve"> та пройде поза територіями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селищами Генічеська Гірка та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Будівництво автомобільного мосту через затоку Сиваш дозволить значно зменшити час проїзду від міжнародного аеропорту «Сімферополь»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w:t>
      </w:r>
    </w:p>
    <w:p w:rsidR="00AC4863" w:rsidRPr="001C3699" w:rsidRDefault="00AC4863" w:rsidP="00AC4863">
      <w:pPr>
        <w:numPr>
          <w:ilvl w:val="0"/>
          <w:numId w:val="32"/>
        </w:numPr>
        <w:tabs>
          <w:tab w:val="left" w:pos="900"/>
        </w:tabs>
        <w:spacing w:after="0" w:line="360" w:lineRule="auto"/>
        <w:ind w:left="0"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1C3699">
          <w:rPr>
            <w:rFonts w:ascii="Times New Roman" w:hAnsi="Times New Roman"/>
            <w:color w:val="000000"/>
            <w:sz w:val="26"/>
            <w:szCs w:val="26"/>
            <w:lang w:val="uk-UA"/>
          </w:rPr>
          <w:t>15,0 м</w:t>
        </w:r>
      </w:smartTag>
      <w:r w:rsidRPr="001C3699">
        <w:rPr>
          <w:rFonts w:ascii="Times New Roman" w:hAnsi="Times New Roman"/>
          <w:color w:val="000000"/>
          <w:sz w:val="26"/>
          <w:szCs w:val="26"/>
          <w:lang w:val="uk-UA"/>
        </w:rPr>
        <w:t>.</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Існуюча автомобільна дорога місцевого значення О220706 Генічеськ – </w:t>
      </w:r>
      <w:proofErr w:type="spellStart"/>
      <w:r w:rsidRPr="001C3699">
        <w:rPr>
          <w:rFonts w:ascii="Times New Roman" w:hAnsi="Times New Roman"/>
          <w:color w:val="000000"/>
          <w:sz w:val="26"/>
          <w:szCs w:val="26"/>
          <w:lang w:val="uk-UA"/>
        </w:rPr>
        <w:t>Стрілкове</w:t>
      </w:r>
      <w:proofErr w:type="spellEnd"/>
      <w:r w:rsidRPr="001C3699">
        <w:rPr>
          <w:rFonts w:ascii="Times New Roman" w:hAnsi="Times New Roman"/>
          <w:color w:val="000000"/>
          <w:sz w:val="26"/>
          <w:szCs w:val="26"/>
          <w:lang w:val="uk-UA"/>
        </w:rPr>
        <w:t xml:space="preserve"> буде виконувати функції внутрішньо курортної та передбачено майже повністю вивільнити її від зовнішнього транспорту (окрім транспорту екстрених служб). </w:t>
      </w:r>
    </w:p>
    <w:p w:rsidR="00AC4863" w:rsidRPr="00745BEE" w:rsidRDefault="00AC4863" w:rsidP="00AC4863">
      <w:pPr>
        <w:keepNext/>
        <w:spacing w:after="0" w:line="360" w:lineRule="auto"/>
        <w:jc w:val="center"/>
        <w:rPr>
          <w:rFonts w:ascii="Times New Roman" w:hAnsi="Times New Roman"/>
          <w:i/>
          <w:color w:val="000000"/>
          <w:sz w:val="26"/>
          <w:szCs w:val="26"/>
          <w:lang w:val="uk-UA"/>
        </w:rPr>
      </w:pPr>
      <w:r w:rsidRPr="00745BEE">
        <w:rPr>
          <w:rFonts w:ascii="Times New Roman" w:hAnsi="Times New Roman"/>
          <w:i/>
          <w:color w:val="000000"/>
          <w:sz w:val="26"/>
          <w:szCs w:val="26"/>
          <w:lang w:val="uk-UA"/>
        </w:rPr>
        <w:t>Залізничний транспорт</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залізничним транспортом передбачено залізничною станцією </w:t>
      </w:r>
      <w:proofErr w:type="spellStart"/>
      <w:r w:rsidRPr="001C3699">
        <w:rPr>
          <w:rFonts w:ascii="Times New Roman" w:hAnsi="Times New Roman"/>
          <w:color w:val="000000"/>
          <w:sz w:val="26"/>
          <w:szCs w:val="26"/>
          <w:lang w:val="uk-UA"/>
        </w:rPr>
        <w:t>Новоолексіївка</w:t>
      </w:r>
      <w:proofErr w:type="spellEnd"/>
      <w:r w:rsidRPr="001C3699">
        <w:rPr>
          <w:rFonts w:ascii="Times New Roman" w:hAnsi="Times New Roman"/>
          <w:color w:val="000000"/>
          <w:sz w:val="26"/>
          <w:szCs w:val="26"/>
          <w:lang w:val="uk-UA"/>
        </w:rPr>
        <w:t>, яка розташована на двоколійній електрифікованій залізничний лінії Мелітополь – Джанкой.</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Крім того, відповідно до Концепції створення та функціонування національної мережі транспортних коридорів в Україна залізнична лінія </w:t>
      </w:r>
      <w:r w:rsidRPr="001C3699">
        <w:rPr>
          <w:rFonts w:ascii="Times New Roman" w:hAnsi="Times New Roman"/>
          <w:color w:val="000000"/>
          <w:sz w:val="26"/>
          <w:szCs w:val="26"/>
          <w:lang w:val="uk-UA"/>
        </w:rPr>
        <w:lastRenderedPageBreak/>
        <w:t xml:space="preserve">Мелітополь – Джанкой є ділянкою залізничного транспортного коридору ЧЕС з відгалуженням – Рені – Ізмаїл – Одеса – </w:t>
      </w:r>
      <w:proofErr w:type="spellStart"/>
      <w:r w:rsidRPr="001C3699">
        <w:rPr>
          <w:rFonts w:ascii="Times New Roman" w:hAnsi="Times New Roman"/>
          <w:color w:val="000000"/>
          <w:sz w:val="26"/>
          <w:szCs w:val="26"/>
          <w:lang w:val="uk-UA"/>
        </w:rPr>
        <w:t>Колосівка</w:t>
      </w:r>
      <w:proofErr w:type="spellEnd"/>
      <w:r w:rsidRPr="001C3699">
        <w:rPr>
          <w:rFonts w:ascii="Times New Roman" w:hAnsi="Times New Roman"/>
          <w:color w:val="000000"/>
          <w:sz w:val="26"/>
          <w:szCs w:val="26"/>
          <w:lang w:val="uk-UA"/>
        </w:rPr>
        <w:t xml:space="preserve"> – Помічна – Знам’янка – Дніпропетровськ – </w:t>
      </w:r>
      <w:proofErr w:type="spellStart"/>
      <w:r w:rsidRPr="001C3699">
        <w:rPr>
          <w:rFonts w:ascii="Times New Roman" w:hAnsi="Times New Roman"/>
          <w:color w:val="000000"/>
          <w:sz w:val="26"/>
          <w:szCs w:val="26"/>
          <w:lang w:val="uk-UA"/>
        </w:rPr>
        <w:t>Ясинувата</w:t>
      </w:r>
      <w:proofErr w:type="spellEnd"/>
      <w:r w:rsidRPr="001C3699">
        <w:rPr>
          <w:rFonts w:ascii="Times New Roman" w:hAnsi="Times New Roman"/>
          <w:color w:val="000000"/>
          <w:sz w:val="26"/>
          <w:szCs w:val="26"/>
          <w:lang w:val="uk-UA"/>
        </w:rPr>
        <w:t xml:space="preserve"> – </w:t>
      </w:r>
      <w:proofErr w:type="spellStart"/>
      <w:r w:rsidRPr="001C3699">
        <w:rPr>
          <w:rFonts w:ascii="Times New Roman" w:hAnsi="Times New Roman"/>
          <w:color w:val="000000"/>
          <w:sz w:val="26"/>
          <w:szCs w:val="26"/>
          <w:lang w:val="uk-UA"/>
        </w:rPr>
        <w:t>Квашине</w:t>
      </w:r>
      <w:proofErr w:type="spellEnd"/>
      <w:r w:rsidRPr="001C3699">
        <w:rPr>
          <w:rFonts w:ascii="Times New Roman" w:hAnsi="Times New Roman"/>
          <w:color w:val="000000"/>
          <w:sz w:val="26"/>
          <w:szCs w:val="26"/>
          <w:lang w:val="uk-UA"/>
        </w:rPr>
        <w:t xml:space="preserve">, Харків – Синельникове – Джанкой – Сімферополь – Севастополь, </w:t>
      </w:r>
      <w:proofErr w:type="spellStart"/>
      <w:r w:rsidRPr="001C3699">
        <w:rPr>
          <w:rFonts w:ascii="Times New Roman" w:hAnsi="Times New Roman"/>
          <w:color w:val="000000"/>
          <w:sz w:val="26"/>
          <w:szCs w:val="26"/>
          <w:lang w:val="uk-UA"/>
        </w:rPr>
        <w:t>Колосівка</w:t>
      </w:r>
      <w:proofErr w:type="spellEnd"/>
      <w:r w:rsidRPr="001C3699">
        <w:rPr>
          <w:rFonts w:ascii="Times New Roman" w:hAnsi="Times New Roman"/>
          <w:color w:val="000000"/>
          <w:sz w:val="26"/>
          <w:szCs w:val="26"/>
          <w:lang w:val="uk-UA"/>
        </w:rPr>
        <w:t xml:space="preserve"> – Миколаїв – Херсон – Чаплине – Бердянськ. В зв’язку з цим передбачена модернізація залізничної лінії та будівництво третьої колії на ділянці Мелітополь – Джанкой – Сімферополь. Зазначені заходи сприятимуть збільшенню кількість відпочивальників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які приїжджатимуть з південних областей України.</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більш далеку перспективу (після початку функціонування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для підвезення відпочивальників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передбачено організувати наземну лінію легких та безшумних електропоїздів типу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 xml:space="preserve">», яка пройде від залізничної станції </w:t>
      </w:r>
      <w:proofErr w:type="spellStart"/>
      <w:r w:rsidRPr="001C3699">
        <w:rPr>
          <w:rFonts w:ascii="Times New Roman" w:hAnsi="Times New Roman"/>
          <w:color w:val="000000"/>
          <w:sz w:val="26"/>
          <w:szCs w:val="26"/>
          <w:lang w:val="uk-UA"/>
        </w:rPr>
        <w:t>Новоолексіївка</w:t>
      </w:r>
      <w:proofErr w:type="spellEnd"/>
      <w:r w:rsidRPr="001C3699">
        <w:rPr>
          <w:rFonts w:ascii="Times New Roman" w:hAnsi="Times New Roman"/>
          <w:color w:val="000000"/>
          <w:sz w:val="26"/>
          <w:szCs w:val="26"/>
          <w:lang w:val="uk-UA"/>
        </w:rPr>
        <w:t xml:space="preserve"> до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На лінії передбачено організувати зупинки: в районі </w:t>
      </w:r>
      <w:proofErr w:type="spellStart"/>
      <w:r w:rsidRPr="001C3699">
        <w:rPr>
          <w:rFonts w:ascii="Times New Roman" w:hAnsi="Times New Roman"/>
          <w:color w:val="000000"/>
          <w:sz w:val="26"/>
          <w:szCs w:val="26"/>
          <w:lang w:val="uk-UA"/>
        </w:rPr>
        <w:t>ст.Новолексіївка</w:t>
      </w:r>
      <w:proofErr w:type="spellEnd"/>
      <w:r w:rsidRPr="001C3699">
        <w:rPr>
          <w:rFonts w:ascii="Times New Roman" w:hAnsi="Times New Roman"/>
          <w:color w:val="000000"/>
          <w:sz w:val="26"/>
          <w:szCs w:val="26"/>
          <w:lang w:val="uk-UA"/>
        </w:rPr>
        <w:t xml:space="preserve">, аеропорт «Генічеськ», біля </w:t>
      </w:r>
      <w:proofErr w:type="spellStart"/>
      <w:r w:rsidRPr="001C3699">
        <w:rPr>
          <w:rFonts w:ascii="Times New Roman" w:hAnsi="Times New Roman"/>
          <w:color w:val="000000"/>
          <w:sz w:val="26"/>
          <w:szCs w:val="26"/>
          <w:lang w:val="uk-UA"/>
        </w:rPr>
        <w:t>перехоплюючої</w:t>
      </w:r>
      <w:proofErr w:type="spellEnd"/>
      <w:r w:rsidRPr="001C3699">
        <w:rPr>
          <w:rFonts w:ascii="Times New Roman" w:hAnsi="Times New Roman"/>
          <w:color w:val="000000"/>
          <w:sz w:val="26"/>
          <w:szCs w:val="26"/>
          <w:lang w:val="uk-UA"/>
        </w:rPr>
        <w:t xml:space="preserve"> автостоянки на в’їзді до Арабатської стрілка та кінцева зупинка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Проходження «</w:t>
      </w:r>
      <w:proofErr w:type="spellStart"/>
      <w:r w:rsidRPr="001C3699">
        <w:rPr>
          <w:rFonts w:ascii="Times New Roman" w:hAnsi="Times New Roman"/>
          <w:color w:val="000000"/>
          <w:sz w:val="26"/>
          <w:szCs w:val="26"/>
          <w:lang w:val="uk-UA"/>
        </w:rPr>
        <w:t>Радану</w:t>
      </w:r>
      <w:proofErr w:type="spellEnd"/>
      <w:r w:rsidRPr="001C3699">
        <w:rPr>
          <w:rFonts w:ascii="Times New Roman" w:hAnsi="Times New Roman"/>
          <w:color w:val="000000"/>
          <w:sz w:val="26"/>
          <w:szCs w:val="26"/>
          <w:lang w:val="uk-UA"/>
        </w:rPr>
        <w:t>» по території Арабатської стрілки передбачено вздовж проектної територіальної автомобільної дороги державного значення.</w:t>
      </w:r>
    </w:p>
    <w:p w:rsidR="00AC4863" w:rsidRPr="001C3699" w:rsidRDefault="00AC4863" w:rsidP="00AC4863">
      <w:pPr>
        <w:keepNext/>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Повітряний транспорт</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Повітряні зв’язки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будуть виконуватись міжнародним аеропортом «Сімферополь», новим аеропортом місцевого значення «Генічеськ» та гелікоптерами. </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Прийом відпочивальників з різних міст світу передбачено міжнародним аеропортом «Сімферополь». Доставка відпочивальників до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відбуватися автомобільним транспортом (по автомобільній дорозі М-18 та новому мосту через затоку Сиваш) та гелікоптерами. </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Крім того, на більш далеку перспективу (після початку функціонування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буде здійснюватись </w:t>
      </w:r>
      <w:r w:rsidRPr="001C3699">
        <w:rPr>
          <w:rFonts w:ascii="Times New Roman" w:hAnsi="Times New Roman"/>
          <w:color w:val="000000"/>
          <w:sz w:val="26"/>
          <w:szCs w:val="26"/>
          <w:lang w:val="uk-UA"/>
        </w:rPr>
        <w:lastRenderedPageBreak/>
        <w:t>гелікоптерами (безпосередньо з аеропорту «Генічеськ») та електропоїздами лінії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Також для вирішення питання повітряного сполучення між територією «</w:t>
      </w:r>
      <w:proofErr w:type="spellStart"/>
      <w:r w:rsidRPr="001C3699">
        <w:rPr>
          <w:rFonts w:ascii="Times New Roman" w:hAnsi="Times New Roman"/>
          <w:color w:val="000000"/>
          <w:sz w:val="26"/>
          <w:szCs w:val="26"/>
          <w:lang w:val="uk-UA"/>
        </w:rPr>
        <w:t>Intermedical</w:t>
      </w:r>
      <w:proofErr w:type="spellEnd"/>
      <w:r w:rsidRPr="001C3699">
        <w:rPr>
          <w:rFonts w:ascii="Times New Roman" w:hAnsi="Times New Roman"/>
          <w:color w:val="000000"/>
          <w:sz w:val="26"/>
          <w:szCs w:val="26"/>
          <w:lang w:val="uk-UA"/>
        </w:rPr>
        <w:t xml:space="preserve"> </w:t>
      </w:r>
      <w:proofErr w:type="spellStart"/>
      <w:r w:rsidRPr="001C3699">
        <w:rPr>
          <w:rFonts w:ascii="Times New Roman" w:hAnsi="Times New Roman"/>
          <w:color w:val="000000"/>
          <w:sz w:val="26"/>
          <w:szCs w:val="26"/>
          <w:lang w:val="uk-UA"/>
        </w:rPr>
        <w:t>Eco</w:t>
      </w:r>
      <w:proofErr w:type="spellEnd"/>
      <w:r w:rsidRPr="001C3699">
        <w:rPr>
          <w:rFonts w:ascii="Times New Roman" w:hAnsi="Times New Roman"/>
          <w:color w:val="000000"/>
          <w:sz w:val="26"/>
          <w:szCs w:val="26"/>
          <w:lang w:val="uk-UA"/>
        </w:rPr>
        <w:t xml:space="preserve"> </w:t>
      </w:r>
      <w:proofErr w:type="spellStart"/>
      <w:r w:rsidRPr="001C3699">
        <w:rPr>
          <w:rFonts w:ascii="Times New Roman" w:hAnsi="Times New Roman"/>
          <w:color w:val="000000"/>
          <w:sz w:val="26"/>
          <w:szCs w:val="26"/>
          <w:lang w:val="uk-UA"/>
        </w:rPr>
        <w:t>City</w:t>
      </w:r>
      <w:proofErr w:type="spellEnd"/>
      <w:r w:rsidRPr="001C3699">
        <w:rPr>
          <w:rFonts w:ascii="Times New Roman" w:hAnsi="Times New Roman"/>
          <w:color w:val="000000"/>
          <w:sz w:val="26"/>
          <w:szCs w:val="26"/>
          <w:lang w:val="uk-UA"/>
        </w:rPr>
        <w:t xml:space="preserve">» та основними населеними пунктами області та аеропортами, передбачено розміщення </w:t>
      </w:r>
      <w:proofErr w:type="spellStart"/>
      <w:r w:rsidRPr="001C3699">
        <w:rPr>
          <w:rFonts w:ascii="Times New Roman" w:hAnsi="Times New Roman"/>
          <w:color w:val="000000"/>
          <w:sz w:val="26"/>
          <w:szCs w:val="26"/>
          <w:lang w:val="uk-UA"/>
        </w:rPr>
        <w:t>гелікоптерних</w:t>
      </w:r>
      <w:proofErr w:type="spellEnd"/>
      <w:r w:rsidRPr="001C3699">
        <w:rPr>
          <w:rFonts w:ascii="Times New Roman" w:hAnsi="Times New Roman"/>
          <w:color w:val="000000"/>
          <w:sz w:val="26"/>
          <w:szCs w:val="26"/>
          <w:lang w:val="uk-UA"/>
        </w:rPr>
        <w:t xml:space="preserve">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AC4863" w:rsidRPr="001C3699" w:rsidRDefault="00AC4863" w:rsidP="00AC4863">
      <w:pPr>
        <w:keepNext/>
        <w:spacing w:after="0" w:line="360" w:lineRule="auto"/>
        <w:jc w:val="center"/>
        <w:rPr>
          <w:rFonts w:ascii="Times New Roman" w:hAnsi="Times New Roman"/>
          <w:i/>
          <w:color w:val="000000"/>
          <w:sz w:val="26"/>
          <w:szCs w:val="26"/>
          <w:lang w:val="uk-UA"/>
        </w:rPr>
      </w:pPr>
      <w:r w:rsidRPr="001C3699">
        <w:rPr>
          <w:rFonts w:ascii="Times New Roman" w:hAnsi="Times New Roman"/>
          <w:i/>
          <w:color w:val="000000"/>
          <w:sz w:val="26"/>
          <w:szCs w:val="26"/>
          <w:lang w:val="uk-UA"/>
        </w:rPr>
        <w:t>Морський транспорт</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По морському транспорту передбачено будівництво нового причалу для прийому суден безпосередньо на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xml:space="preserve">». </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Крім того, передбачено організаці</w:t>
      </w:r>
      <w:r>
        <w:rPr>
          <w:rFonts w:ascii="Times New Roman" w:hAnsi="Times New Roman"/>
          <w:color w:val="000000"/>
          <w:sz w:val="26"/>
          <w:szCs w:val="26"/>
          <w:lang w:val="uk-UA"/>
        </w:rPr>
        <w:t>ю</w:t>
      </w:r>
      <w:r w:rsidRPr="001C3699">
        <w:rPr>
          <w:rFonts w:ascii="Times New Roman" w:hAnsi="Times New Roman"/>
          <w:color w:val="000000"/>
          <w:sz w:val="26"/>
          <w:szCs w:val="26"/>
          <w:lang w:val="uk-UA"/>
        </w:rPr>
        <w:t xml:space="preserve"> зв’язків нового причалу з морськими портами Запорізької та Донецької області, а також з портами АР Крим, для перевезення відпочивальників.</w:t>
      </w:r>
    </w:p>
    <w:p w:rsidR="00AC4863" w:rsidRPr="001C3699" w:rsidRDefault="00AC4863" w:rsidP="00AC4863">
      <w:pPr>
        <w:keepNext/>
        <w:spacing w:after="0" w:line="360" w:lineRule="auto"/>
        <w:jc w:val="center"/>
        <w:rPr>
          <w:rFonts w:ascii="Times New Roman" w:hAnsi="Times New Roman"/>
          <w:b/>
          <w:i/>
          <w:color w:val="000000"/>
          <w:sz w:val="28"/>
          <w:szCs w:val="28"/>
          <w:lang w:val="uk-UA"/>
        </w:rPr>
      </w:pPr>
    </w:p>
    <w:p w:rsidR="00AC4863" w:rsidRPr="001C3699" w:rsidRDefault="00AC4863" w:rsidP="00AC4863">
      <w:pPr>
        <w:keepNext/>
        <w:spacing w:after="0" w:line="360" w:lineRule="auto"/>
        <w:jc w:val="center"/>
        <w:rPr>
          <w:rFonts w:ascii="Times New Roman" w:hAnsi="Times New Roman"/>
          <w:b/>
          <w:i/>
          <w:color w:val="000000"/>
          <w:sz w:val="26"/>
          <w:szCs w:val="26"/>
          <w:lang w:val="uk-UA"/>
        </w:rPr>
      </w:pPr>
      <w:r w:rsidRPr="001C3699">
        <w:rPr>
          <w:rFonts w:ascii="Times New Roman" w:hAnsi="Times New Roman"/>
          <w:b/>
          <w:i/>
          <w:color w:val="000000"/>
          <w:sz w:val="26"/>
          <w:szCs w:val="26"/>
          <w:lang w:val="uk-UA"/>
        </w:rPr>
        <w:t>Внутрішній транспорт</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На перспективу територію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електротранспортом та велосипедами.</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Для забезпечення необхідного рівня безпеки руху електротранспорту,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«Зебра».</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Кількість місць зберігання автотранспорту визначається виходячи з специфіки зони (що проектується), кількості відпочивальників, наявності обслуговуючого персоналу та очікуваного рівня автомобілізації.</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Для постійного зберігання індивідуальних легкових автомобілів відпочивальників та обслуговуючого персоналу (</w:t>
      </w:r>
      <w:r w:rsidRPr="001C3699">
        <w:rPr>
          <w:rFonts w:ascii="Times New Roman" w:hAnsi="Times New Roman"/>
          <w:i/>
          <w:color w:val="000000"/>
          <w:sz w:val="26"/>
          <w:szCs w:val="26"/>
          <w:lang w:val="uk-UA"/>
        </w:rPr>
        <w:t>територія оздоровчо-рекреаційної та оздоровчої зони</w:t>
      </w:r>
      <w:r w:rsidRPr="001C3699">
        <w:rPr>
          <w:rFonts w:ascii="Times New Roman" w:hAnsi="Times New Roman"/>
          <w:color w:val="000000"/>
          <w:sz w:val="26"/>
          <w:szCs w:val="26"/>
          <w:lang w:val="uk-UA"/>
        </w:rPr>
        <w:t xml:space="preserve">) передбачено будівництво </w:t>
      </w:r>
      <w:proofErr w:type="spellStart"/>
      <w:r w:rsidRPr="001C3699">
        <w:rPr>
          <w:rFonts w:ascii="Times New Roman" w:hAnsi="Times New Roman"/>
          <w:color w:val="000000"/>
          <w:sz w:val="26"/>
          <w:szCs w:val="26"/>
          <w:lang w:val="uk-UA"/>
        </w:rPr>
        <w:t>перехоплюючої</w:t>
      </w:r>
      <w:proofErr w:type="spellEnd"/>
      <w:r w:rsidRPr="001C3699">
        <w:rPr>
          <w:rFonts w:ascii="Times New Roman" w:hAnsi="Times New Roman"/>
          <w:color w:val="000000"/>
          <w:sz w:val="26"/>
          <w:szCs w:val="26"/>
          <w:lang w:val="uk-UA"/>
        </w:rPr>
        <w:t xml:space="preserve"> автостоянки (багатоповерхового гаражу) на в’їзді – виїзді з Арабатської стрілки загальною кількістю 2200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(в максимально літній сезон). Поруч з </w:t>
      </w:r>
      <w:proofErr w:type="spellStart"/>
      <w:r w:rsidRPr="001C3699">
        <w:rPr>
          <w:rFonts w:ascii="Times New Roman" w:hAnsi="Times New Roman"/>
          <w:color w:val="000000"/>
          <w:sz w:val="26"/>
          <w:szCs w:val="26"/>
          <w:lang w:val="uk-UA"/>
        </w:rPr>
        <w:lastRenderedPageBreak/>
        <w:t>перехоплюючою</w:t>
      </w:r>
      <w:proofErr w:type="spellEnd"/>
      <w:r w:rsidRPr="001C3699">
        <w:rPr>
          <w:rFonts w:ascii="Times New Roman" w:hAnsi="Times New Roman"/>
          <w:color w:val="000000"/>
          <w:sz w:val="26"/>
          <w:szCs w:val="26"/>
          <w:lang w:val="uk-UA"/>
        </w:rPr>
        <w:t xml:space="preserve"> автостоянкою передбачено будівництво зупинки електропоїзда лінії «</w:t>
      </w:r>
      <w:proofErr w:type="spellStart"/>
      <w:r w:rsidRPr="001C3699">
        <w:rPr>
          <w:rFonts w:ascii="Times New Roman" w:hAnsi="Times New Roman"/>
          <w:color w:val="000000"/>
          <w:sz w:val="26"/>
          <w:szCs w:val="26"/>
          <w:lang w:val="uk-UA"/>
        </w:rPr>
        <w:t>Радан</w:t>
      </w:r>
      <w:proofErr w:type="spellEnd"/>
      <w:r w:rsidRPr="001C3699">
        <w:rPr>
          <w:rFonts w:ascii="Times New Roman" w:hAnsi="Times New Roman"/>
          <w:color w:val="000000"/>
          <w:sz w:val="26"/>
          <w:szCs w:val="26"/>
          <w:lang w:val="uk-UA"/>
        </w:rPr>
        <w:t>», для зручної пересадки з одного виду транспорту на інший.</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Обслуговування відпочивальників всередині території «</w:t>
      </w:r>
      <w:proofErr w:type="spellStart"/>
      <w:r w:rsidRPr="001C3699">
        <w:rPr>
          <w:rFonts w:ascii="Times New Roman" w:hAnsi="Times New Roman"/>
          <w:color w:val="000000"/>
          <w:sz w:val="26"/>
          <w:szCs w:val="26"/>
          <w:lang w:val="uk-UA"/>
        </w:rPr>
        <w:t>IntermedicalEcoCity</w:t>
      </w:r>
      <w:proofErr w:type="spellEnd"/>
      <w:r w:rsidRPr="001C3699">
        <w:rPr>
          <w:rFonts w:ascii="Times New Roman" w:hAnsi="Times New Roman"/>
          <w:color w:val="000000"/>
          <w:sz w:val="26"/>
          <w:szCs w:val="26"/>
          <w:lang w:val="uk-UA"/>
        </w:rPr>
        <w:t>» буде виконуватись електрокарами місткістю 4-6 місць. Зберігання електрокарів буде здійснюватись на територіях рекреаційних установ.</w:t>
      </w:r>
    </w:p>
    <w:p w:rsidR="00AC4863" w:rsidRDefault="00AC4863" w:rsidP="00AC4863">
      <w:pPr>
        <w:spacing w:after="0" w:line="360" w:lineRule="auto"/>
        <w:ind w:firstLine="709"/>
        <w:jc w:val="both"/>
        <w:rPr>
          <w:rFonts w:ascii="Times New Roman" w:hAnsi="Times New Roman"/>
          <w:color w:val="000000"/>
          <w:sz w:val="26"/>
          <w:szCs w:val="26"/>
          <w:lang w:val="uk-UA"/>
        </w:rPr>
      </w:pPr>
      <w:r w:rsidRPr="001C3699">
        <w:rPr>
          <w:rFonts w:ascii="Times New Roman" w:hAnsi="Times New Roman"/>
          <w:color w:val="000000"/>
          <w:sz w:val="26"/>
          <w:szCs w:val="26"/>
          <w:lang w:val="uk-UA"/>
        </w:rPr>
        <w:t xml:space="preserve">Передбачено організацію стоянок для тимчасового зберігання електротранспорту (електрокарів) та </w:t>
      </w:r>
      <w:proofErr w:type="spellStart"/>
      <w:r w:rsidRPr="001C3699">
        <w:rPr>
          <w:rFonts w:ascii="Times New Roman" w:hAnsi="Times New Roman"/>
          <w:color w:val="000000"/>
          <w:sz w:val="26"/>
          <w:szCs w:val="26"/>
          <w:lang w:val="uk-UA"/>
        </w:rPr>
        <w:t>велотранспорту</w:t>
      </w:r>
      <w:proofErr w:type="spellEnd"/>
      <w:r w:rsidRPr="001C3699">
        <w:rPr>
          <w:rFonts w:ascii="Times New Roman" w:hAnsi="Times New Roman"/>
          <w:color w:val="000000"/>
          <w:sz w:val="26"/>
          <w:szCs w:val="26"/>
          <w:lang w:val="uk-UA"/>
        </w:rPr>
        <w:t xml:space="preserve"> біля громадських будинків та споруд масового відвідування. Нижче в таблиці </w:t>
      </w:r>
      <w:r>
        <w:rPr>
          <w:rFonts w:ascii="Times New Roman" w:hAnsi="Times New Roman"/>
          <w:color w:val="000000"/>
          <w:sz w:val="26"/>
          <w:szCs w:val="26"/>
          <w:lang w:val="uk-UA"/>
        </w:rPr>
        <w:t xml:space="preserve">4.10 </w:t>
      </w:r>
      <w:r w:rsidRPr="001C3699">
        <w:rPr>
          <w:rFonts w:ascii="Times New Roman" w:hAnsi="Times New Roman"/>
          <w:color w:val="000000"/>
          <w:sz w:val="26"/>
          <w:szCs w:val="26"/>
          <w:lang w:val="uk-UA"/>
        </w:rPr>
        <w:t xml:space="preserve">наведений розрахунок кількості </w:t>
      </w:r>
      <w:proofErr w:type="spellStart"/>
      <w:r w:rsidRPr="001C3699">
        <w:rPr>
          <w:rFonts w:ascii="Times New Roman" w:hAnsi="Times New Roman"/>
          <w:color w:val="000000"/>
          <w:sz w:val="26"/>
          <w:szCs w:val="26"/>
          <w:lang w:val="uk-UA"/>
        </w:rPr>
        <w:t>машиномісць</w:t>
      </w:r>
      <w:proofErr w:type="spellEnd"/>
      <w:r w:rsidRPr="001C3699">
        <w:rPr>
          <w:rFonts w:ascii="Times New Roman" w:hAnsi="Times New Roman"/>
          <w:color w:val="000000"/>
          <w:sz w:val="26"/>
          <w:szCs w:val="26"/>
          <w:lang w:val="uk-UA"/>
        </w:rPr>
        <w:t xml:space="preserve"> для тимчасового зберігання електротранспорту та </w:t>
      </w:r>
      <w:proofErr w:type="spellStart"/>
      <w:r w:rsidRPr="001C3699">
        <w:rPr>
          <w:rFonts w:ascii="Times New Roman" w:hAnsi="Times New Roman"/>
          <w:color w:val="000000"/>
          <w:sz w:val="26"/>
          <w:szCs w:val="26"/>
          <w:lang w:val="uk-UA"/>
        </w:rPr>
        <w:t>веломісць</w:t>
      </w:r>
      <w:proofErr w:type="spellEnd"/>
      <w:r w:rsidRPr="001C3699">
        <w:rPr>
          <w:rFonts w:ascii="Times New Roman" w:hAnsi="Times New Roman"/>
          <w:color w:val="000000"/>
          <w:sz w:val="26"/>
          <w:szCs w:val="26"/>
          <w:lang w:val="uk-UA"/>
        </w:rPr>
        <w:t xml:space="preserve"> для зберігання велосипедів.</w:t>
      </w:r>
    </w:p>
    <w:p w:rsidR="00AC4863" w:rsidRPr="001C3699" w:rsidRDefault="00AC4863" w:rsidP="00AC4863">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Таблиця 4.10 – Розрахунок кількості </w:t>
      </w:r>
      <w:proofErr w:type="spellStart"/>
      <w:r>
        <w:rPr>
          <w:rFonts w:ascii="Times New Roman" w:hAnsi="Times New Roman"/>
          <w:color w:val="000000"/>
          <w:sz w:val="26"/>
          <w:szCs w:val="26"/>
          <w:lang w:val="uk-UA"/>
        </w:rPr>
        <w:t>машиномісць</w:t>
      </w:r>
      <w:proofErr w:type="spellEnd"/>
      <w:r>
        <w:rPr>
          <w:rFonts w:ascii="Times New Roman" w:hAnsi="Times New Roman"/>
          <w:color w:val="000000"/>
          <w:sz w:val="26"/>
          <w:szCs w:val="26"/>
          <w:lang w:val="uk-UA"/>
        </w:rPr>
        <w:t xml:space="preserve"> для тимчасового зберігання електротранспорту та </w:t>
      </w:r>
      <w:proofErr w:type="spellStart"/>
      <w:r>
        <w:rPr>
          <w:rFonts w:ascii="Times New Roman" w:hAnsi="Times New Roman"/>
          <w:color w:val="000000"/>
          <w:sz w:val="26"/>
          <w:szCs w:val="26"/>
          <w:lang w:val="uk-UA"/>
        </w:rPr>
        <w:t>веломісць</w:t>
      </w:r>
      <w:proofErr w:type="spellEnd"/>
      <w:r>
        <w:rPr>
          <w:rFonts w:ascii="Times New Roman" w:hAnsi="Times New Roman"/>
          <w:color w:val="000000"/>
          <w:sz w:val="26"/>
          <w:szCs w:val="26"/>
          <w:lang w:val="uk-UA"/>
        </w:rPr>
        <w:t xml:space="preserve"> для зберігання велосипедів</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1642"/>
        <w:gridCol w:w="1630"/>
        <w:gridCol w:w="1338"/>
        <w:gridCol w:w="1566"/>
      </w:tblGrid>
      <w:tr w:rsidR="00AC4863" w:rsidRPr="00462E12" w:rsidTr="006C12B5">
        <w:trPr>
          <w:trHeight w:val="765"/>
          <w:tblHeader/>
          <w:jc w:val="center"/>
        </w:trPr>
        <w:tc>
          <w:tcPr>
            <w:tcW w:w="3347"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b/>
                <w:sz w:val="20"/>
                <w:szCs w:val="20"/>
                <w:lang w:val="uk-UA"/>
              </w:rPr>
              <w:t>Назва установ</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b/>
                <w:sz w:val="20"/>
                <w:szCs w:val="20"/>
                <w:lang w:val="uk-UA"/>
              </w:rPr>
              <w:t>Кількість машино-місць (електрокари)</w:t>
            </w:r>
          </w:p>
        </w:tc>
        <w:tc>
          <w:tcPr>
            <w:tcW w:w="1630" w:type="dxa"/>
            <w:shd w:val="clear" w:color="auto" w:fill="auto"/>
            <w:vAlign w:val="center"/>
          </w:tcPr>
          <w:p w:rsidR="00AC4863" w:rsidRPr="00462E12" w:rsidRDefault="00AC4863" w:rsidP="006C12B5">
            <w:pPr>
              <w:pageBreakBefore/>
              <w:spacing w:before="20" w:after="20" w:line="240" w:lineRule="auto"/>
              <w:jc w:val="center"/>
              <w:rPr>
                <w:rFonts w:ascii="Times New Roman" w:hAnsi="Times New Roman"/>
                <w:b/>
                <w:sz w:val="20"/>
                <w:szCs w:val="20"/>
                <w:vertAlign w:val="superscript"/>
                <w:lang w:val="uk-UA"/>
              </w:rPr>
            </w:pPr>
            <w:r w:rsidRPr="00462E12">
              <w:rPr>
                <w:rFonts w:ascii="Times New Roman" w:hAnsi="Times New Roman"/>
                <w:b/>
                <w:sz w:val="20"/>
                <w:szCs w:val="20"/>
                <w:lang w:val="uk-UA"/>
              </w:rPr>
              <w:t>Загальна площа (під електрокари), м</w:t>
            </w:r>
            <w:r w:rsidRPr="00462E12">
              <w:rPr>
                <w:rFonts w:ascii="Times New Roman" w:hAnsi="Times New Roman"/>
                <w:b/>
                <w:sz w:val="20"/>
                <w:szCs w:val="20"/>
                <w:vertAlign w:val="superscript"/>
                <w:lang w:val="uk-UA"/>
              </w:rPr>
              <w:t>2</w:t>
            </w:r>
          </w:p>
        </w:tc>
        <w:tc>
          <w:tcPr>
            <w:tcW w:w="1338" w:type="dxa"/>
            <w:shd w:val="clear" w:color="auto" w:fill="auto"/>
            <w:vAlign w:val="center"/>
          </w:tcPr>
          <w:p w:rsidR="00AC4863" w:rsidRPr="00462E12" w:rsidRDefault="00AC4863" w:rsidP="006C12B5">
            <w:pPr>
              <w:pageBreakBefore/>
              <w:spacing w:before="20" w:after="20" w:line="240" w:lineRule="auto"/>
              <w:jc w:val="center"/>
              <w:rPr>
                <w:rFonts w:ascii="Times New Roman" w:hAnsi="Times New Roman"/>
                <w:b/>
                <w:sz w:val="20"/>
                <w:szCs w:val="20"/>
                <w:lang w:val="uk-UA"/>
              </w:rPr>
            </w:pPr>
            <w:r w:rsidRPr="00462E12">
              <w:rPr>
                <w:rFonts w:ascii="Times New Roman" w:hAnsi="Times New Roman"/>
                <w:b/>
                <w:sz w:val="20"/>
                <w:szCs w:val="20"/>
                <w:lang w:val="uk-UA"/>
              </w:rPr>
              <w:t xml:space="preserve">Кількість </w:t>
            </w:r>
            <w:proofErr w:type="spellStart"/>
            <w:r w:rsidRPr="00462E12">
              <w:rPr>
                <w:rFonts w:ascii="Times New Roman" w:hAnsi="Times New Roman"/>
                <w:b/>
                <w:sz w:val="20"/>
                <w:szCs w:val="20"/>
                <w:lang w:val="uk-UA"/>
              </w:rPr>
              <w:t>веломісць</w:t>
            </w:r>
            <w:proofErr w:type="spellEnd"/>
          </w:p>
        </w:tc>
        <w:tc>
          <w:tcPr>
            <w:tcW w:w="1566" w:type="dxa"/>
            <w:shd w:val="clear" w:color="auto" w:fill="auto"/>
            <w:vAlign w:val="center"/>
          </w:tcPr>
          <w:p w:rsidR="00AC4863" w:rsidRPr="00462E12" w:rsidRDefault="00AC4863" w:rsidP="006C12B5">
            <w:pPr>
              <w:pageBreakBefore/>
              <w:spacing w:before="20" w:after="20" w:line="240" w:lineRule="auto"/>
              <w:jc w:val="center"/>
              <w:rPr>
                <w:rFonts w:ascii="Times New Roman" w:hAnsi="Times New Roman"/>
                <w:b/>
                <w:sz w:val="20"/>
                <w:szCs w:val="20"/>
                <w:vertAlign w:val="superscript"/>
                <w:lang w:val="uk-UA"/>
              </w:rPr>
            </w:pPr>
            <w:r w:rsidRPr="00462E12">
              <w:rPr>
                <w:rFonts w:ascii="Times New Roman" w:hAnsi="Times New Roman"/>
                <w:b/>
                <w:sz w:val="20"/>
                <w:szCs w:val="20"/>
                <w:lang w:val="uk-UA"/>
              </w:rPr>
              <w:t>Загальна площа (під велосипеди), м</w:t>
            </w:r>
            <w:r w:rsidRPr="00462E12">
              <w:rPr>
                <w:rFonts w:ascii="Times New Roman" w:hAnsi="Times New Roman"/>
                <w:b/>
                <w:sz w:val="20"/>
                <w:szCs w:val="20"/>
                <w:vertAlign w:val="superscript"/>
                <w:lang w:val="uk-UA"/>
              </w:rPr>
              <w:t>2</w:t>
            </w:r>
          </w:p>
        </w:tc>
      </w:tr>
      <w:tr w:rsidR="00AC4863" w:rsidRPr="00462E12" w:rsidTr="006C12B5">
        <w:trPr>
          <w:trHeight w:val="297"/>
          <w:jc w:val="center"/>
        </w:trPr>
        <w:tc>
          <w:tcPr>
            <w:tcW w:w="9523" w:type="dxa"/>
            <w:gridSpan w:val="5"/>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b/>
                <w:sz w:val="24"/>
                <w:szCs w:val="24"/>
                <w:lang w:val="uk-UA"/>
              </w:rPr>
              <w:t>І. Оздоровчо-рекреаційна зона</w:t>
            </w:r>
          </w:p>
        </w:tc>
      </w:tr>
      <w:tr w:rsidR="00AC4863" w:rsidRPr="00462E12" w:rsidTr="006C12B5">
        <w:trPr>
          <w:trHeight w:val="765"/>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Адміністративний будинок з бібліотекою, галереєю та виставковими залами</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Культові споруди</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Універсальний видовищно-розважальний центр (амфітеатр)</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1800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Терми</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480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24</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клуб (на півдні)</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кантрі-клуб (на півночі)</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Яхт-клуб</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4 торгових комплекси</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4×30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4×360=1440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4×15</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4×18=72</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Медичний коледж на 500 учнів</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25</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 xml:space="preserve">2 </w:t>
            </w:r>
            <w:proofErr w:type="spellStart"/>
            <w:r w:rsidRPr="00462E12">
              <w:rPr>
                <w:rFonts w:ascii="Times New Roman" w:hAnsi="Times New Roman"/>
                <w:sz w:val="24"/>
                <w:szCs w:val="24"/>
                <w:lang w:val="uk-UA"/>
              </w:rPr>
              <w:t>Етно-комплекси</w:t>
            </w:r>
            <w:proofErr w:type="spellEnd"/>
            <w:r w:rsidRPr="00462E12">
              <w:rPr>
                <w:rFonts w:ascii="Times New Roman" w:hAnsi="Times New Roman"/>
                <w:sz w:val="24"/>
                <w:szCs w:val="24"/>
                <w:lang w:val="uk-UA"/>
              </w:rPr>
              <w:t xml:space="preserve"> по 550 місць (зона №1)</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2×100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2×1200=2400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2×60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2×72=144</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 xml:space="preserve">2 </w:t>
            </w:r>
            <w:proofErr w:type="spellStart"/>
            <w:r w:rsidRPr="00462E12">
              <w:rPr>
                <w:rFonts w:ascii="Times New Roman" w:hAnsi="Times New Roman"/>
                <w:sz w:val="24"/>
                <w:szCs w:val="24"/>
                <w:lang w:val="uk-UA"/>
              </w:rPr>
              <w:t>Етно-комплекси</w:t>
            </w:r>
            <w:proofErr w:type="spellEnd"/>
            <w:r w:rsidRPr="00462E12">
              <w:rPr>
                <w:rFonts w:ascii="Times New Roman" w:hAnsi="Times New Roman"/>
                <w:sz w:val="24"/>
                <w:szCs w:val="24"/>
                <w:lang w:val="uk-UA"/>
              </w:rPr>
              <w:t xml:space="preserve"> по 200 місць (зона №2)</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2×100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2×1200=2400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2×60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2×72=144</w:t>
            </w:r>
          </w:p>
        </w:tc>
      </w:tr>
      <w:tr w:rsidR="00AC4863" w:rsidRPr="00462E12" w:rsidTr="006C12B5">
        <w:trPr>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proofErr w:type="spellStart"/>
            <w:r w:rsidRPr="00462E12">
              <w:rPr>
                <w:rFonts w:ascii="Times New Roman" w:hAnsi="Times New Roman"/>
                <w:sz w:val="24"/>
                <w:szCs w:val="24"/>
                <w:lang w:val="uk-UA"/>
              </w:rPr>
              <w:t>Диско-клуби</w:t>
            </w:r>
            <w:proofErr w:type="spellEnd"/>
            <w:r w:rsidRPr="00462E12">
              <w:rPr>
                <w:rFonts w:ascii="Times New Roman" w:hAnsi="Times New Roman"/>
                <w:sz w:val="24"/>
                <w:szCs w:val="24"/>
                <w:lang w:val="uk-UA"/>
              </w:rPr>
              <w:t xml:space="preserve"> (3 клуби по 200 місць)</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3×30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3×360=1080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3×15</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3×18=54</w:t>
            </w:r>
          </w:p>
        </w:tc>
      </w:tr>
      <w:tr w:rsidR="00AC4863" w:rsidRPr="00462E12" w:rsidTr="006C12B5">
        <w:trPr>
          <w:trHeight w:val="392"/>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Комунальна зона</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36</w:t>
            </w:r>
          </w:p>
        </w:tc>
      </w:tr>
      <w:tr w:rsidR="00AC4863" w:rsidRPr="00462E12" w:rsidTr="006C12B5">
        <w:trPr>
          <w:trHeight w:val="210"/>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i/>
                <w:sz w:val="24"/>
                <w:szCs w:val="24"/>
                <w:lang w:val="uk-UA"/>
              </w:rPr>
            </w:pPr>
            <w:r w:rsidRPr="00462E12">
              <w:rPr>
                <w:rFonts w:ascii="Times New Roman" w:hAnsi="Times New Roman"/>
                <w:i/>
                <w:sz w:val="24"/>
                <w:szCs w:val="24"/>
                <w:lang w:val="uk-UA"/>
              </w:rPr>
              <w:t>Разом по оздоровчо-рекреаційній зоні</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1055</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12660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470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564</w:t>
            </w:r>
          </w:p>
        </w:tc>
      </w:tr>
      <w:tr w:rsidR="00AC4863" w:rsidRPr="00462E12" w:rsidTr="006C12B5">
        <w:trPr>
          <w:trHeight w:val="330"/>
          <w:jc w:val="center"/>
        </w:trPr>
        <w:tc>
          <w:tcPr>
            <w:tcW w:w="9523" w:type="dxa"/>
            <w:gridSpan w:val="5"/>
            <w:shd w:val="clear" w:color="auto" w:fill="auto"/>
            <w:vAlign w:val="center"/>
          </w:tcPr>
          <w:p w:rsidR="00AC4863" w:rsidRPr="00462E12" w:rsidRDefault="00AC4863" w:rsidP="006C12B5">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ІІІ. Парково-громадська зона</w:t>
            </w:r>
          </w:p>
        </w:tc>
      </w:tr>
      <w:tr w:rsidR="00AC4863" w:rsidRPr="00462E12" w:rsidTr="006C12B5">
        <w:trPr>
          <w:trHeight w:val="510"/>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lastRenderedPageBreak/>
              <w:t>Універсальний розважальний центр</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72</w:t>
            </w:r>
          </w:p>
        </w:tc>
      </w:tr>
      <w:tr w:rsidR="00AC4863" w:rsidRPr="00462E12" w:rsidTr="006C12B5">
        <w:trPr>
          <w:trHeight w:val="285"/>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Спортивний центр</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50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60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72</w:t>
            </w:r>
          </w:p>
        </w:tc>
      </w:tr>
      <w:tr w:rsidR="00AC4863" w:rsidRPr="00462E12" w:rsidTr="006C12B5">
        <w:trPr>
          <w:trHeight w:val="300"/>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Торговий комплекс</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144</w:t>
            </w:r>
          </w:p>
        </w:tc>
      </w:tr>
      <w:tr w:rsidR="00AC4863" w:rsidRPr="00462E12" w:rsidTr="006C12B5">
        <w:trPr>
          <w:trHeight w:val="315"/>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w:t>
            </w:r>
            <w:proofErr w:type="spellStart"/>
            <w:r w:rsidRPr="00462E12">
              <w:rPr>
                <w:rFonts w:ascii="Times New Roman" w:hAnsi="Times New Roman"/>
                <w:sz w:val="24"/>
                <w:szCs w:val="24"/>
                <w:lang w:val="uk-UA"/>
              </w:rPr>
              <w:t>Діснейленд</w:t>
            </w:r>
            <w:proofErr w:type="spellEnd"/>
            <w:r w:rsidRPr="00462E12">
              <w:rPr>
                <w:rFonts w:ascii="Times New Roman" w:hAnsi="Times New Roman"/>
                <w:sz w:val="24"/>
                <w:szCs w:val="24"/>
                <w:lang w:val="uk-UA"/>
              </w:rPr>
              <w:t>»</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80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960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r>
      <w:tr w:rsidR="00AC4863" w:rsidRPr="00462E12" w:rsidTr="006C12B5">
        <w:trPr>
          <w:trHeight w:val="330"/>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sz w:val="24"/>
                <w:szCs w:val="24"/>
                <w:lang w:val="uk-UA"/>
              </w:rPr>
            </w:pPr>
            <w:r w:rsidRPr="00462E12">
              <w:rPr>
                <w:rFonts w:ascii="Times New Roman" w:hAnsi="Times New Roman"/>
                <w:sz w:val="24"/>
                <w:szCs w:val="24"/>
                <w:lang w:val="uk-UA"/>
              </w:rPr>
              <w:t>Аквапарк</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80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960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100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sz w:val="24"/>
                <w:szCs w:val="24"/>
                <w:lang w:val="uk-UA"/>
              </w:rPr>
            </w:pPr>
            <w:r w:rsidRPr="00462E12">
              <w:rPr>
                <w:rFonts w:ascii="Times New Roman" w:hAnsi="Times New Roman"/>
                <w:sz w:val="24"/>
                <w:szCs w:val="24"/>
                <w:lang w:val="uk-UA"/>
              </w:rPr>
              <w:t>120</w:t>
            </w:r>
          </w:p>
        </w:tc>
      </w:tr>
      <w:tr w:rsidR="00AC4863" w:rsidRPr="00462E12" w:rsidTr="006C12B5">
        <w:trPr>
          <w:trHeight w:val="180"/>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i/>
                <w:sz w:val="24"/>
                <w:szCs w:val="24"/>
                <w:lang w:val="uk-UA"/>
              </w:rPr>
            </w:pPr>
            <w:r w:rsidRPr="00462E12">
              <w:rPr>
                <w:rFonts w:ascii="Times New Roman" w:hAnsi="Times New Roman"/>
                <w:i/>
                <w:sz w:val="24"/>
                <w:szCs w:val="24"/>
                <w:lang w:val="uk-UA"/>
              </w:rPr>
              <w:t>Разом по парково-громадській зоні</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360</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4320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440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i/>
                <w:sz w:val="24"/>
                <w:szCs w:val="24"/>
                <w:lang w:val="uk-UA"/>
              </w:rPr>
            </w:pPr>
            <w:r w:rsidRPr="00462E12">
              <w:rPr>
                <w:rFonts w:ascii="Times New Roman" w:hAnsi="Times New Roman"/>
                <w:i/>
                <w:sz w:val="24"/>
                <w:szCs w:val="24"/>
                <w:lang w:val="uk-UA"/>
              </w:rPr>
              <w:t>528</w:t>
            </w:r>
          </w:p>
        </w:tc>
      </w:tr>
      <w:tr w:rsidR="00AC4863" w:rsidRPr="00462E12" w:rsidTr="006C12B5">
        <w:trPr>
          <w:trHeight w:val="435"/>
          <w:jc w:val="center"/>
        </w:trPr>
        <w:tc>
          <w:tcPr>
            <w:tcW w:w="3347" w:type="dxa"/>
            <w:shd w:val="clear" w:color="auto" w:fill="auto"/>
            <w:vAlign w:val="center"/>
          </w:tcPr>
          <w:p w:rsidR="00AC4863" w:rsidRPr="00462E12" w:rsidRDefault="00AC4863" w:rsidP="006C12B5">
            <w:pPr>
              <w:spacing w:before="20" w:after="20" w:line="240" w:lineRule="auto"/>
              <w:rPr>
                <w:rFonts w:ascii="Times New Roman" w:hAnsi="Times New Roman"/>
                <w:b/>
                <w:sz w:val="24"/>
                <w:szCs w:val="24"/>
                <w:lang w:val="uk-UA"/>
              </w:rPr>
            </w:pPr>
            <w:r w:rsidRPr="00462E12">
              <w:rPr>
                <w:rFonts w:ascii="Times New Roman" w:hAnsi="Times New Roman"/>
                <w:b/>
                <w:sz w:val="24"/>
                <w:szCs w:val="24"/>
                <w:lang w:val="uk-UA"/>
              </w:rPr>
              <w:t>Всього по «</w:t>
            </w:r>
            <w:proofErr w:type="spellStart"/>
            <w:r w:rsidRPr="00462E12">
              <w:rPr>
                <w:rFonts w:ascii="Times New Roman" w:hAnsi="Times New Roman"/>
                <w:b/>
                <w:sz w:val="24"/>
                <w:szCs w:val="24"/>
                <w:lang w:val="uk-UA"/>
              </w:rPr>
              <w:t>IntermedicalEcoCity</w:t>
            </w:r>
            <w:proofErr w:type="spellEnd"/>
            <w:r w:rsidRPr="00462E12">
              <w:rPr>
                <w:rFonts w:ascii="Times New Roman" w:hAnsi="Times New Roman"/>
                <w:b/>
                <w:sz w:val="24"/>
                <w:szCs w:val="24"/>
                <w:lang w:val="uk-UA"/>
              </w:rPr>
              <w:t>»</w:t>
            </w:r>
          </w:p>
        </w:tc>
        <w:tc>
          <w:tcPr>
            <w:tcW w:w="1642" w:type="dxa"/>
            <w:shd w:val="clear" w:color="auto" w:fill="auto"/>
            <w:vAlign w:val="center"/>
          </w:tcPr>
          <w:p w:rsidR="00AC4863" w:rsidRPr="00462E12" w:rsidRDefault="00AC4863" w:rsidP="006C12B5">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1415</w:t>
            </w:r>
          </w:p>
        </w:tc>
        <w:tc>
          <w:tcPr>
            <w:tcW w:w="1630" w:type="dxa"/>
            <w:shd w:val="clear" w:color="auto" w:fill="auto"/>
            <w:vAlign w:val="center"/>
          </w:tcPr>
          <w:p w:rsidR="00AC4863" w:rsidRPr="00462E12" w:rsidRDefault="00AC4863" w:rsidP="006C12B5">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16980</w:t>
            </w:r>
          </w:p>
        </w:tc>
        <w:tc>
          <w:tcPr>
            <w:tcW w:w="1338" w:type="dxa"/>
            <w:shd w:val="clear" w:color="auto" w:fill="auto"/>
            <w:vAlign w:val="center"/>
          </w:tcPr>
          <w:p w:rsidR="00AC4863" w:rsidRPr="00462E12" w:rsidRDefault="00AC4863" w:rsidP="006C12B5">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910</w:t>
            </w:r>
          </w:p>
        </w:tc>
        <w:tc>
          <w:tcPr>
            <w:tcW w:w="1566" w:type="dxa"/>
            <w:shd w:val="clear" w:color="auto" w:fill="auto"/>
            <w:vAlign w:val="center"/>
          </w:tcPr>
          <w:p w:rsidR="00AC4863" w:rsidRPr="00462E12" w:rsidRDefault="00AC4863" w:rsidP="006C12B5">
            <w:pPr>
              <w:spacing w:before="20" w:after="20" w:line="240" w:lineRule="auto"/>
              <w:jc w:val="center"/>
              <w:rPr>
                <w:rFonts w:ascii="Times New Roman" w:hAnsi="Times New Roman"/>
                <w:b/>
                <w:sz w:val="24"/>
                <w:szCs w:val="24"/>
                <w:lang w:val="uk-UA"/>
              </w:rPr>
            </w:pPr>
            <w:r w:rsidRPr="00462E12">
              <w:rPr>
                <w:rFonts w:ascii="Times New Roman" w:hAnsi="Times New Roman"/>
                <w:b/>
                <w:sz w:val="24"/>
                <w:szCs w:val="24"/>
                <w:lang w:val="uk-UA"/>
              </w:rPr>
              <w:t>1092</w:t>
            </w:r>
          </w:p>
        </w:tc>
      </w:tr>
    </w:tbl>
    <w:p w:rsidR="00AC4863" w:rsidRDefault="00AC4863" w:rsidP="00AC4863">
      <w:pPr>
        <w:spacing w:after="0" w:line="360" w:lineRule="auto"/>
        <w:ind w:firstLine="709"/>
        <w:jc w:val="both"/>
        <w:rPr>
          <w:rFonts w:ascii="Times New Roman" w:hAnsi="Times New Roman"/>
          <w:color w:val="000000"/>
          <w:sz w:val="28"/>
          <w:szCs w:val="28"/>
          <w:lang w:val="uk-UA"/>
        </w:rPr>
      </w:pPr>
    </w:p>
    <w:p w:rsidR="00AC4863" w:rsidRPr="00462E12" w:rsidRDefault="00AC4863" w:rsidP="00AC4863">
      <w:pPr>
        <w:spacing w:after="0" w:line="360" w:lineRule="auto"/>
        <w:jc w:val="center"/>
        <w:rPr>
          <w:rFonts w:ascii="Times New Roman" w:hAnsi="Times New Roman"/>
          <w:b/>
          <w:i/>
          <w:sz w:val="26"/>
          <w:szCs w:val="26"/>
          <w:lang w:val="uk-UA"/>
        </w:rPr>
      </w:pPr>
      <w:bookmarkStart w:id="2" w:name="_Toc128970829"/>
      <w:bookmarkStart w:id="3" w:name="_Toc359931490"/>
      <w:r w:rsidRPr="00462E12">
        <w:rPr>
          <w:rFonts w:ascii="Times New Roman" w:hAnsi="Times New Roman"/>
          <w:b/>
          <w:i/>
          <w:sz w:val="26"/>
          <w:szCs w:val="26"/>
          <w:lang w:val="uk-UA"/>
        </w:rPr>
        <w:t>Інженерна підготовка території</w:t>
      </w:r>
      <w:bookmarkEnd w:id="2"/>
      <w:bookmarkEnd w:id="3"/>
    </w:p>
    <w:p w:rsidR="00AC4863" w:rsidRPr="00462E12" w:rsidRDefault="00AC4863" w:rsidP="00AC4863">
      <w:pPr>
        <w:spacing w:after="0" w:line="360" w:lineRule="auto"/>
        <w:jc w:val="center"/>
        <w:rPr>
          <w:rFonts w:ascii="Times New Roman" w:hAnsi="Times New Roman"/>
          <w:i/>
          <w:sz w:val="26"/>
          <w:szCs w:val="26"/>
          <w:lang w:val="uk-UA"/>
        </w:rPr>
      </w:pPr>
      <w:bookmarkStart w:id="4" w:name="_Toc128970830"/>
      <w:bookmarkStart w:id="5" w:name="_Toc359931491"/>
      <w:r w:rsidRPr="00462E12">
        <w:rPr>
          <w:rFonts w:ascii="Times New Roman" w:hAnsi="Times New Roman"/>
          <w:i/>
          <w:sz w:val="26"/>
          <w:szCs w:val="26"/>
          <w:lang w:val="uk-UA"/>
        </w:rPr>
        <w:t>Гідротехнічні заходи</w:t>
      </w:r>
      <w:bookmarkEnd w:id="4"/>
      <w:bookmarkEnd w:id="5"/>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462E12">
          <w:rPr>
            <w:rFonts w:ascii="Times New Roman" w:hAnsi="Times New Roman"/>
            <w:sz w:val="26"/>
            <w:szCs w:val="26"/>
            <w:lang w:val="uk-UA"/>
          </w:rPr>
          <w:t>37,4 га</w:t>
        </w:r>
      </w:smartTag>
      <w:r w:rsidRPr="00462E12">
        <w:rPr>
          <w:rFonts w:ascii="Times New Roman" w:hAnsi="Times New Roman"/>
          <w:sz w:val="26"/>
          <w:szCs w:val="26"/>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462E12">
          <w:rPr>
            <w:rFonts w:ascii="Times New Roman" w:hAnsi="Times New Roman"/>
            <w:sz w:val="26"/>
            <w:szCs w:val="26"/>
            <w:lang w:val="uk-UA"/>
          </w:rPr>
          <w:t>0,2 м</w:t>
        </w:r>
      </w:smartTag>
      <w:r w:rsidRPr="00462E12">
        <w:rPr>
          <w:rFonts w:ascii="Times New Roman" w:hAnsi="Times New Roman"/>
          <w:sz w:val="26"/>
          <w:szCs w:val="26"/>
          <w:lang w:val="uk-UA"/>
        </w:rPr>
        <w:t>. Ґрунтові води знаходяться на глибині 1-</w:t>
      </w:r>
      <w:smartTag w:uri="urn:schemas-microsoft-com:office:smarttags" w:element="metricconverter">
        <w:smartTagPr>
          <w:attr w:name="ProductID" w:val="2 м"/>
        </w:smartTagPr>
        <w:r w:rsidRPr="00462E12">
          <w:rPr>
            <w:rFonts w:ascii="Times New Roman" w:hAnsi="Times New Roman"/>
            <w:sz w:val="26"/>
            <w:szCs w:val="26"/>
            <w:lang w:val="uk-UA"/>
          </w:rPr>
          <w:t>2 м</w:t>
        </w:r>
      </w:smartTag>
      <w:r w:rsidRPr="00462E12">
        <w:rPr>
          <w:rFonts w:ascii="Times New Roman" w:hAnsi="Times New Roman"/>
          <w:sz w:val="26"/>
          <w:szCs w:val="26"/>
          <w:lang w:val="uk-UA"/>
        </w:rPr>
        <w:t>.</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Згідно архітектурно-планувальних рішень на території, що розглядається пропонується розміщення двох оздоровчо-рекреаційних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462E12">
          <w:rPr>
            <w:rFonts w:ascii="Times New Roman" w:hAnsi="Times New Roman"/>
            <w:sz w:val="26"/>
            <w:szCs w:val="26"/>
            <w:lang w:val="uk-UA"/>
          </w:rPr>
          <w:t>32 га</w:t>
        </w:r>
      </w:smartTag>
      <w:r w:rsidRPr="00462E12">
        <w:rPr>
          <w:rFonts w:ascii="Times New Roman" w:hAnsi="Times New Roman"/>
          <w:sz w:val="26"/>
          <w:szCs w:val="26"/>
          <w:lang w:val="uk-UA"/>
        </w:rPr>
        <w:t xml:space="preserve">). </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AC4863" w:rsidRPr="00462E12" w:rsidRDefault="00AC4863" w:rsidP="00AC4863">
      <w:pPr>
        <w:spacing w:after="0" w:line="360" w:lineRule="auto"/>
        <w:jc w:val="center"/>
        <w:rPr>
          <w:rFonts w:ascii="Times New Roman" w:hAnsi="Times New Roman" w:cs="Times New Roman"/>
          <w:i/>
          <w:sz w:val="26"/>
          <w:szCs w:val="26"/>
          <w:lang w:val="uk-UA"/>
        </w:rPr>
      </w:pPr>
      <w:r w:rsidRPr="00462E12">
        <w:rPr>
          <w:rFonts w:ascii="Times New Roman" w:hAnsi="Times New Roman" w:cs="Times New Roman"/>
          <w:i/>
          <w:sz w:val="26"/>
          <w:szCs w:val="26"/>
          <w:lang w:val="uk-UA"/>
        </w:rPr>
        <w:t>Вертикальне планування та дощова каналізація</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Згідно аналізу топографічних та гідрогеологічних умов освоєння проектної території потребує влаштування заходів з інженерної підготовки, які включають підсипку території. За умови влаштування площинної підсипки території забудови та земляного полотна доріг, необхідно виконати подальше вертикальне планування цих територій.</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lastRenderedPageBreak/>
        <w:t xml:space="preserve">Підсипку земляного полотна доріг виконати до абсолютної проектної відмітки </w:t>
      </w:r>
      <w:smartTag w:uri="urn:schemas-microsoft-com:office:smarttags" w:element="metricconverter">
        <w:smartTagPr>
          <w:attr w:name="ProductID" w:val="2,1 м"/>
        </w:smartTagPr>
        <w:r w:rsidRPr="00462E12">
          <w:rPr>
            <w:rFonts w:ascii="Times New Roman" w:hAnsi="Times New Roman" w:cs="Times New Roman"/>
            <w:sz w:val="26"/>
            <w:szCs w:val="26"/>
            <w:lang w:val="uk-UA"/>
          </w:rPr>
          <w:t>2,1 м</w:t>
        </w:r>
      </w:smartTag>
      <w:r w:rsidRPr="00462E12">
        <w:rPr>
          <w:rFonts w:ascii="Times New Roman" w:hAnsi="Times New Roman" w:cs="Times New Roman"/>
          <w:sz w:val="26"/>
          <w:szCs w:val="26"/>
          <w:lang w:val="uk-UA"/>
        </w:rPr>
        <w:t xml:space="preserve"> з урахуванням прокладання інженерних мереж.</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Підсипку території комплексів та паркової зони проводити до початку виконання робіт з забудови території, як початковий етап з інженерної підготовки території.</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Для забезпечення нормального руху транспорту, пішоходів, мало мобільних груп населення та відводу поверхневих вод необхідно виконати заходи з вертикального планування і будівництва дощової каналізації.</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 xml:space="preserve">Вертикальне планування визначає проектні відмітки території, при яких новий проектний рельєф найбільш доцільно та економічно обґрунтовано придатний для будівництва та експлуатації даної конкретної ділянки. </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Роботи з вертикального планування проводяться безпосередньо при виконані забудови території та її благоустрою.</w:t>
      </w:r>
    </w:p>
    <w:p w:rsidR="00AC4863" w:rsidRPr="00462E12" w:rsidRDefault="00AC4863" w:rsidP="00AC4863">
      <w:pPr>
        <w:pStyle w:val="ad"/>
        <w:spacing w:after="0" w:line="360" w:lineRule="auto"/>
        <w:ind w:firstLine="709"/>
        <w:jc w:val="both"/>
        <w:rPr>
          <w:rFonts w:ascii="Times New Roman" w:hAnsi="Times New Roman" w:cs="Times New Roman"/>
          <w:sz w:val="26"/>
          <w:szCs w:val="26"/>
          <w:lang w:val="uk-UA"/>
        </w:rPr>
      </w:pPr>
      <w:r w:rsidRPr="00462E12">
        <w:rPr>
          <w:rFonts w:ascii="Times New Roman" w:hAnsi="Times New Roman" w:cs="Times New Roman"/>
          <w:sz w:val="26"/>
          <w:szCs w:val="26"/>
          <w:lang w:val="uk-UA"/>
        </w:rPr>
        <w:t>При проектуванні нових вулиць та проїздів передбачити влаштування асфальтобетонного покриття. На пішохідних доріжках і тротуарах пропонується влаштування асфальтобетонного покриття та покриття із бетонних плит.</w:t>
      </w:r>
    </w:p>
    <w:p w:rsidR="00AC4863" w:rsidRDefault="00AC4863" w:rsidP="00AC4863">
      <w:pPr>
        <w:spacing w:after="0" w:line="360" w:lineRule="auto"/>
        <w:jc w:val="center"/>
        <w:rPr>
          <w:rFonts w:ascii="Times New Roman" w:hAnsi="Times New Roman"/>
          <w:b/>
          <w:i/>
          <w:sz w:val="26"/>
          <w:szCs w:val="26"/>
          <w:lang w:val="uk-UA"/>
        </w:rPr>
      </w:pPr>
      <w:bookmarkStart w:id="6" w:name="_Toc128970832"/>
      <w:bookmarkStart w:id="7" w:name="_Toc359931493"/>
    </w:p>
    <w:p w:rsidR="00AC4863" w:rsidRPr="00462E12" w:rsidRDefault="00AC4863" w:rsidP="00AC4863">
      <w:pPr>
        <w:spacing w:after="0" w:line="360" w:lineRule="auto"/>
        <w:jc w:val="center"/>
        <w:rPr>
          <w:rFonts w:ascii="Times New Roman" w:hAnsi="Times New Roman"/>
          <w:b/>
          <w:i/>
          <w:sz w:val="26"/>
          <w:szCs w:val="26"/>
          <w:lang w:val="uk-UA"/>
        </w:rPr>
      </w:pPr>
      <w:r w:rsidRPr="00462E12">
        <w:rPr>
          <w:rFonts w:ascii="Times New Roman" w:hAnsi="Times New Roman"/>
          <w:b/>
          <w:i/>
          <w:sz w:val="26"/>
          <w:szCs w:val="26"/>
          <w:lang w:val="uk-UA"/>
        </w:rPr>
        <w:t>Інженерне обладнання території</w:t>
      </w:r>
      <w:bookmarkEnd w:id="6"/>
      <w:bookmarkEnd w:id="7"/>
    </w:p>
    <w:p w:rsidR="00AC4863" w:rsidRPr="00462E12" w:rsidRDefault="00AC4863" w:rsidP="00AC4863">
      <w:pPr>
        <w:spacing w:after="0" w:line="360" w:lineRule="auto"/>
        <w:jc w:val="center"/>
        <w:rPr>
          <w:rFonts w:ascii="Times New Roman" w:hAnsi="Times New Roman"/>
          <w:i/>
          <w:sz w:val="26"/>
          <w:szCs w:val="26"/>
          <w:lang w:val="uk-UA"/>
        </w:rPr>
      </w:pPr>
      <w:r>
        <w:rPr>
          <w:rFonts w:ascii="Times New Roman" w:hAnsi="Times New Roman"/>
          <w:i/>
          <w:sz w:val="26"/>
          <w:szCs w:val="26"/>
          <w:lang w:val="uk-UA"/>
        </w:rPr>
        <w:t>Водопостачання і каналізація</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Забудову території Міста майбутнього </w:t>
      </w:r>
      <w:proofErr w:type="spellStart"/>
      <w:r w:rsidRPr="00462E12">
        <w:rPr>
          <w:rFonts w:ascii="Times New Roman" w:hAnsi="Times New Roman"/>
          <w:sz w:val="26"/>
          <w:szCs w:val="26"/>
          <w:lang w:val="uk-UA"/>
        </w:rPr>
        <w:t>„InterMedicalEcoCiti</w:t>
      </w:r>
      <w:proofErr w:type="spellEnd"/>
      <w:r w:rsidRPr="00462E12">
        <w:rPr>
          <w:rFonts w:ascii="Times New Roman" w:hAnsi="Times New Roman"/>
          <w:sz w:val="26"/>
          <w:szCs w:val="26"/>
          <w:lang w:val="uk-UA"/>
        </w:rPr>
        <w:t>” що проектуються передбачається обладнати системами водопостачання та каналізації.</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462E12">
          <w:rPr>
            <w:rFonts w:ascii="Times New Roman" w:hAnsi="Times New Roman"/>
            <w:sz w:val="26"/>
            <w:szCs w:val="26"/>
            <w:lang w:val="uk-UA"/>
          </w:rPr>
          <w:t>3861,21 м</w:t>
        </w:r>
        <w:r w:rsidRPr="00462E12">
          <w:rPr>
            <w:rFonts w:ascii="Times New Roman" w:hAnsi="Times New Roman"/>
            <w:sz w:val="26"/>
            <w:szCs w:val="26"/>
            <w:vertAlign w:val="superscript"/>
            <w:lang w:val="uk-UA"/>
          </w:rPr>
          <w:t>3</w:t>
        </w:r>
      </w:smartTag>
      <w:r w:rsidRPr="00462E12">
        <w:rPr>
          <w:rFonts w:ascii="Times New Roman" w:hAnsi="Times New Roman"/>
          <w:sz w:val="26"/>
          <w:szCs w:val="26"/>
          <w:lang w:val="uk-UA"/>
        </w:rPr>
        <w:t xml:space="preserve"> за максимальну добу; </w:t>
      </w:r>
      <w:r w:rsidRPr="00462E12">
        <w:rPr>
          <w:rFonts w:ascii="Times New Roman" w:eastAsia="MS Mincho" w:hAnsi="Times New Roman"/>
          <w:sz w:val="26"/>
          <w:szCs w:val="26"/>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462E12">
          <w:rPr>
            <w:rFonts w:ascii="Times New Roman" w:hAnsi="Times New Roman"/>
            <w:sz w:val="26"/>
            <w:szCs w:val="26"/>
            <w:lang w:val="uk-UA"/>
          </w:rPr>
          <w:t>4058,56 м</w:t>
        </w:r>
        <w:r w:rsidRPr="00462E12">
          <w:rPr>
            <w:rFonts w:ascii="Times New Roman" w:hAnsi="Times New Roman"/>
            <w:sz w:val="26"/>
            <w:szCs w:val="26"/>
            <w:vertAlign w:val="superscript"/>
            <w:lang w:val="uk-UA"/>
          </w:rPr>
          <w:t>3</w:t>
        </w:r>
      </w:smartTag>
      <w:r w:rsidRPr="00462E12">
        <w:rPr>
          <w:rFonts w:ascii="Times New Roman" w:hAnsi="Times New Roman"/>
          <w:sz w:val="26"/>
          <w:szCs w:val="26"/>
          <w:lang w:val="uk-UA"/>
        </w:rPr>
        <w:t xml:space="preserve"> за максимальну добу (ДБН 360-92**). Розрахунки по групах водокористувачів наведені у таблиці нижче.</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w:t>
      </w:r>
      <w:proofErr w:type="spellStart"/>
      <w:r w:rsidRPr="00462E12">
        <w:rPr>
          <w:rFonts w:ascii="Times New Roman" w:hAnsi="Times New Roman"/>
          <w:sz w:val="26"/>
          <w:szCs w:val="26"/>
          <w:lang w:val="uk-UA"/>
        </w:rPr>
        <w:t>верхньоміоценових</w:t>
      </w:r>
      <w:proofErr w:type="spellEnd"/>
      <w:r w:rsidRPr="00462E12">
        <w:rPr>
          <w:rFonts w:ascii="Times New Roman" w:hAnsi="Times New Roman"/>
          <w:sz w:val="26"/>
          <w:szCs w:val="26"/>
          <w:lang w:val="uk-UA"/>
        </w:rPr>
        <w:t xml:space="preserve"> відкладів. Глибина залягання комплексу 70 - </w:t>
      </w:r>
      <w:smartTag w:uri="urn:schemas-microsoft-com:office:smarttags" w:element="metricconverter">
        <w:smartTagPr>
          <w:attr w:name="ProductID" w:val="120 м"/>
        </w:smartTagPr>
        <w:r w:rsidRPr="00462E12">
          <w:rPr>
            <w:rFonts w:ascii="Times New Roman" w:hAnsi="Times New Roman"/>
            <w:sz w:val="26"/>
            <w:szCs w:val="26"/>
            <w:lang w:val="uk-UA"/>
          </w:rPr>
          <w:t>120 м</w:t>
        </w:r>
      </w:smartTag>
      <w:r w:rsidRPr="00462E12">
        <w:rPr>
          <w:rFonts w:ascii="Times New Roman" w:hAnsi="Times New Roman"/>
          <w:sz w:val="26"/>
          <w:szCs w:val="26"/>
          <w:lang w:val="uk-UA"/>
        </w:rPr>
        <w:t xml:space="preserve">, максимальний дебіт свердловин, що експлуатуються - 5-18 л/с, горизонт надзвичайно водоємний. Води </w:t>
      </w:r>
      <w:proofErr w:type="spellStart"/>
      <w:r w:rsidRPr="00462E12">
        <w:rPr>
          <w:rFonts w:ascii="Times New Roman" w:hAnsi="Times New Roman"/>
          <w:sz w:val="26"/>
          <w:szCs w:val="26"/>
          <w:lang w:val="uk-UA"/>
        </w:rPr>
        <w:t>гідрокарбонатні</w:t>
      </w:r>
      <w:proofErr w:type="spellEnd"/>
      <w:r w:rsidRPr="00462E12">
        <w:rPr>
          <w:rFonts w:ascii="Times New Roman" w:hAnsi="Times New Roman"/>
          <w:sz w:val="26"/>
          <w:szCs w:val="26"/>
          <w:lang w:val="uk-UA"/>
        </w:rPr>
        <w:t xml:space="preserve">, з мінералізацією до 0,9 г/л. </w:t>
      </w:r>
      <w:r w:rsidRPr="00462E12">
        <w:rPr>
          <w:rFonts w:ascii="Times New Roman" w:hAnsi="Times New Roman"/>
          <w:sz w:val="26"/>
          <w:szCs w:val="26"/>
          <w:lang w:val="uk-UA"/>
        </w:rPr>
        <w:lastRenderedPageBreak/>
        <w:t>Розрахункова продуктивність свердловин за 20 годин за добу та дебіту 12 л/с – 0,86 тис. м</w:t>
      </w:r>
      <w:r w:rsidRPr="00462E12">
        <w:rPr>
          <w:rFonts w:ascii="Times New Roman" w:hAnsi="Times New Roman"/>
          <w:sz w:val="26"/>
          <w:szCs w:val="26"/>
          <w:vertAlign w:val="superscript"/>
          <w:lang w:val="uk-UA"/>
        </w:rPr>
        <w:t>3</w:t>
      </w:r>
      <w:r w:rsidRPr="00462E12">
        <w:rPr>
          <w:rFonts w:ascii="Times New Roman" w:hAnsi="Times New Roman"/>
          <w:sz w:val="26"/>
          <w:szCs w:val="26"/>
          <w:lang w:val="uk-UA"/>
        </w:rPr>
        <w:t>/добу.</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Для забезпечення водою питної якості території Міста майбутнього </w:t>
      </w:r>
      <w:proofErr w:type="spellStart"/>
      <w:r w:rsidRPr="00462E12">
        <w:rPr>
          <w:rFonts w:ascii="Times New Roman" w:hAnsi="Times New Roman"/>
          <w:sz w:val="26"/>
          <w:szCs w:val="26"/>
          <w:lang w:val="uk-UA"/>
        </w:rPr>
        <w:t>„InterMedicalEcoCiti</w:t>
      </w:r>
      <w:proofErr w:type="spellEnd"/>
      <w:r w:rsidRPr="00462E12">
        <w:rPr>
          <w:rFonts w:ascii="Times New Roman" w:hAnsi="Times New Roman"/>
          <w:sz w:val="26"/>
          <w:szCs w:val="26"/>
          <w:lang w:val="uk-UA"/>
        </w:rPr>
        <w:t xml:space="preserve">” проектом передбачається будівництво двох окремих систем питного водопостачання. Для зони № I проектуються дві ділянки 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462E12">
          <w:rPr>
            <w:rFonts w:ascii="Times New Roman" w:hAnsi="Times New Roman"/>
            <w:sz w:val="26"/>
            <w:szCs w:val="26"/>
            <w:lang w:val="uk-UA"/>
          </w:rPr>
          <w:t>30 м</w:t>
        </w:r>
      </w:smartTag>
      <w:r w:rsidRPr="00462E12">
        <w:rPr>
          <w:rFonts w:ascii="Times New Roman" w:hAnsi="Times New Roman"/>
          <w:sz w:val="26"/>
          <w:szCs w:val="26"/>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AC4863" w:rsidRPr="00462E12" w:rsidRDefault="00AC4863" w:rsidP="00AC4863">
      <w:pPr>
        <w:spacing w:after="0" w:line="360" w:lineRule="auto"/>
        <w:jc w:val="center"/>
        <w:rPr>
          <w:rFonts w:ascii="Times New Roman" w:hAnsi="Times New Roman"/>
          <w:i/>
          <w:sz w:val="26"/>
          <w:szCs w:val="26"/>
          <w:lang w:val="uk-UA"/>
        </w:rPr>
      </w:pPr>
      <w:bookmarkStart w:id="8" w:name="_Toc359931495"/>
      <w:r w:rsidRPr="00462E12">
        <w:rPr>
          <w:rFonts w:ascii="Times New Roman" w:hAnsi="Times New Roman"/>
          <w:i/>
          <w:sz w:val="26"/>
          <w:szCs w:val="26"/>
          <w:lang w:val="uk-UA"/>
        </w:rPr>
        <w:t>Санітарне очищення</w:t>
      </w:r>
      <w:bookmarkEnd w:id="8"/>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462E12">
          <w:rPr>
            <w:rFonts w:ascii="Times New Roman" w:hAnsi="Times New Roman"/>
            <w:sz w:val="26"/>
            <w:szCs w:val="26"/>
            <w:lang w:val="uk-UA"/>
          </w:rPr>
          <w:t>0,02 га</w:t>
        </w:r>
      </w:smartTag>
      <w:r w:rsidRPr="00462E12">
        <w:rPr>
          <w:rFonts w:ascii="Times New Roman" w:hAnsi="Times New Roman"/>
          <w:sz w:val="26"/>
          <w:szCs w:val="26"/>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462E12">
          <w:rPr>
            <w:rFonts w:ascii="Times New Roman" w:hAnsi="Times New Roman"/>
            <w:sz w:val="26"/>
            <w:szCs w:val="26"/>
            <w:lang w:val="uk-UA"/>
          </w:rPr>
          <w:t>1,68 га</w:t>
        </w:r>
      </w:smartTag>
      <w:r w:rsidRPr="00462E12">
        <w:rPr>
          <w:rFonts w:ascii="Times New Roman" w:hAnsi="Times New Roman"/>
          <w:sz w:val="26"/>
          <w:szCs w:val="26"/>
          <w:lang w:val="uk-UA"/>
        </w:rPr>
        <w:t>.</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462E12">
        <w:rPr>
          <w:rFonts w:ascii="Times New Roman" w:hAnsi="Times New Roman"/>
          <w:bCs/>
          <w:sz w:val="26"/>
          <w:szCs w:val="26"/>
          <w:lang w:val="uk-UA"/>
        </w:rPr>
        <w:t>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кар’єрів.</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Також з метою забезпечення виконання “Програми поводження з твердими побутовими відходами“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lastRenderedPageBreak/>
        <w:t xml:space="preserve">Для санітарного очищення необхідно: 3 сміттєвоза та 7 </w:t>
      </w:r>
      <w:proofErr w:type="spellStart"/>
      <w:r w:rsidRPr="00462E12">
        <w:rPr>
          <w:rFonts w:ascii="Times New Roman" w:hAnsi="Times New Roman"/>
          <w:sz w:val="26"/>
          <w:szCs w:val="26"/>
          <w:lang w:val="uk-UA"/>
        </w:rPr>
        <w:t>прибиральних</w:t>
      </w:r>
      <w:proofErr w:type="spellEnd"/>
      <w:r w:rsidRPr="00462E12">
        <w:rPr>
          <w:rFonts w:ascii="Times New Roman" w:hAnsi="Times New Roman"/>
          <w:sz w:val="26"/>
          <w:szCs w:val="26"/>
          <w:lang w:val="uk-UA"/>
        </w:rPr>
        <w:t xml:space="preserve"> машин та механізмів.</w:t>
      </w:r>
    </w:p>
    <w:p w:rsidR="00AC4863" w:rsidRPr="00462E12" w:rsidRDefault="00AC4863" w:rsidP="00AC4863">
      <w:pPr>
        <w:spacing w:after="0" w:line="360" w:lineRule="auto"/>
        <w:ind w:firstLine="709"/>
        <w:jc w:val="center"/>
        <w:rPr>
          <w:rFonts w:ascii="Times New Roman" w:hAnsi="Times New Roman"/>
          <w:i/>
          <w:sz w:val="26"/>
          <w:szCs w:val="26"/>
          <w:lang w:val="uk-UA"/>
        </w:rPr>
      </w:pPr>
      <w:r w:rsidRPr="00462E12">
        <w:rPr>
          <w:rFonts w:ascii="Times New Roman" w:hAnsi="Times New Roman"/>
          <w:i/>
          <w:sz w:val="26"/>
          <w:szCs w:val="26"/>
          <w:lang w:val="uk-UA"/>
        </w:rPr>
        <w:t>Е</w:t>
      </w:r>
      <w:r w:rsidRPr="00745BEE">
        <w:rPr>
          <w:rFonts w:ascii="Times New Roman" w:hAnsi="Times New Roman"/>
          <w:i/>
          <w:sz w:val="26"/>
          <w:szCs w:val="26"/>
          <w:lang w:val="uk-UA"/>
        </w:rPr>
        <w:t>нергопостачання</w:t>
      </w:r>
    </w:p>
    <w:p w:rsidR="00AC4863" w:rsidRPr="00462E12" w:rsidRDefault="00AC4863" w:rsidP="00AC4863">
      <w:pPr>
        <w:spacing w:after="0" w:line="360" w:lineRule="auto"/>
        <w:ind w:firstLine="709"/>
        <w:jc w:val="both"/>
        <w:rPr>
          <w:rFonts w:ascii="Times New Roman" w:hAnsi="Times New Roman"/>
          <w:sz w:val="26"/>
          <w:szCs w:val="26"/>
          <w:lang w:val="uk-UA"/>
        </w:rPr>
      </w:pPr>
      <w:r w:rsidRPr="00462E12">
        <w:rPr>
          <w:rFonts w:ascii="Times New Roman" w:hAnsi="Times New Roman"/>
          <w:sz w:val="26"/>
          <w:szCs w:val="26"/>
          <w:lang w:val="uk-UA"/>
        </w:rPr>
        <w:t>Проектом передбачається будівництво «Міста майбутнього» «</w:t>
      </w:r>
      <w:proofErr w:type="spellStart"/>
      <w:r w:rsidRPr="00462E12">
        <w:rPr>
          <w:rFonts w:ascii="Times New Roman" w:hAnsi="Times New Roman"/>
          <w:sz w:val="26"/>
          <w:szCs w:val="26"/>
          <w:lang w:val="uk-UA"/>
        </w:rPr>
        <w:t>InterMedicalEcoCity</w:t>
      </w:r>
      <w:proofErr w:type="spellEnd"/>
      <w:r w:rsidRPr="00462E12">
        <w:rPr>
          <w:rFonts w:ascii="Times New Roman" w:hAnsi="Times New Roman"/>
          <w:sz w:val="26"/>
          <w:szCs w:val="26"/>
          <w:lang w:val="uk-UA"/>
        </w:rPr>
        <w:t xml:space="preserve">» з оздоровчо-рекреаційною та парково-громадською зонами. Для енергопостачання перспективного споживачів проектом пропонується </w:t>
      </w:r>
      <w:r w:rsidRPr="00462E12">
        <w:rPr>
          <w:rFonts w:ascii="Times New Roman" w:hAnsi="Times New Roman"/>
          <w:sz w:val="26"/>
          <w:szCs w:val="26"/>
          <w:lang w:val="uk-UA" w:eastAsia="uk-UA"/>
        </w:rPr>
        <w:t xml:space="preserve">використання нетрадиційних і поновлюваних джерел енергії, </w:t>
      </w:r>
      <w:r w:rsidRPr="00462E12">
        <w:rPr>
          <w:rFonts w:ascii="Times New Roman" w:hAnsi="Times New Roman"/>
          <w:sz w:val="26"/>
          <w:szCs w:val="26"/>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w:t>
      </w:r>
      <w:proofErr w:type="spellStart"/>
      <w:r w:rsidRPr="00462E12">
        <w:rPr>
          <w:rFonts w:ascii="Times New Roman" w:hAnsi="Times New Roman"/>
          <w:sz w:val="26"/>
          <w:szCs w:val="26"/>
          <w:lang w:val="uk-UA"/>
        </w:rPr>
        <w:t>кліматометеорологічних</w:t>
      </w:r>
      <w:proofErr w:type="spellEnd"/>
      <w:r w:rsidRPr="00462E12">
        <w:rPr>
          <w:rFonts w:ascii="Times New Roman" w:hAnsi="Times New Roman"/>
          <w:sz w:val="26"/>
          <w:szCs w:val="26"/>
          <w:lang w:val="uk-UA"/>
        </w:rPr>
        <w:t xml:space="preserve"> умовах території, що розглядається, є 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964A7B" w:rsidRDefault="00964A7B">
      <w:bookmarkStart w:id="9" w:name="_GoBack"/>
      <w:bookmarkEnd w:id="9"/>
    </w:p>
    <w:sectPr w:rsidR="00964A7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87C" w:rsidRDefault="0004787C" w:rsidP="00AC4863">
      <w:pPr>
        <w:spacing w:after="0" w:line="240" w:lineRule="auto"/>
      </w:pPr>
      <w:r>
        <w:separator/>
      </w:r>
    </w:p>
  </w:endnote>
  <w:endnote w:type="continuationSeparator" w:id="0">
    <w:p w:rsidR="0004787C" w:rsidRDefault="0004787C" w:rsidP="00AC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63" w:rsidRDefault="00AC4863" w:rsidP="001233D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63" w:rsidRDefault="00AC4863" w:rsidP="001233D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87C" w:rsidRDefault="0004787C" w:rsidP="00AC4863">
      <w:pPr>
        <w:spacing w:after="0" w:line="240" w:lineRule="auto"/>
      </w:pPr>
      <w:r>
        <w:separator/>
      </w:r>
    </w:p>
  </w:footnote>
  <w:footnote w:type="continuationSeparator" w:id="0">
    <w:p w:rsidR="0004787C" w:rsidRDefault="0004787C" w:rsidP="00AC4863">
      <w:pPr>
        <w:spacing w:after="0" w:line="240" w:lineRule="auto"/>
      </w:pPr>
      <w:r>
        <w:continuationSeparator/>
      </w:r>
    </w:p>
  </w:footnote>
  <w:footnote w:id="1">
    <w:p w:rsidR="00AC4863" w:rsidRPr="00D5236E" w:rsidRDefault="00AC4863" w:rsidP="00AC4863">
      <w:pPr>
        <w:spacing w:before="120" w:after="120"/>
        <w:jc w:val="both"/>
        <w:rPr>
          <w:rFonts w:ascii="Times New Roman" w:hAnsi="Times New Roman" w:cs="Times New Roman"/>
          <w:sz w:val="20"/>
          <w:lang w:val="uk-UA"/>
        </w:rPr>
      </w:pPr>
      <w:r w:rsidRPr="00D5236E">
        <w:rPr>
          <w:rStyle w:val="a6"/>
          <w:rFonts w:ascii="Times New Roman" w:hAnsi="Times New Roman"/>
          <w:sz w:val="20"/>
        </w:rPr>
        <w:footnoteRef/>
      </w:r>
      <w:r w:rsidRPr="00D5236E">
        <w:rPr>
          <w:rFonts w:ascii="Times New Roman" w:hAnsi="Times New Roman" w:cs="Times New Roman"/>
          <w:sz w:val="20"/>
          <w:lang w:val="uk-UA"/>
        </w:rPr>
        <w:t xml:space="preserve"> (тільки для дорослих – рекреаційна зона) – часткова зайнятість пляжної території об’єктами загального обслуговування, які повинні мати виходи до води (водні атракціони, яхт-клуби, елінги тощо – з розрахунку берегової смуги виключаються).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3F2"/>
    <w:multiLevelType w:val="hybridMultilevel"/>
    <w:tmpl w:val="AD4A5D4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37134F"/>
    <w:multiLevelType w:val="hybridMultilevel"/>
    <w:tmpl w:val="27568F5C"/>
    <w:lvl w:ilvl="0" w:tplc="6478BD80">
      <w:numFmt w:val="bullet"/>
      <w:lvlText w:val="-"/>
      <w:lvlJc w:val="left"/>
      <w:pPr>
        <w:ind w:left="2125" w:hanging="1416"/>
      </w:pPr>
      <w:rPr>
        <w:rFonts w:ascii="Arial" w:eastAsia="Times New Roman" w:hAnsi="Arial"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2">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21FB7"/>
    <w:multiLevelType w:val="hybridMultilevel"/>
    <w:tmpl w:val="3486510C"/>
    <w:lvl w:ilvl="0" w:tplc="D9C87348">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EB55633"/>
    <w:multiLevelType w:val="hybridMultilevel"/>
    <w:tmpl w:val="4174732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1A92495"/>
    <w:multiLevelType w:val="hybridMultilevel"/>
    <w:tmpl w:val="631CA61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CB54D9"/>
    <w:multiLevelType w:val="hybridMultilevel"/>
    <w:tmpl w:val="0FFC91D8"/>
    <w:lvl w:ilvl="0" w:tplc="3044090A">
      <w:start w:val="3"/>
      <w:numFmt w:val="bullet"/>
      <w:lvlText w:val="-"/>
      <w:lvlJc w:val="left"/>
      <w:pPr>
        <w:ind w:left="1068" w:hanging="360"/>
      </w:pPr>
      <w:rPr>
        <w:rFonts w:ascii="Calibri" w:eastAsia="Calibri" w:hAnsi="Calibri" w:cs="Calibr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nsid w:val="1265523A"/>
    <w:multiLevelType w:val="hybridMultilevel"/>
    <w:tmpl w:val="6C603746"/>
    <w:lvl w:ilvl="0" w:tplc="122EE58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8">
    <w:nsid w:val="14C219F3"/>
    <w:multiLevelType w:val="hybridMultilevel"/>
    <w:tmpl w:val="909895D2"/>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A0573FA"/>
    <w:multiLevelType w:val="hybridMultilevel"/>
    <w:tmpl w:val="EC3AED2E"/>
    <w:lvl w:ilvl="0" w:tplc="4D50883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1733B6"/>
    <w:multiLevelType w:val="hybridMultilevel"/>
    <w:tmpl w:val="F4AABF2C"/>
    <w:lvl w:ilvl="0" w:tplc="0419000F">
      <w:start w:val="1"/>
      <w:numFmt w:val="decimal"/>
      <w:lvlText w:val="%1."/>
      <w:lvlJc w:val="left"/>
      <w:pPr>
        <w:tabs>
          <w:tab w:val="num" w:pos="360"/>
        </w:tabs>
        <w:ind w:left="360" w:hanging="360"/>
      </w:pPr>
    </w:lvl>
    <w:lvl w:ilvl="1" w:tplc="224E7588">
      <w:start w:val="1"/>
      <w:numFmt w:val="bullet"/>
      <w:lvlText w:val=""/>
      <w:lvlJc w:val="left"/>
      <w:pPr>
        <w:tabs>
          <w:tab w:val="num" w:pos="397"/>
        </w:tabs>
        <w:ind w:left="39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35025DD5"/>
    <w:multiLevelType w:val="hybridMultilevel"/>
    <w:tmpl w:val="D9E24E3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36DF4980"/>
    <w:multiLevelType w:val="hybridMultilevel"/>
    <w:tmpl w:val="DBB402CE"/>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9AB26F8"/>
    <w:multiLevelType w:val="hybridMultilevel"/>
    <w:tmpl w:val="392CDE3A"/>
    <w:lvl w:ilvl="0" w:tplc="4D50883C">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6C461A"/>
    <w:multiLevelType w:val="hybridMultilevel"/>
    <w:tmpl w:val="09F2CDD0"/>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89D7B24"/>
    <w:multiLevelType w:val="hybridMultilevel"/>
    <w:tmpl w:val="C16825D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F96D93"/>
    <w:multiLevelType w:val="hybridMultilevel"/>
    <w:tmpl w:val="F8F681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B327299"/>
    <w:multiLevelType w:val="hybridMultilevel"/>
    <w:tmpl w:val="2DBAA716"/>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4E887CD6"/>
    <w:multiLevelType w:val="hybridMultilevel"/>
    <w:tmpl w:val="CEA07534"/>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F82B53"/>
    <w:multiLevelType w:val="hybridMultilevel"/>
    <w:tmpl w:val="A6F6D51C"/>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00B4909"/>
    <w:multiLevelType w:val="hybridMultilevel"/>
    <w:tmpl w:val="32F8E28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63370AD4"/>
    <w:multiLevelType w:val="hybridMultilevel"/>
    <w:tmpl w:val="1A1888B8"/>
    <w:lvl w:ilvl="0" w:tplc="224E7588">
      <w:start w:val="1"/>
      <w:numFmt w:val="bullet"/>
      <w:lvlText w:val=""/>
      <w:lvlJc w:val="left"/>
      <w:pPr>
        <w:tabs>
          <w:tab w:val="num" w:pos="397"/>
        </w:tabs>
        <w:ind w:left="397" w:hanging="39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C25177"/>
    <w:multiLevelType w:val="hybridMultilevel"/>
    <w:tmpl w:val="AA0E6C8C"/>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A484E46E">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9D44694"/>
    <w:multiLevelType w:val="hybridMultilevel"/>
    <w:tmpl w:val="B53EB5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CB6DEB"/>
    <w:multiLevelType w:val="hybridMultilevel"/>
    <w:tmpl w:val="4D62197A"/>
    <w:lvl w:ilvl="0" w:tplc="224E7588">
      <w:start w:val="1"/>
      <w:numFmt w:val="bullet"/>
      <w:lvlText w:val=""/>
      <w:lvlJc w:val="left"/>
      <w:pPr>
        <w:tabs>
          <w:tab w:val="num" w:pos="397"/>
        </w:tabs>
        <w:ind w:left="397" w:hanging="397"/>
      </w:pPr>
      <w:rPr>
        <w:rFonts w:ascii="Symbol" w:hAnsi="Symbol" w:hint="default"/>
      </w:rPr>
    </w:lvl>
    <w:lvl w:ilvl="1" w:tplc="7BD28398">
      <w:start w:val="1"/>
      <w:numFmt w:val="bullet"/>
      <w:lvlText w:val=""/>
      <w:lvlJc w:val="left"/>
      <w:pPr>
        <w:tabs>
          <w:tab w:val="num" w:pos="1117"/>
        </w:tabs>
        <w:ind w:left="1117" w:hanging="397"/>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7B77621B"/>
    <w:multiLevelType w:val="multilevel"/>
    <w:tmpl w:val="0532C6E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1">
    <w:nsid w:val="7B8B557D"/>
    <w:multiLevelType w:val="hybridMultilevel"/>
    <w:tmpl w:val="E36AEEF8"/>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0"/>
  </w:num>
  <w:num w:numId="4">
    <w:abstractNumId w:val="26"/>
  </w:num>
  <w:num w:numId="5">
    <w:abstractNumId w:val="28"/>
  </w:num>
  <w:num w:numId="6">
    <w:abstractNumId w:val="2"/>
  </w:num>
  <w:num w:numId="7">
    <w:abstractNumId w:val="14"/>
  </w:num>
  <w:num w:numId="8">
    <w:abstractNumId w:val="18"/>
  </w:num>
  <w:num w:numId="9">
    <w:abstractNumId w:val="0"/>
  </w:num>
  <w:num w:numId="10">
    <w:abstractNumId w:val="16"/>
  </w:num>
  <w:num w:numId="11">
    <w:abstractNumId w:val="10"/>
  </w:num>
  <w:num w:numId="12">
    <w:abstractNumId w:val="19"/>
  </w:num>
  <w:num w:numId="13">
    <w:abstractNumId w:val="15"/>
  </w:num>
  <w:num w:numId="14">
    <w:abstractNumId w:val="8"/>
  </w:num>
  <w:num w:numId="15">
    <w:abstractNumId w:val="5"/>
  </w:num>
  <w:num w:numId="16">
    <w:abstractNumId w:val="22"/>
  </w:num>
  <w:num w:numId="17">
    <w:abstractNumId w:val="11"/>
  </w:num>
  <w:num w:numId="18">
    <w:abstractNumId w:val="24"/>
  </w:num>
  <w:num w:numId="19">
    <w:abstractNumId w:val="12"/>
  </w:num>
  <w:num w:numId="20">
    <w:abstractNumId w:val="29"/>
  </w:num>
  <w:num w:numId="21">
    <w:abstractNumId w:val="25"/>
  </w:num>
  <w:num w:numId="22">
    <w:abstractNumId w:val="13"/>
  </w:num>
  <w:num w:numId="23">
    <w:abstractNumId w:val="9"/>
  </w:num>
  <w:num w:numId="24">
    <w:abstractNumId w:val="23"/>
  </w:num>
  <w:num w:numId="25">
    <w:abstractNumId w:val="21"/>
  </w:num>
  <w:num w:numId="26">
    <w:abstractNumId w:val="17"/>
  </w:num>
  <w:num w:numId="27">
    <w:abstractNumId w:val="4"/>
  </w:num>
  <w:num w:numId="28">
    <w:abstractNumId w:val="31"/>
  </w:num>
  <w:num w:numId="29">
    <w:abstractNumId w:val="30"/>
  </w:num>
  <w:num w:numId="30">
    <w:abstractNumId w:val="6"/>
  </w:num>
  <w:num w:numId="31">
    <w:abstractNumId w:val="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656"/>
    <w:rsid w:val="0004787C"/>
    <w:rsid w:val="00320656"/>
    <w:rsid w:val="00964A7B"/>
    <w:rsid w:val="00AC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63"/>
    <w:rPr>
      <w:rFonts w:eastAsiaTheme="minorEastAsia"/>
      <w:lang w:eastAsia="ru-RU"/>
    </w:rPr>
  </w:style>
  <w:style w:type="paragraph" w:styleId="1">
    <w:name w:val="heading 1"/>
    <w:basedOn w:val="a"/>
    <w:next w:val="a"/>
    <w:link w:val="10"/>
    <w:qFormat/>
    <w:rsid w:val="00AC4863"/>
    <w:pPr>
      <w:keepNext/>
      <w:keepLines/>
      <w:pageBreakBefore/>
      <w:spacing w:after="240" w:line="240" w:lineRule="auto"/>
      <w:jc w:val="center"/>
      <w:outlineLvl w:val="0"/>
    </w:pPr>
    <w:rPr>
      <w:rFonts w:ascii="Wingdings" w:eastAsia="Times New Roman" w:hAnsi="Wingdings" w:cs="Times New Roman"/>
      <w:b/>
      <w:sz w:val="24"/>
      <w:szCs w:val="20"/>
      <w:lang w:val="uk-UA"/>
    </w:rPr>
  </w:style>
  <w:style w:type="paragraph" w:styleId="2">
    <w:name w:val="heading 2"/>
    <w:basedOn w:val="a"/>
    <w:next w:val="a"/>
    <w:link w:val="20"/>
    <w:uiPriority w:val="9"/>
    <w:semiHidden/>
    <w:unhideWhenUsed/>
    <w:qFormat/>
    <w:rsid w:val="00AC4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863"/>
    <w:rPr>
      <w:rFonts w:ascii="Wingdings" w:eastAsia="Times New Roman" w:hAnsi="Wingdings" w:cs="Times New Roman"/>
      <w:b/>
      <w:sz w:val="24"/>
      <w:szCs w:val="20"/>
      <w:lang w:val="uk-UA" w:eastAsia="ru-RU"/>
    </w:rPr>
  </w:style>
  <w:style w:type="character" w:customStyle="1" w:styleId="20">
    <w:name w:val="Заголовок 2 Знак"/>
    <w:basedOn w:val="a0"/>
    <w:link w:val="2"/>
    <w:uiPriority w:val="9"/>
    <w:semiHidden/>
    <w:rsid w:val="00AC4863"/>
    <w:rPr>
      <w:rFonts w:asciiTheme="majorHAnsi" w:eastAsiaTheme="majorEastAsia" w:hAnsiTheme="majorHAnsi" w:cstheme="majorBidi"/>
      <w:b/>
      <w:bCs/>
      <w:color w:val="4F81BD" w:themeColor="accent1"/>
      <w:sz w:val="26"/>
      <w:szCs w:val="26"/>
      <w:lang w:eastAsia="ru-RU"/>
    </w:rPr>
  </w:style>
  <w:style w:type="paragraph" w:customStyle="1" w:styleId="a3">
    <w:name w:val="Знак Знак Знак Знак Знак Знак"/>
    <w:basedOn w:val="a"/>
    <w:rsid w:val="00AC4863"/>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rsid w:val="00AC4863"/>
    <w:pPr>
      <w:spacing w:after="0" w:line="240" w:lineRule="auto"/>
      <w:ind w:left="720"/>
    </w:pPr>
    <w:rPr>
      <w:rFonts w:ascii="Arial" w:eastAsia="Calibri" w:hAnsi="Arial" w:cs="Times New Roman"/>
      <w:sz w:val="24"/>
      <w:szCs w:val="20"/>
      <w:lang w:val="uk-UA"/>
    </w:rPr>
  </w:style>
  <w:style w:type="paragraph" w:styleId="a4">
    <w:name w:val="header"/>
    <w:basedOn w:val="a"/>
    <w:link w:val="a5"/>
    <w:rsid w:val="00AC4863"/>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5">
    <w:name w:val="Верхний колонтитул Знак"/>
    <w:basedOn w:val="a0"/>
    <w:link w:val="a4"/>
    <w:rsid w:val="00AC4863"/>
    <w:rPr>
      <w:rFonts w:ascii="Wingdings" w:eastAsia="Times New Roman" w:hAnsi="Wingdings" w:cs="Times New Roman"/>
      <w:sz w:val="24"/>
      <w:szCs w:val="20"/>
      <w:lang w:val="uk-UA" w:eastAsia="ru-RU"/>
    </w:rPr>
  </w:style>
  <w:style w:type="character" w:styleId="a6">
    <w:name w:val="footnote reference"/>
    <w:semiHidden/>
    <w:rsid w:val="00AC4863"/>
    <w:rPr>
      <w:vertAlign w:val="superscript"/>
    </w:rPr>
  </w:style>
  <w:style w:type="paragraph" w:styleId="3">
    <w:name w:val="Body Text Indent 3"/>
    <w:basedOn w:val="a"/>
    <w:link w:val="30"/>
    <w:rsid w:val="00AC4863"/>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AC4863"/>
    <w:rPr>
      <w:rFonts w:ascii="Arial" w:eastAsia="Times New Roman" w:hAnsi="Arial" w:cs="Times New Roman"/>
      <w:sz w:val="24"/>
      <w:szCs w:val="20"/>
      <w:lang w:val="uk-UA" w:eastAsia="ru-RU"/>
    </w:rPr>
  </w:style>
  <w:style w:type="paragraph" w:styleId="21">
    <w:name w:val="Body Text 2"/>
    <w:basedOn w:val="a"/>
    <w:link w:val="22"/>
    <w:uiPriority w:val="99"/>
    <w:semiHidden/>
    <w:unhideWhenUsed/>
    <w:rsid w:val="00AC4863"/>
    <w:pPr>
      <w:spacing w:after="120" w:line="480" w:lineRule="auto"/>
    </w:pPr>
  </w:style>
  <w:style w:type="character" w:customStyle="1" w:styleId="22">
    <w:name w:val="Основной текст 2 Знак"/>
    <w:basedOn w:val="a0"/>
    <w:link w:val="21"/>
    <w:uiPriority w:val="99"/>
    <w:semiHidden/>
    <w:rsid w:val="00AC4863"/>
    <w:rPr>
      <w:rFonts w:eastAsiaTheme="minorEastAsia"/>
      <w:lang w:eastAsia="ru-RU"/>
    </w:rPr>
  </w:style>
  <w:style w:type="paragraph" w:styleId="a7">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2"/>
    <w:uiPriority w:val="99"/>
    <w:rsid w:val="00AC4863"/>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8">
    <w:name w:val="Нижний колонтитул Знак"/>
    <w:basedOn w:val="a0"/>
    <w:uiPriority w:val="99"/>
    <w:semiHidden/>
    <w:rsid w:val="00AC4863"/>
    <w:rPr>
      <w:rFonts w:eastAsiaTheme="minorEastAsia"/>
      <w:lang w:eastAsia="ru-RU"/>
    </w:rPr>
  </w:style>
  <w:style w:type="character" w:customStyle="1" w:styleId="12">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7"/>
    <w:uiPriority w:val="99"/>
    <w:locked/>
    <w:rsid w:val="00AC4863"/>
    <w:rPr>
      <w:rFonts w:ascii="Times New Roman" w:eastAsia="Times New Roman" w:hAnsi="Times New Roman" w:cs="Times New Roman"/>
      <w:b/>
      <w:sz w:val="24"/>
      <w:szCs w:val="24"/>
      <w:lang w:eastAsia="ru-RU"/>
    </w:rPr>
  </w:style>
  <w:style w:type="character" w:styleId="a9">
    <w:name w:val="page number"/>
    <w:uiPriority w:val="99"/>
    <w:rsid w:val="00AC4863"/>
    <w:rPr>
      <w:rFonts w:cs="Times New Roman"/>
    </w:rPr>
  </w:style>
  <w:style w:type="paragraph" w:styleId="aa">
    <w:name w:val="footnote text"/>
    <w:basedOn w:val="a"/>
    <w:link w:val="ab"/>
    <w:uiPriority w:val="99"/>
    <w:semiHidden/>
    <w:rsid w:val="00AC4863"/>
    <w:pPr>
      <w:spacing w:after="0" w:line="240" w:lineRule="auto"/>
      <w:ind w:firstLine="709"/>
      <w:jc w:val="both"/>
    </w:pPr>
    <w:rPr>
      <w:rFonts w:ascii="Times New Roman" w:eastAsia="Times New Roman" w:hAnsi="Times New Roman" w:cs="Times New Roman"/>
      <w:sz w:val="20"/>
      <w:szCs w:val="20"/>
      <w:lang w:val="uk-UA"/>
    </w:rPr>
  </w:style>
  <w:style w:type="character" w:customStyle="1" w:styleId="ab">
    <w:name w:val="Текст сноски Знак"/>
    <w:basedOn w:val="a0"/>
    <w:link w:val="aa"/>
    <w:uiPriority w:val="99"/>
    <w:semiHidden/>
    <w:rsid w:val="00AC4863"/>
    <w:rPr>
      <w:rFonts w:ascii="Times New Roman" w:eastAsia="Times New Roman" w:hAnsi="Times New Roman" w:cs="Times New Roman"/>
      <w:sz w:val="20"/>
      <w:szCs w:val="20"/>
      <w:lang w:val="uk-UA" w:eastAsia="ru-RU"/>
    </w:rPr>
  </w:style>
  <w:style w:type="paragraph" w:styleId="ac">
    <w:name w:val="List Paragraph"/>
    <w:basedOn w:val="a"/>
    <w:qFormat/>
    <w:rsid w:val="00AC4863"/>
    <w:pPr>
      <w:ind w:left="720"/>
      <w:contextualSpacing/>
    </w:pPr>
    <w:rPr>
      <w:rFonts w:ascii="Calibri" w:eastAsia="Times New Roman" w:hAnsi="Calibri" w:cs="Times New Roman"/>
    </w:rPr>
  </w:style>
  <w:style w:type="paragraph" w:styleId="ad">
    <w:name w:val="Body Text"/>
    <w:basedOn w:val="a"/>
    <w:link w:val="ae"/>
    <w:uiPriority w:val="99"/>
    <w:semiHidden/>
    <w:unhideWhenUsed/>
    <w:rsid w:val="00AC4863"/>
    <w:pPr>
      <w:spacing w:after="120"/>
    </w:pPr>
  </w:style>
  <w:style w:type="character" w:customStyle="1" w:styleId="ae">
    <w:name w:val="Основной текст Знак"/>
    <w:basedOn w:val="a0"/>
    <w:link w:val="ad"/>
    <w:uiPriority w:val="99"/>
    <w:semiHidden/>
    <w:rsid w:val="00AC4863"/>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63"/>
    <w:rPr>
      <w:rFonts w:eastAsiaTheme="minorEastAsia"/>
      <w:lang w:eastAsia="ru-RU"/>
    </w:rPr>
  </w:style>
  <w:style w:type="paragraph" w:styleId="1">
    <w:name w:val="heading 1"/>
    <w:basedOn w:val="a"/>
    <w:next w:val="a"/>
    <w:link w:val="10"/>
    <w:qFormat/>
    <w:rsid w:val="00AC4863"/>
    <w:pPr>
      <w:keepNext/>
      <w:keepLines/>
      <w:pageBreakBefore/>
      <w:spacing w:after="240" w:line="240" w:lineRule="auto"/>
      <w:jc w:val="center"/>
      <w:outlineLvl w:val="0"/>
    </w:pPr>
    <w:rPr>
      <w:rFonts w:ascii="Wingdings" w:eastAsia="Times New Roman" w:hAnsi="Wingdings" w:cs="Times New Roman"/>
      <w:b/>
      <w:sz w:val="24"/>
      <w:szCs w:val="20"/>
      <w:lang w:val="uk-UA"/>
    </w:rPr>
  </w:style>
  <w:style w:type="paragraph" w:styleId="2">
    <w:name w:val="heading 2"/>
    <w:basedOn w:val="a"/>
    <w:next w:val="a"/>
    <w:link w:val="20"/>
    <w:uiPriority w:val="9"/>
    <w:semiHidden/>
    <w:unhideWhenUsed/>
    <w:qFormat/>
    <w:rsid w:val="00AC48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4863"/>
    <w:rPr>
      <w:rFonts w:ascii="Wingdings" w:eastAsia="Times New Roman" w:hAnsi="Wingdings" w:cs="Times New Roman"/>
      <w:b/>
      <w:sz w:val="24"/>
      <w:szCs w:val="20"/>
      <w:lang w:val="uk-UA" w:eastAsia="ru-RU"/>
    </w:rPr>
  </w:style>
  <w:style w:type="character" w:customStyle="1" w:styleId="20">
    <w:name w:val="Заголовок 2 Знак"/>
    <w:basedOn w:val="a0"/>
    <w:link w:val="2"/>
    <w:uiPriority w:val="9"/>
    <w:semiHidden/>
    <w:rsid w:val="00AC4863"/>
    <w:rPr>
      <w:rFonts w:asciiTheme="majorHAnsi" w:eastAsiaTheme="majorEastAsia" w:hAnsiTheme="majorHAnsi" w:cstheme="majorBidi"/>
      <w:b/>
      <w:bCs/>
      <w:color w:val="4F81BD" w:themeColor="accent1"/>
      <w:sz w:val="26"/>
      <w:szCs w:val="26"/>
      <w:lang w:eastAsia="ru-RU"/>
    </w:rPr>
  </w:style>
  <w:style w:type="paragraph" w:customStyle="1" w:styleId="a3">
    <w:name w:val="Знак Знак Знак Знак Знак Знак"/>
    <w:basedOn w:val="a"/>
    <w:rsid w:val="00AC4863"/>
    <w:pPr>
      <w:spacing w:after="0" w:line="240" w:lineRule="auto"/>
    </w:pPr>
    <w:rPr>
      <w:rFonts w:ascii="Verdana" w:eastAsia="Times New Roman" w:hAnsi="Verdana" w:cs="Verdana"/>
      <w:sz w:val="20"/>
      <w:szCs w:val="20"/>
      <w:lang w:val="en-US" w:eastAsia="en-US"/>
    </w:rPr>
  </w:style>
  <w:style w:type="paragraph" w:customStyle="1" w:styleId="11">
    <w:name w:val="Абзац списка1"/>
    <w:basedOn w:val="a"/>
    <w:rsid w:val="00AC4863"/>
    <w:pPr>
      <w:spacing w:after="0" w:line="240" w:lineRule="auto"/>
      <w:ind w:left="720"/>
    </w:pPr>
    <w:rPr>
      <w:rFonts w:ascii="Arial" w:eastAsia="Calibri" w:hAnsi="Arial" w:cs="Times New Roman"/>
      <w:sz w:val="24"/>
      <w:szCs w:val="20"/>
      <w:lang w:val="uk-UA"/>
    </w:rPr>
  </w:style>
  <w:style w:type="paragraph" w:styleId="a4">
    <w:name w:val="header"/>
    <w:basedOn w:val="a"/>
    <w:link w:val="a5"/>
    <w:rsid w:val="00AC4863"/>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5">
    <w:name w:val="Верхний колонтитул Знак"/>
    <w:basedOn w:val="a0"/>
    <w:link w:val="a4"/>
    <w:rsid w:val="00AC4863"/>
    <w:rPr>
      <w:rFonts w:ascii="Wingdings" w:eastAsia="Times New Roman" w:hAnsi="Wingdings" w:cs="Times New Roman"/>
      <w:sz w:val="24"/>
      <w:szCs w:val="20"/>
      <w:lang w:val="uk-UA" w:eastAsia="ru-RU"/>
    </w:rPr>
  </w:style>
  <w:style w:type="character" w:styleId="a6">
    <w:name w:val="footnote reference"/>
    <w:semiHidden/>
    <w:rsid w:val="00AC4863"/>
    <w:rPr>
      <w:vertAlign w:val="superscript"/>
    </w:rPr>
  </w:style>
  <w:style w:type="paragraph" w:styleId="3">
    <w:name w:val="Body Text Indent 3"/>
    <w:basedOn w:val="a"/>
    <w:link w:val="30"/>
    <w:rsid w:val="00AC4863"/>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AC4863"/>
    <w:rPr>
      <w:rFonts w:ascii="Arial" w:eastAsia="Times New Roman" w:hAnsi="Arial" w:cs="Times New Roman"/>
      <w:sz w:val="24"/>
      <w:szCs w:val="20"/>
      <w:lang w:val="uk-UA" w:eastAsia="ru-RU"/>
    </w:rPr>
  </w:style>
  <w:style w:type="paragraph" w:styleId="21">
    <w:name w:val="Body Text 2"/>
    <w:basedOn w:val="a"/>
    <w:link w:val="22"/>
    <w:uiPriority w:val="99"/>
    <w:semiHidden/>
    <w:unhideWhenUsed/>
    <w:rsid w:val="00AC4863"/>
    <w:pPr>
      <w:spacing w:after="120" w:line="480" w:lineRule="auto"/>
    </w:pPr>
  </w:style>
  <w:style w:type="character" w:customStyle="1" w:styleId="22">
    <w:name w:val="Основной текст 2 Знак"/>
    <w:basedOn w:val="a0"/>
    <w:link w:val="21"/>
    <w:uiPriority w:val="99"/>
    <w:semiHidden/>
    <w:rsid w:val="00AC4863"/>
    <w:rPr>
      <w:rFonts w:eastAsiaTheme="minorEastAsia"/>
      <w:lang w:eastAsia="ru-RU"/>
    </w:rPr>
  </w:style>
  <w:style w:type="paragraph" w:styleId="a7">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2"/>
    <w:uiPriority w:val="99"/>
    <w:rsid w:val="00AC4863"/>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8">
    <w:name w:val="Нижний колонтитул Знак"/>
    <w:basedOn w:val="a0"/>
    <w:uiPriority w:val="99"/>
    <w:semiHidden/>
    <w:rsid w:val="00AC4863"/>
    <w:rPr>
      <w:rFonts w:eastAsiaTheme="minorEastAsia"/>
      <w:lang w:eastAsia="ru-RU"/>
    </w:rPr>
  </w:style>
  <w:style w:type="character" w:customStyle="1" w:styleId="12">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7"/>
    <w:uiPriority w:val="99"/>
    <w:locked/>
    <w:rsid w:val="00AC4863"/>
    <w:rPr>
      <w:rFonts w:ascii="Times New Roman" w:eastAsia="Times New Roman" w:hAnsi="Times New Roman" w:cs="Times New Roman"/>
      <w:b/>
      <w:sz w:val="24"/>
      <w:szCs w:val="24"/>
      <w:lang w:eastAsia="ru-RU"/>
    </w:rPr>
  </w:style>
  <w:style w:type="character" w:styleId="a9">
    <w:name w:val="page number"/>
    <w:uiPriority w:val="99"/>
    <w:rsid w:val="00AC4863"/>
    <w:rPr>
      <w:rFonts w:cs="Times New Roman"/>
    </w:rPr>
  </w:style>
  <w:style w:type="paragraph" w:styleId="aa">
    <w:name w:val="footnote text"/>
    <w:basedOn w:val="a"/>
    <w:link w:val="ab"/>
    <w:uiPriority w:val="99"/>
    <w:semiHidden/>
    <w:rsid w:val="00AC4863"/>
    <w:pPr>
      <w:spacing w:after="0" w:line="240" w:lineRule="auto"/>
      <w:ind w:firstLine="709"/>
      <w:jc w:val="both"/>
    </w:pPr>
    <w:rPr>
      <w:rFonts w:ascii="Times New Roman" w:eastAsia="Times New Roman" w:hAnsi="Times New Roman" w:cs="Times New Roman"/>
      <w:sz w:val="20"/>
      <w:szCs w:val="20"/>
      <w:lang w:val="uk-UA"/>
    </w:rPr>
  </w:style>
  <w:style w:type="character" w:customStyle="1" w:styleId="ab">
    <w:name w:val="Текст сноски Знак"/>
    <w:basedOn w:val="a0"/>
    <w:link w:val="aa"/>
    <w:uiPriority w:val="99"/>
    <w:semiHidden/>
    <w:rsid w:val="00AC4863"/>
    <w:rPr>
      <w:rFonts w:ascii="Times New Roman" w:eastAsia="Times New Roman" w:hAnsi="Times New Roman" w:cs="Times New Roman"/>
      <w:sz w:val="20"/>
      <w:szCs w:val="20"/>
      <w:lang w:val="uk-UA" w:eastAsia="ru-RU"/>
    </w:rPr>
  </w:style>
  <w:style w:type="paragraph" w:styleId="ac">
    <w:name w:val="List Paragraph"/>
    <w:basedOn w:val="a"/>
    <w:qFormat/>
    <w:rsid w:val="00AC4863"/>
    <w:pPr>
      <w:ind w:left="720"/>
      <w:contextualSpacing/>
    </w:pPr>
    <w:rPr>
      <w:rFonts w:ascii="Calibri" w:eastAsia="Times New Roman" w:hAnsi="Calibri" w:cs="Times New Roman"/>
    </w:rPr>
  </w:style>
  <w:style w:type="paragraph" w:styleId="ad">
    <w:name w:val="Body Text"/>
    <w:basedOn w:val="a"/>
    <w:link w:val="ae"/>
    <w:uiPriority w:val="99"/>
    <w:semiHidden/>
    <w:unhideWhenUsed/>
    <w:rsid w:val="00AC4863"/>
    <w:pPr>
      <w:spacing w:after="120"/>
    </w:pPr>
  </w:style>
  <w:style w:type="character" w:customStyle="1" w:styleId="ae">
    <w:name w:val="Основной текст Знак"/>
    <w:basedOn w:val="a0"/>
    <w:link w:val="ad"/>
    <w:uiPriority w:val="99"/>
    <w:semiHidden/>
    <w:rsid w:val="00AC48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7237</Words>
  <Characters>41254</Characters>
  <Application>Microsoft Office Word</Application>
  <DocSecurity>0</DocSecurity>
  <Lines>343</Lines>
  <Paragraphs>96</Paragraphs>
  <ScaleCrop>false</ScaleCrop>
  <Company/>
  <LinksUpToDate>false</LinksUpToDate>
  <CharactersWithSpaces>48395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2013-07-16T13:46:00Z</dcterms:created>
  <dcterms:modified xsi:type="dcterms:W3CDTF">2013-07-16T13:46:00Z</dcterms:modified>
</cp:coreProperties>
</file>