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37" w:rsidRPr="004524EF" w:rsidRDefault="00156B37" w:rsidP="00156B37">
      <w:pPr>
        <w:widowControl w:val="0"/>
        <w:spacing w:line="360" w:lineRule="auto"/>
        <w:ind w:firstLine="709"/>
        <w:jc w:val="both"/>
        <w:rPr>
          <w:b/>
          <w:sz w:val="28"/>
          <w:szCs w:val="28"/>
          <w:lang w:val="uk-UA"/>
        </w:rPr>
      </w:pPr>
      <w:bookmarkStart w:id="0" w:name="_GoBack"/>
      <w:r w:rsidRPr="004524EF">
        <w:rPr>
          <w:b/>
          <w:sz w:val="28"/>
          <w:szCs w:val="28"/>
          <w:lang w:val="uk-UA"/>
        </w:rPr>
        <w:t>5.1.</w:t>
      </w:r>
      <w:r w:rsidRPr="004524EF">
        <w:rPr>
          <w:b/>
          <w:sz w:val="28"/>
          <w:szCs w:val="28"/>
          <w:lang w:val="uk-UA"/>
        </w:rPr>
        <w:tab/>
        <w:t>Опис виробничого плану</w:t>
      </w:r>
    </w:p>
    <w:bookmarkEnd w:id="0"/>
    <w:p w:rsidR="00156B37" w:rsidRPr="004524EF" w:rsidRDefault="00156B37" w:rsidP="00156B37">
      <w:pPr>
        <w:widowControl w:val="0"/>
        <w:spacing w:line="360" w:lineRule="auto"/>
        <w:ind w:firstLine="709"/>
        <w:jc w:val="both"/>
        <w:rPr>
          <w:sz w:val="28"/>
          <w:szCs w:val="28"/>
          <w:lang w:val="uk-UA"/>
        </w:rPr>
      </w:pPr>
      <w:r>
        <w:rPr>
          <w:noProof/>
          <w:sz w:val="28"/>
          <w:szCs w:val="28"/>
        </w:rPr>
        <mc:AlternateContent>
          <mc:Choice Requires="wps">
            <w:drawing>
              <wp:anchor distT="4294967295" distB="4294967295" distL="114300" distR="114300" simplePos="0" relativeHeight="251659264" behindDoc="0" locked="0" layoutInCell="1" allowOverlap="1" wp14:anchorId="00EAD77A" wp14:editId="4C5903D7">
                <wp:simplePos x="0" y="0"/>
                <wp:positionH relativeFrom="column">
                  <wp:posOffset>5080</wp:posOffset>
                </wp:positionH>
                <wp:positionV relativeFrom="paragraph">
                  <wp:posOffset>59054</wp:posOffset>
                </wp:positionV>
                <wp:extent cx="6067425" cy="0"/>
                <wp:effectExtent l="0" t="0" r="85725" b="9525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round/>
                          <a:headEnd/>
                          <a:tailEnd/>
                        </a:ln>
                        <a:effectLst>
                          <a:outerShdw dist="107763" dir="27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8" o:spid="_x0000_s1026" type="#_x0000_t32" style="position:absolute;margin-left:.4pt;margin-top:4.65pt;width:477.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RlwIAAP4EAAAOAAAAZHJzL2Uyb0RvYy54bWysVEtu2zAQ3RfoHQjuHUmOfxEiB4Vkd5O2&#10;AZKia1qkJKISKZC0ZaMo0PYCOUKv0E0X/SBnkG/UIWUZ+WyKohJAcDTkmzczb3R+sa1KtGFKcyki&#10;HJz4GDGRSspFHuG3N8vBDCNtiKCklIJFeMc0vpg/f3be1CEbykKWlCkEIEKHTR3hwpg69DydFqwi&#10;+kTWTIAzk6oiBkyVe1SRBtCr0hv6/sRrpKK1kinTGr4mnRPPHX6WsdS8yTLNDCojDNyMW5VbV3b1&#10;5uckzBWpC54eaJB/YFERLiDoESohhqC14k+gKp4qqWVmTlJZeTLLeMpcDpBN4D/K5rogNXO5QHF0&#10;fSyT/n+w6evNlUKcRvgUOiVIBT1qv+4/7W/b3+23/S3af27vYNl/2X9qv7e/2p/tXfsDwWGoXFPr&#10;EABicaVs7ulWXNeXMn2vkZBxQUTOXAY3uxpQA3vDe3DFGrqG+KvmlaRwhqyNdGXcZqqykFAgtHXd&#10;2h27xbYGpfBx4k+mo+EYo7T3eSTsL9ZKm5dMVshuIqyNIjwvTCyFAE1IFbgwZHOpjaVFwv6CjSrk&#10;kpelk0YpUBPhszHEsR4tS06t0xkqX8WlQhtixeUel+OjY0quBXVgBSN0cdgbwstuD8FLYfGY0ysw&#10;soZcG6auC9ogym0GgT+dTk4xWKDe4bSLhkiZw9ilRmGkpHnHTeEqbmv1hOHMt2+Xd1kXpOM9tkg9&#10;7S4hV49jfGc9oAYNOJC0rXAq/3Dmny1mi9loMBpOFoORnySDF8t4NJgsg+k4OU3iOAk+2tjBKCw4&#10;pUzYKvYTF4z+TtGH2e9m5Thzx3Z5D9E75lsoJ5S4J+0UaEXXyXcl6e5K9cqEIXOHDz8EO8X3bdjf&#10;/23N/wAAAP//AwBQSwMEFAAGAAgAAAAhAEfAcYjaAAAABAEAAA8AAABkcnMvZG93bnJldi54bWxM&#10;jsFOwzAQRO9I/QdrK3GjdouoSIhTVQgOlRASpQeObrwkFvE6jd0m5etZuJTbjGY084rV6Ftxwj66&#10;QBrmMwUCqQrWUa1h9/58cw8iJkPWtIFQwxkjrMrJVWFyGwZ6w9M21YJHKOZGQ5NSl0sZqwa9ibPQ&#10;IXH2GXpvEtu+lrY3A4/7Vi6UWkpvHPFDYzp8bLD62h69BlWHxUbJ7PW8Gw6b7/DkPtYvTuvr6bh+&#10;AJFwTJcy/OIzOpTMtA9HslG0Gpg7achuQXCY3S1Z7P+8LAv5H778AQAA//8DAFBLAQItABQABgAI&#10;AAAAIQC2gziS/gAAAOEBAAATAAAAAAAAAAAAAAAAAAAAAABbQ29udGVudF9UeXBlc10ueG1sUEsB&#10;Ai0AFAAGAAgAAAAhADj9If/WAAAAlAEAAAsAAAAAAAAAAAAAAAAALwEAAF9yZWxzLy5yZWxzUEsB&#10;Ai0AFAAGAAgAAAAhAP9LhRGXAgAA/gQAAA4AAAAAAAAAAAAAAAAALgIAAGRycy9lMm9Eb2MueG1s&#10;UEsBAi0AFAAGAAgAAAAhAEfAcYjaAAAABAEAAA8AAAAAAAAAAAAAAAAA8QQAAGRycy9kb3ducmV2&#10;LnhtbFBLBQYAAAAABAAEAPMAAAD4BQAAAAA=&#10;">
                <v:shadow on="t" opacity=".5" offset="6pt,6pt"/>
              </v:shape>
            </w:pict>
          </mc:Fallback>
        </mc:AlternateContent>
      </w:r>
    </w:p>
    <w:p w:rsidR="00156B37" w:rsidRPr="004524EF" w:rsidRDefault="00156B37" w:rsidP="00156B37">
      <w:pPr>
        <w:rPr>
          <w:b/>
          <w:sz w:val="28"/>
          <w:szCs w:val="28"/>
          <w:lang w:val="uk-UA"/>
        </w:rPr>
      </w:pPr>
    </w:p>
    <w:p w:rsidR="00156B37" w:rsidRPr="004524EF" w:rsidRDefault="00156B37" w:rsidP="00156B37">
      <w:pPr>
        <w:ind w:firstLine="708"/>
        <w:rPr>
          <w:b/>
          <w:sz w:val="28"/>
          <w:szCs w:val="28"/>
          <w:lang w:val="uk-UA"/>
        </w:rPr>
      </w:pPr>
      <w:r w:rsidRPr="004524EF">
        <w:rPr>
          <w:b/>
          <w:sz w:val="28"/>
          <w:szCs w:val="28"/>
          <w:lang w:val="uk-UA"/>
        </w:rPr>
        <w:t>5.1.1.</w:t>
      </w:r>
      <w:r w:rsidRPr="004524EF">
        <w:rPr>
          <w:b/>
          <w:sz w:val="28"/>
          <w:szCs w:val="28"/>
          <w:lang w:val="uk-UA"/>
        </w:rPr>
        <w:tab/>
        <w:t>Напрямки розвитку технологічних процесів</w:t>
      </w:r>
    </w:p>
    <w:p w:rsidR="00156B37" w:rsidRPr="004524EF" w:rsidRDefault="00156B37" w:rsidP="00156B37">
      <w:pPr>
        <w:pStyle w:val="a9"/>
        <w:spacing w:before="0" w:beforeAutospacing="0" w:after="0" w:afterAutospacing="0" w:line="360" w:lineRule="auto"/>
        <w:ind w:firstLine="709"/>
        <w:jc w:val="both"/>
        <w:rPr>
          <w:i/>
          <w:sz w:val="28"/>
          <w:szCs w:val="28"/>
          <w:lang w:val="uk-UA"/>
        </w:rPr>
      </w:pPr>
    </w:p>
    <w:p w:rsidR="00156B37" w:rsidRPr="004524EF" w:rsidRDefault="00156B37" w:rsidP="00156B37">
      <w:pPr>
        <w:pStyle w:val="a9"/>
        <w:spacing w:before="0" w:beforeAutospacing="0" w:after="0" w:afterAutospacing="0" w:line="360" w:lineRule="auto"/>
        <w:ind w:firstLine="709"/>
        <w:jc w:val="both"/>
        <w:rPr>
          <w:sz w:val="28"/>
          <w:szCs w:val="28"/>
          <w:lang w:val="uk-UA"/>
        </w:rPr>
      </w:pPr>
      <w:r w:rsidRPr="004524EF">
        <w:rPr>
          <w:i/>
          <w:sz w:val="28"/>
          <w:szCs w:val="28"/>
          <w:lang w:val="uk-UA"/>
        </w:rPr>
        <w:t>Стратегічною метою проекту</w:t>
      </w:r>
      <w:r w:rsidRPr="004524EF">
        <w:rPr>
          <w:sz w:val="28"/>
          <w:szCs w:val="28"/>
          <w:lang w:val="uk-UA"/>
        </w:rPr>
        <w:t xml:space="preserve"> «InterMedicalEcoCity» є підвищення стандартів якості життя населення шляхом створення медичного екологічного міста з інноваційною екологічною інфраструктурою та забезпечення сталого розвитку території за рахунок мультиплікативного ефекту від створення потужного агро-рекреаційного кластеру.</w:t>
      </w:r>
    </w:p>
    <w:p w:rsidR="00156B37" w:rsidRPr="004524EF" w:rsidRDefault="00156B37" w:rsidP="00156B37">
      <w:pPr>
        <w:spacing w:line="360" w:lineRule="auto"/>
        <w:ind w:firstLine="709"/>
        <w:jc w:val="both"/>
        <w:rPr>
          <w:rFonts w:eastAsia="Times New Roman"/>
          <w:sz w:val="28"/>
          <w:szCs w:val="28"/>
          <w:lang w:val="uk-UA"/>
        </w:rPr>
      </w:pPr>
      <w:r w:rsidRPr="004524EF">
        <w:rPr>
          <w:rFonts w:eastAsia="Times New Roman"/>
          <w:sz w:val="28"/>
          <w:szCs w:val="28"/>
          <w:lang w:val="uk-UA"/>
        </w:rPr>
        <w:t xml:space="preserve">Проект характеризується унікальністю та масштабністю створюваного об’єкту. </w:t>
      </w:r>
      <w:r w:rsidRPr="004524EF">
        <w:rPr>
          <w:rFonts w:eastAsia="Times New Roman"/>
          <w:i/>
          <w:sz w:val="28"/>
          <w:szCs w:val="28"/>
          <w:lang w:val="uk-UA"/>
        </w:rPr>
        <w:t xml:space="preserve">Реалізація проекту </w:t>
      </w:r>
      <w:r w:rsidRPr="004524EF">
        <w:rPr>
          <w:i/>
          <w:sz w:val="28"/>
          <w:szCs w:val="28"/>
          <w:lang w:val="uk-UA"/>
        </w:rPr>
        <w:t xml:space="preserve">«InterMedicalEcoCity» </w:t>
      </w:r>
      <w:r w:rsidRPr="004524EF">
        <w:rPr>
          <w:rFonts w:eastAsia="Times New Roman"/>
          <w:i/>
          <w:sz w:val="28"/>
          <w:szCs w:val="28"/>
          <w:lang w:val="uk-UA"/>
        </w:rPr>
        <w:t>передбачає</w:t>
      </w:r>
      <w:r w:rsidRPr="004524EF">
        <w:rPr>
          <w:rFonts w:eastAsia="Times New Roman"/>
          <w:sz w:val="28"/>
          <w:szCs w:val="28"/>
          <w:lang w:val="uk-UA"/>
        </w:rPr>
        <w:t>:</w:t>
      </w:r>
    </w:p>
    <w:p w:rsidR="00156B37" w:rsidRPr="004524EF" w:rsidRDefault="00156B37" w:rsidP="00156B37">
      <w:pPr>
        <w:pStyle w:val="11"/>
        <w:numPr>
          <w:ilvl w:val="0"/>
          <w:numId w:val="1"/>
        </w:numPr>
        <w:spacing w:after="0" w:line="360" w:lineRule="auto"/>
        <w:ind w:left="0" w:firstLine="709"/>
        <w:contextualSpacing w:val="0"/>
        <w:jc w:val="both"/>
        <w:rPr>
          <w:rFonts w:ascii="Times New Roman" w:hAnsi="Times New Roman"/>
          <w:sz w:val="28"/>
          <w:szCs w:val="28"/>
          <w:lang w:val="uk-UA"/>
        </w:rPr>
      </w:pPr>
      <w:r w:rsidRPr="004524EF">
        <w:rPr>
          <w:rFonts w:ascii="Times New Roman" w:hAnsi="Times New Roman"/>
          <w:sz w:val="28"/>
          <w:szCs w:val="28"/>
          <w:lang w:val="uk-UA"/>
        </w:rPr>
        <w:t>створення медичної вертикально інтегрованої зони;</w:t>
      </w:r>
    </w:p>
    <w:p w:rsidR="00156B37" w:rsidRPr="004524EF" w:rsidRDefault="00156B37" w:rsidP="00156B37">
      <w:pPr>
        <w:pStyle w:val="11"/>
        <w:numPr>
          <w:ilvl w:val="0"/>
          <w:numId w:val="1"/>
        </w:numPr>
        <w:spacing w:after="0" w:line="360" w:lineRule="auto"/>
        <w:ind w:left="0" w:firstLine="709"/>
        <w:contextualSpacing w:val="0"/>
        <w:jc w:val="both"/>
        <w:rPr>
          <w:rFonts w:ascii="Times New Roman" w:hAnsi="Times New Roman"/>
          <w:sz w:val="28"/>
          <w:szCs w:val="28"/>
          <w:lang w:val="uk-UA"/>
        </w:rPr>
      </w:pPr>
      <w:r w:rsidRPr="004524EF">
        <w:rPr>
          <w:rFonts w:ascii="Times New Roman" w:hAnsi="Times New Roman"/>
          <w:sz w:val="28"/>
          <w:szCs w:val="28"/>
          <w:lang w:val="uk-UA"/>
        </w:rPr>
        <w:t>створення рекреаційної зони із новітньою інфраструктурою;</w:t>
      </w:r>
    </w:p>
    <w:p w:rsidR="00156B37" w:rsidRPr="004524EF" w:rsidRDefault="00156B37" w:rsidP="00156B37">
      <w:pPr>
        <w:pStyle w:val="11"/>
        <w:numPr>
          <w:ilvl w:val="0"/>
          <w:numId w:val="1"/>
        </w:numPr>
        <w:spacing w:after="0" w:line="360" w:lineRule="auto"/>
        <w:ind w:left="0" w:firstLine="709"/>
        <w:contextualSpacing w:val="0"/>
        <w:jc w:val="both"/>
        <w:rPr>
          <w:rFonts w:ascii="Times New Roman" w:hAnsi="Times New Roman"/>
          <w:sz w:val="28"/>
          <w:szCs w:val="28"/>
          <w:lang w:val="uk-UA"/>
        </w:rPr>
      </w:pPr>
      <w:r w:rsidRPr="004524EF">
        <w:rPr>
          <w:rFonts w:ascii="Times New Roman" w:hAnsi="Times New Roman"/>
          <w:sz w:val="28"/>
          <w:szCs w:val="28"/>
          <w:lang w:val="uk-UA"/>
        </w:rPr>
        <w:t>екологічність рішень, тобто інноваційну енергетичну і транспортну інфраструктуру та енергоефективність будівництва;</w:t>
      </w:r>
    </w:p>
    <w:p w:rsidR="00156B37" w:rsidRPr="004524EF" w:rsidRDefault="00156B37" w:rsidP="00156B37">
      <w:pPr>
        <w:pStyle w:val="11"/>
        <w:numPr>
          <w:ilvl w:val="0"/>
          <w:numId w:val="1"/>
        </w:numPr>
        <w:spacing w:after="0" w:line="360" w:lineRule="auto"/>
        <w:ind w:left="0" w:firstLine="709"/>
        <w:contextualSpacing w:val="0"/>
        <w:jc w:val="both"/>
        <w:rPr>
          <w:rFonts w:ascii="Times New Roman" w:hAnsi="Times New Roman"/>
          <w:sz w:val="28"/>
          <w:szCs w:val="28"/>
          <w:lang w:val="uk-UA"/>
        </w:rPr>
      </w:pPr>
      <w:r w:rsidRPr="004524EF">
        <w:rPr>
          <w:rFonts w:ascii="Times New Roman" w:hAnsi="Times New Roman"/>
          <w:sz w:val="28"/>
          <w:szCs w:val="28"/>
          <w:lang w:val="uk-UA"/>
        </w:rPr>
        <w:t>створення потужного агро-рекреаційного кластеру.</w:t>
      </w:r>
    </w:p>
    <w:p w:rsidR="00156B37" w:rsidRPr="004524EF" w:rsidRDefault="00156B37" w:rsidP="00156B37">
      <w:pPr>
        <w:pStyle w:val="a9"/>
        <w:spacing w:before="0" w:beforeAutospacing="0" w:after="0" w:afterAutospacing="0" w:line="360" w:lineRule="auto"/>
        <w:ind w:firstLine="709"/>
        <w:jc w:val="both"/>
        <w:rPr>
          <w:sz w:val="28"/>
          <w:szCs w:val="28"/>
          <w:lang w:val="uk-UA"/>
        </w:rPr>
      </w:pPr>
      <w:r w:rsidRPr="004524EF">
        <w:rPr>
          <w:sz w:val="28"/>
          <w:szCs w:val="28"/>
          <w:lang w:val="uk-UA"/>
        </w:rPr>
        <w:t xml:space="preserve">Створення міста із зазначеними характеристиками в комплексі означає створення на території реалізації проекту </w:t>
      </w:r>
      <w:r w:rsidRPr="004524EF">
        <w:rPr>
          <w:i/>
          <w:sz w:val="28"/>
          <w:szCs w:val="28"/>
          <w:lang w:val="uk-UA"/>
        </w:rPr>
        <w:t>унікального територіального медико-рекреаційного утворення</w:t>
      </w:r>
      <w:r w:rsidRPr="004524EF">
        <w:rPr>
          <w:sz w:val="28"/>
          <w:szCs w:val="28"/>
          <w:lang w:val="uk-UA"/>
        </w:rPr>
        <w:t>, що має соціальний характер і є складною керованою системою.</w:t>
      </w:r>
    </w:p>
    <w:p w:rsidR="00156B37" w:rsidRPr="004524EF" w:rsidRDefault="00156B37" w:rsidP="00156B37">
      <w:pPr>
        <w:spacing w:line="360" w:lineRule="auto"/>
        <w:ind w:firstLine="709"/>
        <w:jc w:val="both"/>
        <w:rPr>
          <w:b/>
          <w:i/>
          <w:sz w:val="28"/>
          <w:szCs w:val="28"/>
          <w:lang w:val="uk-UA"/>
        </w:rPr>
      </w:pPr>
      <w:r w:rsidRPr="004524EF">
        <w:rPr>
          <w:b/>
          <w:i/>
          <w:sz w:val="28"/>
          <w:szCs w:val="28"/>
          <w:lang w:val="uk-UA"/>
        </w:rPr>
        <w:t>Інноваційно-технологічним рішенням зі створення єдиного в Європі функціонального міста-курорту є поєднання двох складових:</w:t>
      </w:r>
    </w:p>
    <w:p w:rsidR="00156B37" w:rsidRPr="004524EF" w:rsidRDefault="00156B37" w:rsidP="00156B37">
      <w:pPr>
        <w:spacing w:line="360" w:lineRule="auto"/>
        <w:ind w:firstLine="709"/>
        <w:jc w:val="both"/>
        <w:rPr>
          <w:sz w:val="28"/>
          <w:szCs w:val="28"/>
          <w:lang w:val="uk-UA"/>
        </w:rPr>
      </w:pPr>
      <w:r w:rsidRPr="004524EF">
        <w:rPr>
          <w:sz w:val="28"/>
          <w:szCs w:val="28"/>
          <w:lang w:val="uk-UA"/>
        </w:rPr>
        <w:t>-</w:t>
      </w:r>
      <w:r w:rsidRPr="004524EF">
        <w:rPr>
          <w:sz w:val="28"/>
          <w:szCs w:val="28"/>
          <w:lang w:val="uk-UA"/>
        </w:rPr>
        <w:tab/>
        <w:t>унікальної медичної технології та наукової співпраці провідних медичних організацій світу;</w:t>
      </w:r>
    </w:p>
    <w:p w:rsidR="00156B37" w:rsidRPr="004524EF" w:rsidRDefault="00156B37" w:rsidP="00156B37">
      <w:pPr>
        <w:spacing w:line="360" w:lineRule="auto"/>
        <w:ind w:firstLine="709"/>
        <w:jc w:val="both"/>
        <w:rPr>
          <w:sz w:val="28"/>
          <w:szCs w:val="28"/>
          <w:lang w:val="uk-UA"/>
        </w:rPr>
      </w:pPr>
      <w:r w:rsidRPr="004524EF">
        <w:rPr>
          <w:sz w:val="28"/>
          <w:szCs w:val="28"/>
          <w:lang w:val="uk-UA"/>
        </w:rPr>
        <w:t>-</w:t>
      </w:r>
      <w:r w:rsidRPr="004524EF">
        <w:rPr>
          <w:sz w:val="28"/>
          <w:szCs w:val="28"/>
          <w:lang w:val="uk-UA"/>
        </w:rPr>
        <w:tab/>
        <w:t>унікальних технологій містобудування та ресурсозабезпечення із використанням екологічно безпечних технологій.</w:t>
      </w:r>
    </w:p>
    <w:p w:rsidR="00156B37" w:rsidRPr="004524EF" w:rsidRDefault="00156B37" w:rsidP="00156B37">
      <w:pPr>
        <w:pStyle w:val="11"/>
        <w:spacing w:line="360" w:lineRule="auto"/>
        <w:ind w:left="0" w:firstLine="720"/>
        <w:jc w:val="both"/>
        <w:rPr>
          <w:rFonts w:ascii="Times New Roman" w:hAnsi="Times New Roman"/>
          <w:sz w:val="28"/>
          <w:szCs w:val="28"/>
          <w:lang w:val="uk-UA"/>
        </w:rPr>
      </w:pPr>
      <w:r w:rsidRPr="004524EF">
        <w:rPr>
          <w:rFonts w:ascii="Times New Roman" w:hAnsi="Times New Roman"/>
          <w:sz w:val="28"/>
          <w:szCs w:val="28"/>
          <w:lang w:val="uk-UA"/>
        </w:rPr>
        <w:t xml:space="preserve">Для досягнення зазначених цілей в процесі реалізації проекту передбачається </w:t>
      </w:r>
      <w:r w:rsidRPr="004524EF">
        <w:rPr>
          <w:rFonts w:ascii="Times New Roman" w:hAnsi="Times New Roman"/>
          <w:i/>
          <w:sz w:val="28"/>
          <w:szCs w:val="28"/>
          <w:lang w:val="uk-UA"/>
        </w:rPr>
        <w:t>проходження таких етапів</w:t>
      </w:r>
      <w:r w:rsidRPr="004524EF">
        <w:rPr>
          <w:rFonts w:ascii="Times New Roman" w:hAnsi="Times New Roman"/>
          <w:sz w:val="28"/>
          <w:szCs w:val="28"/>
          <w:lang w:val="uk-UA"/>
        </w:rPr>
        <w:t xml:space="preserve"> та </w:t>
      </w:r>
      <w:r w:rsidRPr="004524EF">
        <w:rPr>
          <w:rFonts w:ascii="Times New Roman" w:hAnsi="Times New Roman"/>
          <w:i/>
          <w:sz w:val="28"/>
          <w:szCs w:val="28"/>
          <w:lang w:val="uk-UA"/>
        </w:rPr>
        <w:t>здійснення відповідних заходів.</w:t>
      </w:r>
    </w:p>
    <w:p w:rsidR="00156B37" w:rsidRPr="004524EF" w:rsidRDefault="00156B37" w:rsidP="00156B37">
      <w:pPr>
        <w:spacing w:line="360" w:lineRule="auto"/>
        <w:jc w:val="center"/>
        <w:rPr>
          <w:sz w:val="28"/>
          <w:szCs w:val="28"/>
          <w:lang w:val="uk-UA"/>
        </w:rPr>
      </w:pPr>
      <w:r w:rsidRPr="004524EF">
        <w:rPr>
          <w:sz w:val="28"/>
          <w:szCs w:val="28"/>
          <w:lang w:val="uk-UA"/>
        </w:rPr>
        <w:t xml:space="preserve">1. </w:t>
      </w:r>
      <w:r w:rsidRPr="004524EF">
        <w:rPr>
          <w:i/>
          <w:sz w:val="28"/>
          <w:szCs w:val="28"/>
          <w:lang w:val="uk-UA"/>
        </w:rPr>
        <w:t>Підготовчий етап</w:t>
      </w:r>
    </w:p>
    <w:p w:rsidR="00156B37" w:rsidRPr="004524EF" w:rsidRDefault="00156B37" w:rsidP="00156B37">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color w:val="000000"/>
          <w:sz w:val="28"/>
          <w:szCs w:val="28"/>
          <w:lang w:val="uk-UA"/>
        </w:rPr>
        <w:lastRenderedPageBreak/>
        <w:t>Розроблення концепції майбутнього міста, що визначає його стратегічні цілі і напрями подальшого розвитку, включаючи функціональну складову, яка визначає зонування міської території та згідно з якою відпрацьовуються стратегічні архітектурно-планувальні та містобудівні рішення;</w:t>
      </w:r>
    </w:p>
    <w:p w:rsidR="00156B37" w:rsidRPr="004524EF" w:rsidRDefault="00156B37" w:rsidP="00156B37">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color w:val="000000"/>
          <w:sz w:val="28"/>
          <w:szCs w:val="28"/>
          <w:lang w:val="uk-UA"/>
        </w:rPr>
        <w:t>Визначення структури міста і схематичного плану реалізації проекту його створення;</w:t>
      </w:r>
    </w:p>
    <w:p w:rsidR="00156B37" w:rsidRPr="004524EF" w:rsidRDefault="00156B37" w:rsidP="00156B37">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eastAsia="uk-UA"/>
        </w:rPr>
        <w:t>Розроблення та з</w:t>
      </w:r>
      <w:r w:rsidRPr="004524EF">
        <w:rPr>
          <w:rFonts w:ascii="Times New Roman" w:hAnsi="Times New Roman"/>
          <w:sz w:val="28"/>
          <w:szCs w:val="28"/>
          <w:lang w:val="uk-UA"/>
        </w:rPr>
        <w:t>атвердження Стратегічного плану розвитку території та Генерального плану розвитку території;</w:t>
      </w:r>
    </w:p>
    <w:p w:rsidR="00156B37" w:rsidRPr="004524EF" w:rsidRDefault="00156B37" w:rsidP="00156B37">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Розроблення та затвердження проектно-архітектурної та проектно-кошторисної документації, визначення форми участі держави</w:t>
      </w:r>
      <w:r w:rsidRPr="004524EF">
        <w:rPr>
          <w:rFonts w:ascii="Times New Roman" w:hAnsi="Times New Roman"/>
          <w:sz w:val="28"/>
          <w:szCs w:val="28"/>
          <w:lang w:val="uk-UA" w:eastAsia="uk-UA"/>
        </w:rPr>
        <w:t>;</w:t>
      </w:r>
    </w:p>
    <w:p w:rsidR="00156B37" w:rsidRPr="004524EF" w:rsidRDefault="00156B37" w:rsidP="00156B37">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Розробка механізму девелопменту та визначення оптимальної схеми фінансування проекту;</w:t>
      </w:r>
    </w:p>
    <w:p w:rsidR="00156B37" w:rsidRPr="004524EF" w:rsidRDefault="00156B37" w:rsidP="00156B37">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eastAsia="uk-UA"/>
        </w:rPr>
        <w:t>Визначення джерел фінансування та напрями пошуку інвесторів;</w:t>
      </w:r>
    </w:p>
    <w:p w:rsidR="00156B37" w:rsidRPr="004524EF" w:rsidRDefault="00156B37" w:rsidP="00156B37">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color w:val="000000"/>
          <w:sz w:val="28"/>
          <w:szCs w:val="28"/>
          <w:lang w:val="uk-UA"/>
        </w:rPr>
        <w:t>Презентація та організація широкого обговорення проекту, в тому числі представлення його на міжнародних інвестиційних форумах;</w:t>
      </w:r>
    </w:p>
    <w:p w:rsidR="00156B37" w:rsidRPr="004524EF" w:rsidRDefault="00156B37" w:rsidP="00156B37">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Налагодження горизонтального кореспондування між галузевими програмами й заходами щодо реалізації проекту;</w:t>
      </w:r>
    </w:p>
    <w:p w:rsidR="00156B37" w:rsidRPr="004524EF" w:rsidRDefault="00156B37" w:rsidP="00156B37">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Розроблення і затвердження плану реалізації проекту;</w:t>
      </w:r>
    </w:p>
    <w:p w:rsidR="00156B37" w:rsidRPr="004524EF" w:rsidRDefault="00156B37" w:rsidP="00156B37">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Створення Керуючої кампанії;</w:t>
      </w:r>
    </w:p>
    <w:p w:rsidR="00156B37" w:rsidRPr="004524EF" w:rsidRDefault="00156B37" w:rsidP="00156B37">
      <w:pPr>
        <w:pStyle w:val="11"/>
        <w:numPr>
          <w:ilvl w:val="1"/>
          <w:numId w:val="2"/>
        </w:numPr>
        <w:shd w:val="clear" w:color="auto" w:fill="FFFFFF"/>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Розроблення системи менеджменту проекту;</w:t>
      </w:r>
    </w:p>
    <w:p w:rsidR="00156B37" w:rsidRPr="004524EF" w:rsidRDefault="00156B37" w:rsidP="00156B37">
      <w:pPr>
        <w:spacing w:line="360" w:lineRule="auto"/>
        <w:jc w:val="center"/>
        <w:rPr>
          <w:i/>
          <w:sz w:val="28"/>
          <w:szCs w:val="28"/>
          <w:lang w:val="uk-UA"/>
        </w:rPr>
      </w:pPr>
      <w:r w:rsidRPr="004524EF">
        <w:rPr>
          <w:sz w:val="28"/>
          <w:szCs w:val="28"/>
          <w:lang w:val="uk-UA"/>
        </w:rPr>
        <w:t xml:space="preserve">2. </w:t>
      </w:r>
      <w:r w:rsidRPr="004524EF">
        <w:rPr>
          <w:i/>
          <w:sz w:val="28"/>
          <w:szCs w:val="28"/>
          <w:lang w:val="uk-UA"/>
        </w:rPr>
        <w:t xml:space="preserve">Створення базової інфраструктури </w:t>
      </w:r>
    </w:p>
    <w:p w:rsidR="00156B37" w:rsidRPr="004524EF" w:rsidRDefault="00156B37" w:rsidP="00156B37">
      <w:pPr>
        <w:spacing w:line="360" w:lineRule="auto"/>
        <w:jc w:val="center"/>
        <w:rPr>
          <w:sz w:val="28"/>
          <w:szCs w:val="28"/>
          <w:lang w:val="uk-UA"/>
        </w:rPr>
      </w:pPr>
      <w:r w:rsidRPr="004524EF">
        <w:rPr>
          <w:i/>
          <w:sz w:val="28"/>
          <w:szCs w:val="28"/>
          <w:lang w:val="uk-UA"/>
        </w:rPr>
        <w:t>міжнародного медичного комплексу</w:t>
      </w:r>
    </w:p>
    <w:p w:rsidR="00156B37" w:rsidRPr="004524EF" w:rsidRDefault="00156B37" w:rsidP="00156B37">
      <w:pPr>
        <w:pStyle w:val="11"/>
        <w:numPr>
          <w:ilvl w:val="1"/>
          <w:numId w:val="3"/>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Розробка пакету проектної документації щодо створення ключових об’єктів медичного комплексу (медичного реабілітаційного центру і лікарні);</w:t>
      </w:r>
    </w:p>
    <w:p w:rsidR="00156B37" w:rsidRPr="004524EF" w:rsidRDefault="00156B37" w:rsidP="00156B37">
      <w:pPr>
        <w:pStyle w:val="11"/>
        <w:numPr>
          <w:ilvl w:val="1"/>
          <w:numId w:val="3"/>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color w:val="000000"/>
          <w:sz w:val="28"/>
          <w:szCs w:val="28"/>
          <w:lang w:val="uk-UA"/>
        </w:rPr>
        <w:t>Визначення наявності ресурсів і можливих виконавців, організація співробітництва виконавців, включаючи розподіл функцій (завдань) щодо реалізації проекту;</w:t>
      </w:r>
    </w:p>
    <w:p w:rsidR="00156B37" w:rsidRPr="004524EF" w:rsidRDefault="00156B37" w:rsidP="00156B37">
      <w:pPr>
        <w:pStyle w:val="11"/>
        <w:numPr>
          <w:ilvl w:val="1"/>
          <w:numId w:val="3"/>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lastRenderedPageBreak/>
        <w:t>Реалізація проектів створення ключових об’єктів медичного комплексу;</w:t>
      </w:r>
    </w:p>
    <w:p w:rsidR="00156B37" w:rsidRPr="004524EF" w:rsidRDefault="00156B37" w:rsidP="00156B37">
      <w:pPr>
        <w:spacing w:line="360" w:lineRule="auto"/>
        <w:jc w:val="center"/>
        <w:rPr>
          <w:rFonts w:eastAsia="Times New Roman"/>
          <w:i/>
          <w:sz w:val="28"/>
          <w:szCs w:val="28"/>
          <w:lang w:val="uk-UA" w:eastAsia="uk-UA"/>
        </w:rPr>
      </w:pPr>
      <w:r w:rsidRPr="004524EF">
        <w:rPr>
          <w:rFonts w:eastAsia="Times New Roman"/>
          <w:sz w:val="28"/>
          <w:szCs w:val="28"/>
          <w:lang w:val="uk-UA" w:eastAsia="uk-UA"/>
        </w:rPr>
        <w:t xml:space="preserve">3. </w:t>
      </w:r>
      <w:r w:rsidRPr="004524EF">
        <w:rPr>
          <w:rFonts w:eastAsia="Times New Roman"/>
          <w:i/>
          <w:sz w:val="28"/>
          <w:szCs w:val="28"/>
          <w:lang w:val="uk-UA" w:eastAsia="uk-UA"/>
        </w:rPr>
        <w:t xml:space="preserve">Створення ключових об’єктів </w:t>
      </w:r>
    </w:p>
    <w:p w:rsidR="00156B37" w:rsidRPr="004524EF" w:rsidRDefault="00156B37" w:rsidP="00156B37">
      <w:pPr>
        <w:spacing w:line="360" w:lineRule="auto"/>
        <w:jc w:val="center"/>
        <w:rPr>
          <w:rFonts w:eastAsia="Times New Roman"/>
          <w:sz w:val="28"/>
          <w:szCs w:val="28"/>
          <w:lang w:val="uk-UA" w:eastAsia="uk-UA"/>
        </w:rPr>
      </w:pPr>
      <w:r w:rsidRPr="004524EF">
        <w:rPr>
          <w:rFonts w:eastAsia="Times New Roman"/>
          <w:i/>
          <w:sz w:val="28"/>
          <w:szCs w:val="28"/>
          <w:lang w:val="uk-UA" w:eastAsia="uk-UA"/>
        </w:rPr>
        <w:t>базової інфраструктури рекреаційної зони</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Розробка пакету проектної документації щодо створення ключових об’єктів базової інфраструктури рекреаційно-туристичної зони;</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color w:val="000000"/>
          <w:sz w:val="28"/>
          <w:szCs w:val="28"/>
          <w:lang w:val="uk-UA"/>
        </w:rPr>
        <w:t>Визначення наявності ресурсів і можливих виконавців, організація співробітництва виконавців, включаючи розподіл функцій (завдань) щодо реалізації проекту;</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rPr>
        <w:t>Створення необхідних об’єктів інженерної інфраструктури;</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Реалізація проектів створення ключових об’єктів базової інфраструктури рекреаційно-туристичної зони;</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color w:val="000000"/>
          <w:sz w:val="28"/>
          <w:szCs w:val="28"/>
          <w:lang w:val="uk-UA"/>
        </w:rPr>
        <w:t>Планування екологічних кредитних програм спеціально для міста; розробка міських карт, сервісів щодо роботи з клієнтами та менеджменту для підтримки екологічного комфортного життя городян;</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color w:val="000000"/>
          <w:sz w:val="28"/>
          <w:szCs w:val="28"/>
          <w:lang w:val="uk-UA"/>
        </w:rPr>
        <w:t>Розроблення та забезпечення програм оренди для комерційних учасників проекту та додаткового фінансування; розроблення кредитних програм для забезпечення житлом жителів міста – фахівців медичної та курортної, енергетичної галузей, фахівців з менеджменту та маркетингу, професійних управлінців;</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Підготовлення площадок для реалізації інвестиційних проектів;</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Створення інноваційної інформаційної системи для забезпечення комплексного управління територією проекту;</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Підготовка до запуску інформаційно-комунікаційної системи;</w:t>
      </w:r>
    </w:p>
    <w:p w:rsidR="00156B37" w:rsidRPr="004524EF" w:rsidRDefault="00156B37" w:rsidP="00156B37">
      <w:pPr>
        <w:pStyle w:val="11"/>
        <w:numPr>
          <w:ilvl w:val="0"/>
          <w:numId w:val="4"/>
        </w:numPr>
        <w:spacing w:after="0" w:line="360" w:lineRule="auto"/>
        <w:ind w:left="0" w:firstLine="0"/>
        <w:jc w:val="center"/>
        <w:rPr>
          <w:rFonts w:ascii="Times New Roman" w:hAnsi="Times New Roman"/>
          <w:sz w:val="28"/>
          <w:szCs w:val="28"/>
          <w:lang w:val="uk-UA"/>
        </w:rPr>
      </w:pPr>
      <w:r w:rsidRPr="004524EF">
        <w:rPr>
          <w:rFonts w:ascii="Times New Roman" w:hAnsi="Times New Roman"/>
          <w:i/>
          <w:sz w:val="28"/>
          <w:szCs w:val="28"/>
          <w:lang w:val="uk-UA"/>
        </w:rPr>
        <w:t>Створення управлінської інфраструктури</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Розроблення механізму реалізації державно-приватного партнерства та створення керуючої компанії;</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Визначення і затвердження організаційного та правового механізмів реалізації інвестиційних проектів;</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Створення системи інформаційної підтримки проекту;</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lastRenderedPageBreak/>
        <w:t>Проведення маркетингової кампанії для підвищення інвестиційної привабливості території;</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Розроблення каталогу інвестиційних пропозицій.</w:t>
      </w:r>
    </w:p>
    <w:p w:rsidR="00156B37" w:rsidRPr="004524EF" w:rsidRDefault="00156B37" w:rsidP="00156B37">
      <w:pPr>
        <w:pStyle w:val="11"/>
        <w:numPr>
          <w:ilvl w:val="0"/>
          <w:numId w:val="4"/>
        </w:numPr>
        <w:spacing w:after="0" w:line="360" w:lineRule="auto"/>
        <w:jc w:val="center"/>
        <w:rPr>
          <w:rFonts w:ascii="Times New Roman" w:hAnsi="Times New Roman"/>
          <w:sz w:val="28"/>
          <w:szCs w:val="28"/>
          <w:lang w:val="uk-UA"/>
        </w:rPr>
      </w:pPr>
      <w:r w:rsidRPr="004524EF">
        <w:rPr>
          <w:rFonts w:ascii="Times New Roman" w:hAnsi="Times New Roman"/>
          <w:i/>
          <w:sz w:val="28"/>
          <w:szCs w:val="28"/>
          <w:lang w:val="uk-UA"/>
        </w:rPr>
        <w:t>Розвиток міста</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Створення забезпечуючої інфраструктури;</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color w:val="000000"/>
          <w:sz w:val="28"/>
          <w:szCs w:val="28"/>
          <w:lang w:val="uk-UA"/>
        </w:rPr>
        <w:t>Встановлення інтелектуальної керуючої системи, що пов’язує інженерну і транспортну мережі міста, регулює функціонування систем життєзабезпечення міста, контролює стан конструктивних елементів зданій, надає інформацію міським службам; забезпечує безпеку та доступність і зручність соціального сервісу і побутових послуг;</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color w:val="000000"/>
          <w:sz w:val="28"/>
          <w:szCs w:val="28"/>
          <w:lang w:val="uk-UA"/>
        </w:rPr>
        <w:t>Розгортання соціальних програм</w:t>
      </w:r>
      <w:r w:rsidRPr="004524EF">
        <w:rPr>
          <w:rFonts w:ascii="Times New Roman" w:hAnsi="Times New Roman"/>
          <w:sz w:val="28"/>
          <w:szCs w:val="28"/>
          <w:lang w:val="uk-UA" w:eastAsia="uk-UA"/>
        </w:rPr>
        <w:t>;</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color w:val="000000"/>
          <w:sz w:val="28"/>
          <w:szCs w:val="28"/>
          <w:lang w:val="uk-UA"/>
        </w:rPr>
        <w:t>Реалізація проектів міжнародної та міжгалузевої співпраці</w:t>
      </w:r>
      <w:r w:rsidRPr="004524EF">
        <w:rPr>
          <w:rFonts w:ascii="Times New Roman" w:hAnsi="Times New Roman"/>
          <w:sz w:val="28"/>
          <w:szCs w:val="28"/>
          <w:lang w:val="uk-UA" w:eastAsia="uk-UA"/>
        </w:rPr>
        <w:t>;</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color w:val="000000"/>
          <w:sz w:val="28"/>
          <w:szCs w:val="28"/>
          <w:lang w:val="uk-UA"/>
        </w:rPr>
        <w:t>Розвиток науково-дослідних програм</w:t>
      </w:r>
      <w:r w:rsidRPr="004524EF">
        <w:rPr>
          <w:rFonts w:ascii="Times New Roman" w:hAnsi="Times New Roman"/>
          <w:sz w:val="28"/>
          <w:szCs w:val="28"/>
          <w:lang w:val="uk-UA" w:eastAsia="uk-UA"/>
        </w:rPr>
        <w:t>;</w:t>
      </w:r>
    </w:p>
    <w:p w:rsidR="00156B37" w:rsidRPr="004524EF" w:rsidRDefault="00156B37" w:rsidP="00156B37">
      <w:pPr>
        <w:pStyle w:val="11"/>
        <w:numPr>
          <w:ilvl w:val="1"/>
          <w:numId w:val="4"/>
        </w:numPr>
        <w:spacing w:after="0" w:line="360" w:lineRule="auto"/>
        <w:ind w:left="0" w:firstLine="709"/>
        <w:jc w:val="both"/>
        <w:rPr>
          <w:rFonts w:ascii="Times New Roman" w:hAnsi="Times New Roman"/>
          <w:sz w:val="28"/>
          <w:szCs w:val="28"/>
          <w:lang w:val="uk-UA" w:eastAsia="uk-UA"/>
        </w:rPr>
      </w:pPr>
      <w:r w:rsidRPr="004524EF">
        <w:rPr>
          <w:rFonts w:ascii="Times New Roman" w:hAnsi="Times New Roman"/>
          <w:sz w:val="28"/>
          <w:szCs w:val="28"/>
          <w:lang w:val="uk-UA" w:eastAsia="uk-UA"/>
        </w:rPr>
        <w:t>Здійснення маркетингової діяльності з метою визначення стратегії подальшого розвитку та укріплення конкурентних позицій міста.</w:t>
      </w: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ind w:firstLine="708"/>
        <w:jc w:val="both"/>
        <w:rPr>
          <w:b/>
          <w:sz w:val="28"/>
          <w:szCs w:val="28"/>
          <w:lang w:val="uk-UA"/>
        </w:rPr>
      </w:pPr>
    </w:p>
    <w:p w:rsidR="00156B37" w:rsidRPr="004524EF" w:rsidRDefault="00156B37" w:rsidP="00156B37">
      <w:pPr>
        <w:ind w:firstLine="708"/>
        <w:jc w:val="both"/>
        <w:rPr>
          <w:b/>
          <w:i/>
          <w:sz w:val="28"/>
          <w:szCs w:val="28"/>
          <w:lang w:val="uk-UA"/>
        </w:rPr>
      </w:pPr>
      <w:r w:rsidRPr="004524EF">
        <w:rPr>
          <w:b/>
          <w:sz w:val="28"/>
          <w:szCs w:val="28"/>
          <w:lang w:val="uk-UA"/>
        </w:rPr>
        <w:t>5.1.2.</w:t>
      </w:r>
      <w:r w:rsidRPr="004524EF">
        <w:rPr>
          <w:b/>
          <w:sz w:val="28"/>
          <w:szCs w:val="28"/>
          <w:lang w:val="uk-UA"/>
        </w:rPr>
        <w:tab/>
        <w:t>Необхідна виробнича потужність</w:t>
      </w:r>
    </w:p>
    <w:p w:rsidR="00156B37" w:rsidRPr="004524EF" w:rsidRDefault="00156B37" w:rsidP="00156B37">
      <w:pPr>
        <w:pStyle w:val="a9"/>
        <w:spacing w:before="0" w:beforeAutospacing="0" w:after="0" w:afterAutospacing="0"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r w:rsidRPr="004524EF">
        <w:rPr>
          <w:sz w:val="28"/>
          <w:szCs w:val="28"/>
          <w:lang w:val="uk-UA"/>
        </w:rPr>
        <w:t>За планувальною структурою територія «InterMedicalEcoCity» складається з 3-х функціональних зон на землях категорії курортно-рекреаційні та 1 житлової зони на землях категорії сельбищні (табл.5.1)</w:t>
      </w:r>
    </w:p>
    <w:p w:rsidR="00156B37" w:rsidRPr="004524EF" w:rsidRDefault="00156B37" w:rsidP="00156B37">
      <w:pPr>
        <w:spacing w:line="360" w:lineRule="auto"/>
        <w:ind w:firstLine="709"/>
        <w:jc w:val="both"/>
        <w:rPr>
          <w:sz w:val="28"/>
          <w:szCs w:val="28"/>
          <w:lang w:val="uk-UA"/>
        </w:rPr>
      </w:pPr>
      <w:r w:rsidRPr="004524EF">
        <w:rPr>
          <w:sz w:val="28"/>
          <w:szCs w:val="28"/>
          <w:lang w:val="uk-UA"/>
        </w:rPr>
        <w:t>Таблиця 5.1 – Планувальна структура території «InterMedicalEcoCity»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1402"/>
        <w:gridCol w:w="4393"/>
        <w:gridCol w:w="1383"/>
      </w:tblGrid>
      <w:tr w:rsidR="00156B37" w:rsidRPr="004524EF" w:rsidTr="00A628BA">
        <w:tc>
          <w:tcPr>
            <w:tcW w:w="2392" w:type="dxa"/>
          </w:tcPr>
          <w:p w:rsidR="00156B37" w:rsidRPr="004524EF" w:rsidRDefault="00156B37" w:rsidP="00A628BA">
            <w:pPr>
              <w:jc w:val="center"/>
              <w:rPr>
                <w:rFonts w:eastAsia="Times New Roman"/>
                <w:i/>
                <w:sz w:val="28"/>
                <w:szCs w:val="28"/>
                <w:lang w:val="uk-UA"/>
              </w:rPr>
            </w:pPr>
            <w:r w:rsidRPr="004524EF">
              <w:rPr>
                <w:rFonts w:eastAsia="Times New Roman"/>
                <w:i/>
                <w:sz w:val="28"/>
                <w:szCs w:val="28"/>
                <w:lang w:val="uk-UA"/>
              </w:rPr>
              <w:t>Функціональні зони</w:t>
            </w:r>
          </w:p>
        </w:tc>
        <w:tc>
          <w:tcPr>
            <w:tcW w:w="1402" w:type="dxa"/>
          </w:tcPr>
          <w:p w:rsidR="00156B37" w:rsidRPr="004524EF" w:rsidRDefault="00156B37" w:rsidP="00A628BA">
            <w:pPr>
              <w:jc w:val="center"/>
              <w:rPr>
                <w:rFonts w:eastAsia="Times New Roman"/>
                <w:i/>
                <w:sz w:val="28"/>
                <w:szCs w:val="28"/>
                <w:lang w:val="uk-UA"/>
              </w:rPr>
            </w:pPr>
            <w:r w:rsidRPr="004524EF">
              <w:rPr>
                <w:rFonts w:eastAsia="Times New Roman"/>
                <w:i/>
                <w:sz w:val="28"/>
                <w:szCs w:val="28"/>
                <w:lang w:val="uk-UA"/>
              </w:rPr>
              <w:t>Площа</w:t>
            </w:r>
          </w:p>
        </w:tc>
        <w:tc>
          <w:tcPr>
            <w:tcW w:w="4394" w:type="dxa"/>
          </w:tcPr>
          <w:p w:rsidR="00156B37" w:rsidRPr="004524EF" w:rsidRDefault="00156B37" w:rsidP="00A628BA">
            <w:pPr>
              <w:jc w:val="center"/>
              <w:rPr>
                <w:rFonts w:eastAsia="Times New Roman"/>
                <w:i/>
                <w:sz w:val="28"/>
                <w:szCs w:val="28"/>
                <w:lang w:val="uk-UA"/>
              </w:rPr>
            </w:pPr>
            <w:r w:rsidRPr="004524EF">
              <w:rPr>
                <w:rFonts w:eastAsia="Times New Roman"/>
                <w:i/>
                <w:sz w:val="28"/>
                <w:szCs w:val="28"/>
                <w:lang w:val="uk-UA"/>
              </w:rPr>
              <w:t>Об’єктні зони</w:t>
            </w:r>
          </w:p>
        </w:tc>
        <w:tc>
          <w:tcPr>
            <w:tcW w:w="1383" w:type="dxa"/>
          </w:tcPr>
          <w:p w:rsidR="00156B37" w:rsidRPr="004524EF" w:rsidRDefault="00156B37" w:rsidP="00A628BA">
            <w:pPr>
              <w:jc w:val="center"/>
              <w:rPr>
                <w:rFonts w:eastAsia="Times New Roman"/>
                <w:i/>
                <w:sz w:val="28"/>
                <w:szCs w:val="28"/>
                <w:lang w:val="uk-UA"/>
              </w:rPr>
            </w:pPr>
            <w:r w:rsidRPr="004524EF">
              <w:rPr>
                <w:rFonts w:eastAsia="Times New Roman"/>
                <w:i/>
                <w:sz w:val="28"/>
                <w:szCs w:val="28"/>
                <w:lang w:val="uk-UA"/>
              </w:rPr>
              <w:t>Площа</w:t>
            </w:r>
          </w:p>
        </w:tc>
      </w:tr>
      <w:tr w:rsidR="00156B37" w:rsidRPr="004524EF" w:rsidTr="00A628BA">
        <w:tc>
          <w:tcPr>
            <w:tcW w:w="2392" w:type="dxa"/>
            <w:vMerge w:val="restart"/>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Оздоровчо-рекреаційна зона</w:t>
            </w:r>
          </w:p>
        </w:tc>
        <w:tc>
          <w:tcPr>
            <w:tcW w:w="1402" w:type="dxa"/>
            <w:vMerge w:val="restart"/>
          </w:tcPr>
          <w:p w:rsidR="00156B37" w:rsidRPr="004524EF" w:rsidRDefault="00156B37" w:rsidP="00A628BA">
            <w:pPr>
              <w:jc w:val="center"/>
              <w:rPr>
                <w:rFonts w:eastAsia="Times New Roman"/>
                <w:sz w:val="28"/>
                <w:szCs w:val="28"/>
                <w:lang w:val="uk-UA"/>
              </w:rPr>
            </w:pPr>
            <w:smartTag w:uri="urn:schemas-microsoft-com:office:smarttags" w:element="metricconverter">
              <w:smartTagPr>
                <w:attr w:name="ProductID" w:val="360 га"/>
              </w:smartTagPr>
              <w:r w:rsidRPr="004524EF">
                <w:rPr>
                  <w:rFonts w:eastAsia="Times New Roman"/>
                  <w:sz w:val="28"/>
                  <w:szCs w:val="28"/>
                  <w:lang w:val="uk-UA"/>
                </w:rPr>
                <w:t>360 га</w:t>
              </w:r>
            </w:smartTag>
          </w:p>
        </w:tc>
        <w:tc>
          <w:tcPr>
            <w:tcW w:w="439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Зона оздоровчих закладів (санаторії для батьків з дітьми і дитячі санаторії)</w:t>
            </w:r>
          </w:p>
        </w:tc>
        <w:tc>
          <w:tcPr>
            <w:tcW w:w="1383" w:type="dxa"/>
          </w:tcPr>
          <w:p w:rsidR="00156B37" w:rsidRPr="004524EF" w:rsidRDefault="00156B37" w:rsidP="00A628BA">
            <w:pPr>
              <w:jc w:val="center"/>
              <w:rPr>
                <w:rFonts w:eastAsia="Times New Roman"/>
                <w:sz w:val="28"/>
                <w:szCs w:val="28"/>
                <w:lang w:val="uk-UA"/>
              </w:rPr>
            </w:pPr>
            <w:smartTag w:uri="urn:schemas-microsoft-com:office:smarttags" w:element="metricconverter">
              <w:smartTagPr>
                <w:attr w:name="ProductID" w:val="128,96 га"/>
              </w:smartTagPr>
              <w:r w:rsidRPr="004524EF">
                <w:rPr>
                  <w:rFonts w:eastAsia="Times New Roman"/>
                  <w:sz w:val="28"/>
                  <w:szCs w:val="28"/>
                  <w:lang w:val="uk-UA"/>
                </w:rPr>
                <w:t>128,96 га</w:t>
              </w:r>
            </w:smartTag>
          </w:p>
        </w:tc>
      </w:tr>
      <w:tr w:rsidR="00156B37" w:rsidRPr="004524EF" w:rsidTr="00A628BA">
        <w:tc>
          <w:tcPr>
            <w:tcW w:w="2392" w:type="dxa"/>
            <w:vMerge/>
          </w:tcPr>
          <w:p w:rsidR="00156B37" w:rsidRPr="004524EF" w:rsidRDefault="00156B37" w:rsidP="00A628BA">
            <w:pPr>
              <w:jc w:val="both"/>
              <w:rPr>
                <w:rFonts w:eastAsia="Times New Roman"/>
                <w:sz w:val="28"/>
                <w:szCs w:val="28"/>
                <w:lang w:val="uk-UA"/>
              </w:rPr>
            </w:pPr>
          </w:p>
        </w:tc>
        <w:tc>
          <w:tcPr>
            <w:tcW w:w="1402" w:type="dxa"/>
            <w:vMerge/>
          </w:tcPr>
          <w:p w:rsidR="00156B37" w:rsidRPr="004524EF" w:rsidRDefault="00156B37" w:rsidP="00A628BA">
            <w:pPr>
              <w:jc w:val="both"/>
              <w:rPr>
                <w:rFonts w:eastAsia="Times New Roman"/>
                <w:sz w:val="28"/>
                <w:szCs w:val="28"/>
                <w:lang w:val="uk-UA"/>
              </w:rPr>
            </w:pPr>
          </w:p>
        </w:tc>
        <w:tc>
          <w:tcPr>
            <w:tcW w:w="439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Зона територій закладів рекреаційного призначення</w:t>
            </w:r>
          </w:p>
        </w:tc>
        <w:tc>
          <w:tcPr>
            <w:tcW w:w="1383" w:type="dxa"/>
          </w:tcPr>
          <w:p w:rsidR="00156B37" w:rsidRPr="004524EF" w:rsidRDefault="00156B37" w:rsidP="00A628BA">
            <w:pPr>
              <w:jc w:val="center"/>
              <w:rPr>
                <w:rFonts w:eastAsia="Times New Roman"/>
                <w:sz w:val="28"/>
                <w:szCs w:val="28"/>
                <w:lang w:val="uk-UA"/>
              </w:rPr>
            </w:pPr>
            <w:smartTag w:uri="urn:schemas-microsoft-com:office:smarttags" w:element="metricconverter">
              <w:smartTagPr>
                <w:attr w:name="ProductID" w:val="111,9 га"/>
              </w:smartTagPr>
              <w:r w:rsidRPr="004524EF">
                <w:rPr>
                  <w:rFonts w:eastAsia="Times New Roman"/>
                  <w:sz w:val="28"/>
                  <w:szCs w:val="28"/>
                  <w:lang w:val="uk-UA"/>
                </w:rPr>
                <w:t>111,9 га</w:t>
              </w:r>
            </w:smartTag>
          </w:p>
        </w:tc>
      </w:tr>
      <w:tr w:rsidR="00156B37" w:rsidRPr="004524EF" w:rsidTr="00A628BA">
        <w:tc>
          <w:tcPr>
            <w:tcW w:w="2392" w:type="dxa"/>
            <w:vMerge/>
          </w:tcPr>
          <w:p w:rsidR="00156B37" w:rsidRPr="004524EF" w:rsidRDefault="00156B37" w:rsidP="00A628BA">
            <w:pPr>
              <w:jc w:val="both"/>
              <w:rPr>
                <w:rFonts w:eastAsia="Times New Roman"/>
                <w:sz w:val="28"/>
                <w:szCs w:val="28"/>
                <w:lang w:val="uk-UA"/>
              </w:rPr>
            </w:pPr>
          </w:p>
        </w:tc>
        <w:tc>
          <w:tcPr>
            <w:tcW w:w="1402" w:type="dxa"/>
            <w:vMerge/>
          </w:tcPr>
          <w:p w:rsidR="00156B37" w:rsidRPr="004524EF" w:rsidRDefault="00156B37" w:rsidP="00A628BA">
            <w:pPr>
              <w:jc w:val="both"/>
              <w:rPr>
                <w:rFonts w:eastAsia="Times New Roman"/>
                <w:sz w:val="28"/>
                <w:szCs w:val="28"/>
                <w:lang w:val="uk-UA"/>
              </w:rPr>
            </w:pPr>
          </w:p>
        </w:tc>
        <w:tc>
          <w:tcPr>
            <w:tcW w:w="439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Зона зелених насаджень і спортивних споруд</w:t>
            </w:r>
          </w:p>
        </w:tc>
        <w:tc>
          <w:tcPr>
            <w:tcW w:w="1383"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56 га"/>
              </w:smartTagPr>
              <w:r w:rsidRPr="004524EF">
                <w:rPr>
                  <w:rFonts w:eastAsia="Times New Roman"/>
                  <w:sz w:val="28"/>
                  <w:szCs w:val="28"/>
                  <w:lang w:val="uk-UA"/>
                </w:rPr>
                <w:t>56 га</w:t>
              </w:r>
            </w:smartTag>
          </w:p>
        </w:tc>
      </w:tr>
      <w:tr w:rsidR="00156B37" w:rsidRPr="004524EF" w:rsidTr="00A628BA">
        <w:tc>
          <w:tcPr>
            <w:tcW w:w="2392" w:type="dxa"/>
            <w:vMerge/>
          </w:tcPr>
          <w:p w:rsidR="00156B37" w:rsidRPr="004524EF" w:rsidRDefault="00156B37" w:rsidP="00A628BA">
            <w:pPr>
              <w:jc w:val="both"/>
              <w:rPr>
                <w:rFonts w:eastAsia="Times New Roman"/>
                <w:sz w:val="28"/>
                <w:szCs w:val="28"/>
                <w:lang w:val="uk-UA"/>
              </w:rPr>
            </w:pPr>
          </w:p>
        </w:tc>
        <w:tc>
          <w:tcPr>
            <w:tcW w:w="1402" w:type="dxa"/>
            <w:vMerge/>
          </w:tcPr>
          <w:p w:rsidR="00156B37" w:rsidRPr="004524EF" w:rsidRDefault="00156B37" w:rsidP="00A628BA">
            <w:pPr>
              <w:jc w:val="both"/>
              <w:rPr>
                <w:rFonts w:eastAsia="Times New Roman"/>
                <w:sz w:val="28"/>
                <w:szCs w:val="28"/>
                <w:lang w:val="uk-UA"/>
              </w:rPr>
            </w:pPr>
          </w:p>
        </w:tc>
        <w:tc>
          <w:tcPr>
            <w:tcW w:w="439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Медичний коледж</w:t>
            </w:r>
          </w:p>
        </w:tc>
        <w:tc>
          <w:tcPr>
            <w:tcW w:w="1383"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6,2 га"/>
              </w:smartTagPr>
              <w:r w:rsidRPr="004524EF">
                <w:rPr>
                  <w:rFonts w:eastAsia="Times New Roman"/>
                  <w:sz w:val="28"/>
                  <w:szCs w:val="28"/>
                  <w:lang w:val="uk-UA"/>
                </w:rPr>
                <w:t>6,2 га</w:t>
              </w:r>
            </w:smartTag>
          </w:p>
        </w:tc>
      </w:tr>
      <w:tr w:rsidR="00156B37" w:rsidRPr="004524EF" w:rsidTr="00A628BA">
        <w:tc>
          <w:tcPr>
            <w:tcW w:w="2392" w:type="dxa"/>
            <w:vMerge/>
          </w:tcPr>
          <w:p w:rsidR="00156B37" w:rsidRPr="004524EF" w:rsidRDefault="00156B37" w:rsidP="00A628BA">
            <w:pPr>
              <w:jc w:val="both"/>
              <w:rPr>
                <w:rFonts w:eastAsia="Times New Roman"/>
                <w:sz w:val="28"/>
                <w:szCs w:val="28"/>
                <w:lang w:val="uk-UA"/>
              </w:rPr>
            </w:pPr>
          </w:p>
        </w:tc>
        <w:tc>
          <w:tcPr>
            <w:tcW w:w="1402" w:type="dxa"/>
            <w:vMerge/>
          </w:tcPr>
          <w:p w:rsidR="00156B37" w:rsidRPr="004524EF" w:rsidRDefault="00156B37" w:rsidP="00A628BA">
            <w:pPr>
              <w:jc w:val="both"/>
              <w:rPr>
                <w:rFonts w:eastAsia="Times New Roman"/>
                <w:sz w:val="28"/>
                <w:szCs w:val="28"/>
                <w:lang w:val="uk-UA"/>
              </w:rPr>
            </w:pPr>
          </w:p>
        </w:tc>
        <w:tc>
          <w:tcPr>
            <w:tcW w:w="439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Комунальна зона</w:t>
            </w:r>
          </w:p>
        </w:tc>
        <w:tc>
          <w:tcPr>
            <w:tcW w:w="1383"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9,0 га"/>
              </w:smartTagPr>
              <w:r w:rsidRPr="004524EF">
                <w:rPr>
                  <w:rFonts w:eastAsia="Times New Roman"/>
                  <w:sz w:val="28"/>
                  <w:szCs w:val="28"/>
                  <w:lang w:val="uk-UA"/>
                </w:rPr>
                <w:t>9,0 га</w:t>
              </w:r>
            </w:smartTag>
          </w:p>
        </w:tc>
      </w:tr>
      <w:tr w:rsidR="00156B37" w:rsidRPr="004524EF" w:rsidTr="00A628BA">
        <w:tc>
          <w:tcPr>
            <w:tcW w:w="2392" w:type="dxa"/>
            <w:vMerge/>
          </w:tcPr>
          <w:p w:rsidR="00156B37" w:rsidRPr="004524EF" w:rsidRDefault="00156B37" w:rsidP="00A628BA">
            <w:pPr>
              <w:jc w:val="both"/>
              <w:rPr>
                <w:rFonts w:eastAsia="Times New Roman"/>
                <w:sz w:val="28"/>
                <w:szCs w:val="28"/>
                <w:lang w:val="uk-UA"/>
              </w:rPr>
            </w:pPr>
          </w:p>
        </w:tc>
        <w:tc>
          <w:tcPr>
            <w:tcW w:w="1402" w:type="dxa"/>
            <w:vMerge/>
          </w:tcPr>
          <w:p w:rsidR="00156B37" w:rsidRPr="004524EF" w:rsidRDefault="00156B37" w:rsidP="00A628BA">
            <w:pPr>
              <w:jc w:val="both"/>
              <w:rPr>
                <w:rFonts w:eastAsia="Times New Roman"/>
                <w:sz w:val="28"/>
                <w:szCs w:val="28"/>
                <w:lang w:val="uk-UA"/>
              </w:rPr>
            </w:pPr>
          </w:p>
        </w:tc>
        <w:tc>
          <w:tcPr>
            <w:tcW w:w="439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Зона пляжів</w:t>
            </w:r>
          </w:p>
        </w:tc>
        <w:tc>
          <w:tcPr>
            <w:tcW w:w="1383"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15,4 га"/>
              </w:smartTagPr>
              <w:r w:rsidRPr="004524EF">
                <w:rPr>
                  <w:rFonts w:eastAsia="Times New Roman"/>
                  <w:sz w:val="28"/>
                  <w:szCs w:val="28"/>
                  <w:lang w:val="uk-UA"/>
                </w:rPr>
                <w:t>15,4 га</w:t>
              </w:r>
            </w:smartTag>
          </w:p>
        </w:tc>
      </w:tr>
      <w:tr w:rsidR="00156B37" w:rsidRPr="004524EF" w:rsidTr="00A628BA">
        <w:tc>
          <w:tcPr>
            <w:tcW w:w="2392" w:type="dxa"/>
            <w:vMerge/>
          </w:tcPr>
          <w:p w:rsidR="00156B37" w:rsidRPr="004524EF" w:rsidRDefault="00156B37" w:rsidP="00A628BA">
            <w:pPr>
              <w:jc w:val="both"/>
              <w:rPr>
                <w:rFonts w:eastAsia="Times New Roman"/>
                <w:sz w:val="28"/>
                <w:szCs w:val="28"/>
                <w:lang w:val="uk-UA"/>
              </w:rPr>
            </w:pPr>
          </w:p>
        </w:tc>
        <w:tc>
          <w:tcPr>
            <w:tcW w:w="1402" w:type="dxa"/>
            <w:vMerge/>
          </w:tcPr>
          <w:p w:rsidR="00156B37" w:rsidRPr="004524EF" w:rsidRDefault="00156B37" w:rsidP="00A628BA">
            <w:pPr>
              <w:jc w:val="both"/>
              <w:rPr>
                <w:rFonts w:eastAsia="Times New Roman"/>
                <w:sz w:val="28"/>
                <w:szCs w:val="28"/>
                <w:lang w:val="uk-UA"/>
              </w:rPr>
            </w:pPr>
          </w:p>
        </w:tc>
        <w:tc>
          <w:tcPr>
            <w:tcW w:w="439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Зона центрів</w:t>
            </w:r>
          </w:p>
        </w:tc>
        <w:tc>
          <w:tcPr>
            <w:tcW w:w="1383"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6,6 га"/>
              </w:smartTagPr>
              <w:r w:rsidRPr="004524EF">
                <w:rPr>
                  <w:rFonts w:eastAsia="Times New Roman"/>
                  <w:sz w:val="28"/>
                  <w:szCs w:val="28"/>
                  <w:lang w:val="uk-UA"/>
                </w:rPr>
                <w:t>6,6 га</w:t>
              </w:r>
            </w:smartTag>
          </w:p>
        </w:tc>
      </w:tr>
      <w:tr w:rsidR="00156B37" w:rsidRPr="004524EF" w:rsidTr="00A628BA">
        <w:tc>
          <w:tcPr>
            <w:tcW w:w="2392" w:type="dxa"/>
            <w:vMerge/>
          </w:tcPr>
          <w:p w:rsidR="00156B37" w:rsidRPr="004524EF" w:rsidRDefault="00156B37" w:rsidP="00A628BA">
            <w:pPr>
              <w:jc w:val="both"/>
              <w:rPr>
                <w:rFonts w:eastAsia="Times New Roman"/>
                <w:sz w:val="28"/>
                <w:szCs w:val="28"/>
                <w:lang w:val="uk-UA"/>
              </w:rPr>
            </w:pPr>
          </w:p>
        </w:tc>
        <w:tc>
          <w:tcPr>
            <w:tcW w:w="1402" w:type="dxa"/>
            <w:vMerge/>
          </w:tcPr>
          <w:p w:rsidR="00156B37" w:rsidRPr="004524EF" w:rsidRDefault="00156B37" w:rsidP="00A628BA">
            <w:pPr>
              <w:jc w:val="both"/>
              <w:rPr>
                <w:rFonts w:eastAsia="Times New Roman"/>
                <w:sz w:val="28"/>
                <w:szCs w:val="28"/>
                <w:lang w:val="uk-UA"/>
              </w:rPr>
            </w:pPr>
          </w:p>
        </w:tc>
        <w:tc>
          <w:tcPr>
            <w:tcW w:w="439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Комунікації, вулиці, дороги</w:t>
            </w:r>
          </w:p>
        </w:tc>
        <w:tc>
          <w:tcPr>
            <w:tcW w:w="1383"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25,94 га"/>
              </w:smartTagPr>
              <w:r w:rsidRPr="004524EF">
                <w:rPr>
                  <w:rFonts w:eastAsia="Times New Roman"/>
                  <w:sz w:val="28"/>
                  <w:szCs w:val="28"/>
                  <w:lang w:val="uk-UA"/>
                </w:rPr>
                <w:t>25,94 га</w:t>
              </w:r>
            </w:smartTag>
          </w:p>
        </w:tc>
      </w:tr>
      <w:tr w:rsidR="00156B37" w:rsidRPr="004524EF" w:rsidTr="00A628BA">
        <w:tc>
          <w:tcPr>
            <w:tcW w:w="2392" w:type="dxa"/>
            <w:vMerge w:val="restart"/>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Оздоровча зона</w:t>
            </w:r>
          </w:p>
        </w:tc>
        <w:tc>
          <w:tcPr>
            <w:tcW w:w="1402" w:type="dxa"/>
            <w:vMerge w:val="restart"/>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54 га"/>
              </w:smartTagPr>
              <w:r w:rsidRPr="004524EF">
                <w:rPr>
                  <w:rFonts w:eastAsia="Times New Roman"/>
                  <w:sz w:val="28"/>
                  <w:szCs w:val="28"/>
                  <w:lang w:val="uk-UA"/>
                </w:rPr>
                <w:t>54 га</w:t>
              </w:r>
            </w:smartTag>
          </w:p>
        </w:tc>
        <w:tc>
          <w:tcPr>
            <w:tcW w:w="439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Зона клініки</w:t>
            </w:r>
          </w:p>
        </w:tc>
        <w:tc>
          <w:tcPr>
            <w:tcW w:w="1383"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47 га"/>
              </w:smartTagPr>
              <w:r w:rsidRPr="004524EF">
                <w:rPr>
                  <w:rFonts w:eastAsia="Times New Roman"/>
                  <w:sz w:val="28"/>
                  <w:szCs w:val="28"/>
                  <w:lang w:val="uk-UA"/>
                </w:rPr>
                <w:t>47 га</w:t>
              </w:r>
            </w:smartTag>
          </w:p>
        </w:tc>
      </w:tr>
      <w:tr w:rsidR="00156B37" w:rsidRPr="004524EF" w:rsidTr="00A628BA">
        <w:tc>
          <w:tcPr>
            <w:tcW w:w="2392" w:type="dxa"/>
            <w:vMerge/>
          </w:tcPr>
          <w:p w:rsidR="00156B37" w:rsidRPr="004524EF" w:rsidRDefault="00156B37" w:rsidP="00A628BA">
            <w:pPr>
              <w:jc w:val="both"/>
              <w:rPr>
                <w:rFonts w:eastAsia="Times New Roman"/>
                <w:sz w:val="28"/>
                <w:szCs w:val="28"/>
                <w:lang w:val="uk-UA"/>
              </w:rPr>
            </w:pPr>
          </w:p>
        </w:tc>
        <w:tc>
          <w:tcPr>
            <w:tcW w:w="1402" w:type="dxa"/>
            <w:vMerge/>
          </w:tcPr>
          <w:p w:rsidR="00156B37" w:rsidRPr="004524EF" w:rsidRDefault="00156B37" w:rsidP="00A628BA">
            <w:pPr>
              <w:jc w:val="both"/>
              <w:rPr>
                <w:rFonts w:eastAsia="Times New Roman"/>
                <w:sz w:val="28"/>
                <w:szCs w:val="28"/>
                <w:lang w:val="uk-UA"/>
              </w:rPr>
            </w:pPr>
          </w:p>
        </w:tc>
        <w:tc>
          <w:tcPr>
            <w:tcW w:w="439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Пляжна зона</w:t>
            </w:r>
          </w:p>
        </w:tc>
        <w:tc>
          <w:tcPr>
            <w:tcW w:w="1383"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7 га"/>
              </w:smartTagPr>
              <w:r w:rsidRPr="004524EF">
                <w:rPr>
                  <w:rFonts w:eastAsia="Times New Roman"/>
                  <w:sz w:val="28"/>
                  <w:szCs w:val="28"/>
                  <w:lang w:val="uk-UA"/>
                </w:rPr>
                <w:t>7 га</w:t>
              </w:r>
            </w:smartTag>
          </w:p>
        </w:tc>
      </w:tr>
      <w:tr w:rsidR="00156B37" w:rsidRPr="004524EF" w:rsidTr="00A628BA">
        <w:tc>
          <w:tcPr>
            <w:tcW w:w="2392" w:type="dxa"/>
            <w:vMerge w:val="restart"/>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Парково-громадська зона</w:t>
            </w:r>
          </w:p>
        </w:tc>
        <w:tc>
          <w:tcPr>
            <w:tcW w:w="1402" w:type="dxa"/>
            <w:vMerge w:val="restart"/>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42 га"/>
              </w:smartTagPr>
              <w:r w:rsidRPr="004524EF">
                <w:rPr>
                  <w:rFonts w:eastAsia="Times New Roman"/>
                  <w:sz w:val="28"/>
                  <w:szCs w:val="28"/>
                  <w:lang w:val="uk-UA"/>
                </w:rPr>
                <w:t>42 га</w:t>
              </w:r>
            </w:smartTag>
          </w:p>
        </w:tc>
        <w:tc>
          <w:tcPr>
            <w:tcW w:w="439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Паркова зона</w:t>
            </w:r>
          </w:p>
        </w:tc>
        <w:tc>
          <w:tcPr>
            <w:tcW w:w="1383"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32 га"/>
              </w:smartTagPr>
              <w:r w:rsidRPr="004524EF">
                <w:rPr>
                  <w:rFonts w:eastAsia="Times New Roman"/>
                  <w:sz w:val="28"/>
                  <w:szCs w:val="28"/>
                  <w:lang w:val="uk-UA"/>
                </w:rPr>
                <w:t>32 га</w:t>
              </w:r>
            </w:smartTag>
          </w:p>
        </w:tc>
      </w:tr>
      <w:tr w:rsidR="00156B37" w:rsidRPr="004524EF" w:rsidTr="00A628BA">
        <w:tc>
          <w:tcPr>
            <w:tcW w:w="2392" w:type="dxa"/>
            <w:vMerge/>
          </w:tcPr>
          <w:p w:rsidR="00156B37" w:rsidRPr="004524EF" w:rsidRDefault="00156B37" w:rsidP="00A628BA">
            <w:pPr>
              <w:jc w:val="both"/>
              <w:rPr>
                <w:rFonts w:eastAsia="Times New Roman"/>
                <w:sz w:val="28"/>
                <w:szCs w:val="28"/>
                <w:lang w:val="uk-UA"/>
              </w:rPr>
            </w:pPr>
          </w:p>
        </w:tc>
        <w:tc>
          <w:tcPr>
            <w:tcW w:w="1402" w:type="dxa"/>
            <w:vMerge/>
          </w:tcPr>
          <w:p w:rsidR="00156B37" w:rsidRPr="004524EF" w:rsidRDefault="00156B37" w:rsidP="00A628BA">
            <w:pPr>
              <w:jc w:val="both"/>
              <w:rPr>
                <w:rFonts w:eastAsia="Times New Roman"/>
                <w:sz w:val="28"/>
                <w:szCs w:val="28"/>
                <w:lang w:val="uk-UA"/>
              </w:rPr>
            </w:pPr>
          </w:p>
        </w:tc>
        <w:tc>
          <w:tcPr>
            <w:tcW w:w="439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Громадська зона</w:t>
            </w:r>
          </w:p>
        </w:tc>
        <w:tc>
          <w:tcPr>
            <w:tcW w:w="1383"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10 га"/>
              </w:smartTagPr>
              <w:r w:rsidRPr="004524EF">
                <w:rPr>
                  <w:rFonts w:eastAsia="Times New Roman"/>
                  <w:sz w:val="28"/>
                  <w:szCs w:val="28"/>
                  <w:lang w:val="uk-UA"/>
                </w:rPr>
                <w:t>10 га</w:t>
              </w:r>
            </w:smartTag>
          </w:p>
        </w:tc>
      </w:tr>
      <w:tr w:rsidR="00156B37" w:rsidRPr="004524EF" w:rsidTr="00A628BA">
        <w:tc>
          <w:tcPr>
            <w:tcW w:w="2392" w:type="dxa"/>
            <w:vMerge w:val="restart"/>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Житлова зона</w:t>
            </w:r>
          </w:p>
        </w:tc>
        <w:tc>
          <w:tcPr>
            <w:tcW w:w="1402" w:type="dxa"/>
            <w:vMerge w:val="restart"/>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104 га"/>
              </w:smartTagPr>
              <w:r w:rsidRPr="004524EF">
                <w:rPr>
                  <w:rFonts w:eastAsia="Times New Roman"/>
                  <w:sz w:val="28"/>
                  <w:szCs w:val="28"/>
                  <w:lang w:val="uk-UA"/>
                </w:rPr>
                <w:t>104 га</w:t>
              </w:r>
            </w:smartTag>
          </w:p>
        </w:tc>
        <w:tc>
          <w:tcPr>
            <w:tcW w:w="439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Село Щасливцеве</w:t>
            </w:r>
          </w:p>
        </w:tc>
        <w:tc>
          <w:tcPr>
            <w:tcW w:w="1383"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47 га"/>
              </w:smartTagPr>
              <w:r w:rsidRPr="004524EF">
                <w:rPr>
                  <w:rFonts w:eastAsia="Times New Roman"/>
                  <w:sz w:val="28"/>
                  <w:szCs w:val="28"/>
                  <w:lang w:val="uk-UA"/>
                </w:rPr>
                <w:t>47 га</w:t>
              </w:r>
            </w:smartTag>
          </w:p>
        </w:tc>
      </w:tr>
      <w:tr w:rsidR="00156B37" w:rsidRPr="004524EF" w:rsidTr="00A628BA">
        <w:tc>
          <w:tcPr>
            <w:tcW w:w="2392" w:type="dxa"/>
            <w:vMerge/>
          </w:tcPr>
          <w:p w:rsidR="00156B37" w:rsidRPr="004524EF" w:rsidRDefault="00156B37" w:rsidP="00A628BA">
            <w:pPr>
              <w:jc w:val="both"/>
              <w:rPr>
                <w:rFonts w:eastAsia="Times New Roman"/>
                <w:sz w:val="28"/>
                <w:szCs w:val="28"/>
                <w:lang w:val="uk-UA"/>
              </w:rPr>
            </w:pPr>
          </w:p>
        </w:tc>
        <w:tc>
          <w:tcPr>
            <w:tcW w:w="1402" w:type="dxa"/>
            <w:vMerge/>
          </w:tcPr>
          <w:p w:rsidR="00156B37" w:rsidRPr="004524EF" w:rsidRDefault="00156B37" w:rsidP="00A628BA">
            <w:pPr>
              <w:jc w:val="both"/>
              <w:rPr>
                <w:rFonts w:eastAsia="Times New Roman"/>
                <w:sz w:val="28"/>
                <w:szCs w:val="28"/>
                <w:lang w:val="uk-UA"/>
              </w:rPr>
            </w:pPr>
          </w:p>
        </w:tc>
        <w:tc>
          <w:tcPr>
            <w:tcW w:w="439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Село Стрілкове</w:t>
            </w:r>
          </w:p>
        </w:tc>
        <w:tc>
          <w:tcPr>
            <w:tcW w:w="1383"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57 га"/>
              </w:smartTagPr>
              <w:r w:rsidRPr="004524EF">
                <w:rPr>
                  <w:rFonts w:eastAsia="Times New Roman"/>
                  <w:sz w:val="28"/>
                  <w:szCs w:val="28"/>
                  <w:lang w:val="uk-UA"/>
                </w:rPr>
                <w:t>57 га</w:t>
              </w:r>
            </w:smartTag>
          </w:p>
        </w:tc>
      </w:tr>
    </w:tbl>
    <w:p w:rsidR="00156B37" w:rsidRPr="004524EF" w:rsidRDefault="00156B37" w:rsidP="00156B37">
      <w:pPr>
        <w:spacing w:line="360" w:lineRule="auto"/>
        <w:ind w:firstLine="709"/>
        <w:jc w:val="both"/>
        <w:rPr>
          <w:sz w:val="28"/>
          <w:szCs w:val="28"/>
          <w:lang w:val="uk-UA"/>
        </w:rPr>
      </w:pPr>
      <w:r w:rsidRPr="004524EF">
        <w:rPr>
          <w:sz w:val="28"/>
          <w:szCs w:val="28"/>
          <w:lang w:val="uk-UA"/>
        </w:rPr>
        <w:t>Одним із головних факторів, що впливає на проектні рішення, є обґрунтування допустимої рекреаційної ємності території з урахуванням стійкості природного комплексу до техногенного навантаження те специфіки оздоровчо-рекреаційного використання</w:t>
      </w:r>
      <w:r w:rsidRPr="004524EF">
        <w:rPr>
          <w:rStyle w:val="af7"/>
          <w:sz w:val="28"/>
          <w:szCs w:val="28"/>
          <w:lang w:val="uk-UA"/>
        </w:rPr>
        <w:footnoteReference w:id="1"/>
      </w:r>
      <w:r w:rsidRPr="004524EF">
        <w:rPr>
          <w:sz w:val="28"/>
          <w:szCs w:val="28"/>
          <w:lang w:val="uk-UA"/>
        </w:rPr>
        <w:t>.</w:t>
      </w:r>
    </w:p>
    <w:p w:rsidR="00156B37" w:rsidRPr="004524EF" w:rsidRDefault="00156B37" w:rsidP="00156B37">
      <w:pPr>
        <w:spacing w:line="360" w:lineRule="auto"/>
        <w:jc w:val="center"/>
        <w:rPr>
          <w:b/>
          <w:i/>
          <w:sz w:val="28"/>
          <w:szCs w:val="28"/>
          <w:lang w:val="uk-UA"/>
        </w:rPr>
      </w:pPr>
      <w:r w:rsidRPr="004524EF">
        <w:rPr>
          <w:b/>
          <w:i/>
          <w:sz w:val="28"/>
          <w:szCs w:val="28"/>
          <w:lang w:val="uk-UA"/>
        </w:rPr>
        <w:t>Оздоровчо-рекреаційна зона</w:t>
      </w:r>
    </w:p>
    <w:p w:rsidR="00156B37" w:rsidRPr="004524EF" w:rsidRDefault="00156B37" w:rsidP="00156B37">
      <w:pPr>
        <w:tabs>
          <w:tab w:val="num" w:pos="720"/>
        </w:tabs>
        <w:spacing w:line="360" w:lineRule="auto"/>
        <w:ind w:firstLine="709"/>
        <w:jc w:val="both"/>
        <w:rPr>
          <w:sz w:val="28"/>
          <w:szCs w:val="28"/>
          <w:lang w:val="uk-UA"/>
        </w:rPr>
      </w:pPr>
      <w:r w:rsidRPr="004524EF">
        <w:rPr>
          <w:sz w:val="28"/>
          <w:szCs w:val="28"/>
          <w:lang w:val="uk-UA"/>
        </w:rPr>
        <w:tab/>
        <w:t xml:space="preserve">Структура та ємність </w:t>
      </w:r>
      <w:r w:rsidRPr="004524EF">
        <w:rPr>
          <w:i/>
          <w:sz w:val="28"/>
          <w:szCs w:val="28"/>
          <w:lang w:val="uk-UA"/>
        </w:rPr>
        <w:t>оздоровчо-рекреаційної зони</w:t>
      </w:r>
      <w:r w:rsidRPr="004524EF">
        <w:rPr>
          <w:sz w:val="28"/>
          <w:szCs w:val="28"/>
          <w:lang w:val="uk-UA"/>
        </w:rPr>
        <w:t xml:space="preserve"> визначені з урахуванням раціонального і ефективного використання території та будівництва оздоровчо-рекреаційних закладів з сучасним рівнем обслуговування. Передбачається, що оздоровчо-рекреаційні заклади будуть функціонувати цілий рік</w:t>
      </w:r>
      <w:r w:rsidRPr="004524EF">
        <w:rPr>
          <w:rStyle w:val="af7"/>
          <w:sz w:val="28"/>
          <w:szCs w:val="28"/>
          <w:lang w:val="uk-UA"/>
        </w:rPr>
        <w:footnoteReference w:id="2"/>
      </w:r>
      <w:r w:rsidRPr="004524EF">
        <w:rPr>
          <w:sz w:val="28"/>
          <w:szCs w:val="28"/>
          <w:lang w:val="uk-UA"/>
        </w:rPr>
        <w:t>.</w:t>
      </w:r>
    </w:p>
    <w:p w:rsidR="00156B37" w:rsidRPr="004524EF" w:rsidRDefault="00156B37" w:rsidP="00156B37">
      <w:pPr>
        <w:tabs>
          <w:tab w:val="num" w:pos="720"/>
        </w:tabs>
        <w:spacing w:line="360" w:lineRule="auto"/>
        <w:ind w:firstLine="709"/>
        <w:jc w:val="both"/>
        <w:rPr>
          <w:sz w:val="28"/>
          <w:szCs w:val="28"/>
          <w:lang w:val="uk-UA"/>
        </w:rPr>
      </w:pPr>
      <w:r w:rsidRPr="004524EF">
        <w:rPr>
          <w:sz w:val="28"/>
          <w:szCs w:val="28"/>
          <w:lang w:val="uk-UA"/>
        </w:rPr>
        <w:t>Розрахунок ємності установ і підприємств обслуговування населення виконаний у відповідності до норм «Державних будівельних норм України. «ДБН 360-92**» (додаток 6.2 (рекомендований)) з урахуванням прогнозної чисельності відпочивальників оздоровчо-рекреаційної зони - 10,7 тис. осіб.</w:t>
      </w:r>
    </w:p>
    <w:p w:rsidR="00156B37" w:rsidRPr="004524EF" w:rsidRDefault="00156B37" w:rsidP="00156B37">
      <w:pPr>
        <w:spacing w:line="360" w:lineRule="auto"/>
        <w:ind w:firstLine="709"/>
        <w:jc w:val="both"/>
        <w:rPr>
          <w:sz w:val="28"/>
          <w:szCs w:val="28"/>
          <w:lang w:val="uk-UA"/>
        </w:rPr>
      </w:pPr>
      <w:r w:rsidRPr="004524EF">
        <w:rPr>
          <w:sz w:val="28"/>
          <w:szCs w:val="28"/>
          <w:lang w:val="uk-UA"/>
        </w:rPr>
        <w:t>Структура будівництва оздоровчо-рекреаційних закладів матиме наступний вигляд (табл.5.2).</w:t>
      </w:r>
    </w:p>
    <w:p w:rsidR="00156B37" w:rsidRPr="004524EF" w:rsidRDefault="00156B37" w:rsidP="00156B37">
      <w:pPr>
        <w:spacing w:line="360" w:lineRule="auto"/>
        <w:ind w:firstLine="709"/>
        <w:jc w:val="both"/>
        <w:rPr>
          <w:sz w:val="28"/>
          <w:szCs w:val="28"/>
          <w:lang w:val="uk-UA"/>
        </w:rPr>
      </w:pPr>
      <w:r w:rsidRPr="004524EF">
        <w:rPr>
          <w:sz w:val="28"/>
          <w:szCs w:val="28"/>
          <w:lang w:val="uk-UA"/>
        </w:rPr>
        <w:t>Загальна довжина берегової смуги 3400 метрів при ширині пляжу – 35 метрів, в тому числі: оздоровча зона – 1600 метрів; рекреаційна зона – 1420 метрів; інженерно-пляжне обладнання – 380 метрів (з розрахунку виключається).</w:t>
      </w:r>
    </w:p>
    <w:p w:rsidR="00156B37" w:rsidRPr="004524EF" w:rsidRDefault="00156B37" w:rsidP="00156B37">
      <w:pPr>
        <w:spacing w:line="360" w:lineRule="auto"/>
        <w:ind w:firstLine="709"/>
        <w:jc w:val="both"/>
        <w:rPr>
          <w:sz w:val="28"/>
          <w:szCs w:val="28"/>
          <w:lang w:val="uk-UA"/>
        </w:rPr>
      </w:pPr>
      <w:r w:rsidRPr="004524EF">
        <w:rPr>
          <w:sz w:val="28"/>
          <w:szCs w:val="28"/>
          <w:lang w:val="uk-UA"/>
        </w:rPr>
        <w:lastRenderedPageBreak/>
        <w:t>Допустима ємність території пляжів оздоровчої і рекреаційної зони складає біля 11,89 тис. осіб.</w:t>
      </w: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Таблиця 5.2. - Планувальна структура </w:t>
      </w:r>
      <w:r w:rsidRPr="004524EF">
        <w:rPr>
          <w:i/>
          <w:sz w:val="28"/>
          <w:szCs w:val="28"/>
          <w:lang w:val="uk-UA"/>
        </w:rPr>
        <w:t>оздоровчо-рекреаційної зони</w:t>
      </w:r>
      <w:r w:rsidRPr="004524EF">
        <w:rPr>
          <w:sz w:val="28"/>
          <w:szCs w:val="28"/>
          <w:lang w:val="uk-UA"/>
        </w:rPr>
        <w:t xml:space="preserve">, розміщеної на </w:t>
      </w:r>
      <w:smartTag w:uri="urn:schemas-microsoft-com:office:smarttags" w:element="metricconverter">
        <w:smartTagPr>
          <w:attr w:name="ProductID" w:val="360 га"/>
        </w:smartTagPr>
        <w:r w:rsidRPr="004524EF">
          <w:rPr>
            <w:sz w:val="28"/>
            <w:szCs w:val="28"/>
            <w:lang w:val="uk-UA"/>
          </w:rPr>
          <w:t>360 га</w:t>
        </w:r>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2342"/>
        <w:gridCol w:w="1766"/>
        <w:gridCol w:w="2218"/>
        <w:gridCol w:w="1464"/>
      </w:tblGrid>
      <w:tr w:rsidR="00156B37" w:rsidRPr="004524EF" w:rsidTr="00A628BA">
        <w:tc>
          <w:tcPr>
            <w:tcW w:w="191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Об’єктна зона з площею</w:t>
            </w:r>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Тип будівництва з площею</w:t>
            </w:r>
          </w:p>
        </w:tc>
        <w:tc>
          <w:tcPr>
            <w:tcW w:w="1276"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Кількість місць</w:t>
            </w:r>
          </w:p>
        </w:tc>
        <w:tc>
          <w:tcPr>
            <w:tcW w:w="1843"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Проектне </w:t>
            </w:r>
          </w:p>
          <w:p w:rsidR="00156B37" w:rsidRPr="004524EF" w:rsidRDefault="00156B37" w:rsidP="00A628BA">
            <w:pPr>
              <w:jc w:val="both"/>
              <w:rPr>
                <w:rFonts w:eastAsia="Times New Roman"/>
                <w:i/>
                <w:sz w:val="28"/>
                <w:szCs w:val="28"/>
                <w:lang w:val="uk-UA"/>
              </w:rPr>
            </w:pPr>
            <w:r w:rsidRPr="004524EF">
              <w:rPr>
                <w:rFonts w:eastAsia="Times New Roman"/>
                <w:sz w:val="28"/>
                <w:szCs w:val="28"/>
                <w:lang w:val="uk-UA"/>
              </w:rPr>
              <w:t>рішення</w:t>
            </w:r>
          </w:p>
        </w:tc>
        <w:tc>
          <w:tcPr>
            <w:tcW w:w="1808"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Показники </w:t>
            </w:r>
          </w:p>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розрахунку</w:t>
            </w:r>
          </w:p>
        </w:tc>
      </w:tr>
      <w:tr w:rsidR="00156B37" w:rsidRPr="004524EF" w:rsidTr="00A628BA">
        <w:tc>
          <w:tcPr>
            <w:tcW w:w="9571" w:type="dxa"/>
            <w:gridSpan w:val="5"/>
          </w:tcPr>
          <w:p w:rsidR="00156B37" w:rsidRPr="004524EF" w:rsidRDefault="00156B37" w:rsidP="00A628BA">
            <w:pPr>
              <w:jc w:val="center"/>
              <w:rPr>
                <w:rFonts w:eastAsia="Times New Roman"/>
                <w:i/>
                <w:sz w:val="28"/>
                <w:szCs w:val="28"/>
                <w:lang w:val="uk-UA"/>
              </w:rPr>
            </w:pPr>
            <w:r w:rsidRPr="004524EF">
              <w:rPr>
                <w:rFonts w:eastAsia="Times New Roman"/>
                <w:i/>
                <w:sz w:val="28"/>
                <w:szCs w:val="28"/>
                <w:lang w:val="uk-UA"/>
              </w:rPr>
              <w:t>І – Території оздоровчого призначення</w:t>
            </w:r>
          </w:p>
        </w:tc>
      </w:tr>
      <w:tr w:rsidR="00156B37" w:rsidRPr="004524EF" w:rsidTr="00A628BA">
        <w:tc>
          <w:tcPr>
            <w:tcW w:w="1914" w:type="dxa"/>
            <w:vMerge w:val="restart"/>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Зона оздоровчих закладів – </w:t>
            </w:r>
            <w:smartTag w:uri="urn:schemas-microsoft-com:office:smarttags" w:element="metricconverter">
              <w:smartTagPr>
                <w:attr w:name="ProductID" w:val="128,96 га"/>
              </w:smartTagPr>
              <w:r w:rsidRPr="004524EF">
                <w:rPr>
                  <w:rFonts w:eastAsia="Times New Roman"/>
                  <w:sz w:val="28"/>
                  <w:szCs w:val="28"/>
                  <w:lang w:val="uk-UA"/>
                </w:rPr>
                <w:t>128,96 га</w:t>
              </w:r>
            </w:smartTag>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Санаторії для батьків з дітьми і дитячі санаторії – </w:t>
            </w:r>
            <w:smartTag w:uri="urn:schemas-microsoft-com:office:smarttags" w:element="metricconverter">
              <w:smartTagPr>
                <w:attr w:name="ProductID" w:val="61,36 га"/>
              </w:smartTagPr>
              <w:r w:rsidRPr="004524EF">
                <w:rPr>
                  <w:rFonts w:eastAsia="Times New Roman"/>
                  <w:sz w:val="28"/>
                  <w:szCs w:val="28"/>
                  <w:lang w:val="uk-UA"/>
                </w:rPr>
                <w:t>61,36 га</w:t>
              </w:r>
            </w:smartTag>
            <w:r w:rsidRPr="004524EF">
              <w:rPr>
                <w:rFonts w:eastAsia="Times New Roman"/>
                <w:sz w:val="28"/>
                <w:szCs w:val="28"/>
                <w:lang w:val="uk-UA"/>
              </w:rPr>
              <w:t xml:space="preserve"> </w:t>
            </w:r>
          </w:p>
        </w:tc>
        <w:tc>
          <w:tcPr>
            <w:tcW w:w="1276"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3600 </w:t>
            </w:r>
          </w:p>
          <w:p w:rsidR="00156B37" w:rsidRPr="004524EF" w:rsidRDefault="00156B37" w:rsidP="00A628BA">
            <w:pPr>
              <w:jc w:val="both"/>
              <w:rPr>
                <w:rFonts w:eastAsia="Times New Roman"/>
                <w:sz w:val="28"/>
                <w:szCs w:val="28"/>
                <w:lang w:val="uk-UA"/>
              </w:rPr>
            </w:pPr>
          </w:p>
        </w:tc>
        <w:tc>
          <w:tcPr>
            <w:tcW w:w="1843"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2 групи санаторіїв по 1800 місць</w:t>
            </w:r>
          </w:p>
        </w:tc>
        <w:tc>
          <w:tcPr>
            <w:tcW w:w="1808"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170 м</w:t>
            </w:r>
            <w:r w:rsidRPr="004524EF">
              <w:rPr>
                <w:rFonts w:eastAsia="Times New Roman"/>
                <w:sz w:val="28"/>
                <w:szCs w:val="28"/>
                <w:vertAlign w:val="superscript"/>
                <w:lang w:val="uk-UA"/>
              </w:rPr>
              <w:t>2</w:t>
            </w:r>
            <w:r w:rsidRPr="004524EF">
              <w:rPr>
                <w:rFonts w:eastAsia="Times New Roman"/>
                <w:sz w:val="28"/>
                <w:szCs w:val="28"/>
                <w:lang w:val="uk-UA"/>
              </w:rPr>
              <w:t>/місце</w:t>
            </w:r>
          </w:p>
        </w:tc>
      </w:tr>
      <w:tr w:rsidR="00156B37" w:rsidRPr="004524EF" w:rsidTr="00A628BA">
        <w:tc>
          <w:tcPr>
            <w:tcW w:w="1914" w:type="dxa"/>
            <w:vMerge/>
          </w:tcPr>
          <w:p w:rsidR="00156B37" w:rsidRPr="004524EF" w:rsidRDefault="00156B37" w:rsidP="00A628BA">
            <w:pPr>
              <w:jc w:val="both"/>
              <w:rPr>
                <w:rFonts w:eastAsia="Times New Roman"/>
                <w:sz w:val="28"/>
                <w:szCs w:val="28"/>
                <w:lang w:val="uk-UA"/>
              </w:rPr>
            </w:pPr>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Зона центру обслуговування – </w:t>
            </w:r>
            <w:smartTag w:uri="urn:schemas-microsoft-com:office:smarttags" w:element="metricconverter">
              <w:smartTagPr>
                <w:attr w:name="ProductID" w:val="3,6 га"/>
              </w:smartTagPr>
              <w:r w:rsidRPr="004524EF">
                <w:rPr>
                  <w:rFonts w:eastAsia="Times New Roman"/>
                  <w:sz w:val="28"/>
                  <w:szCs w:val="28"/>
                  <w:lang w:val="uk-UA"/>
                </w:rPr>
                <w:t>3,6 га</w:t>
              </w:r>
            </w:smartTag>
          </w:p>
        </w:tc>
        <w:tc>
          <w:tcPr>
            <w:tcW w:w="1276"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Розважальний центр (амфітеатр) – 2500 місць, у тому числі: кінотеатр – 2000 місць, бар-ресторан – 200 місць, дансинг-холл – 300 місць</w:t>
            </w:r>
          </w:p>
        </w:tc>
        <w:tc>
          <w:tcPr>
            <w:tcW w:w="1843"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Адміністративний будинок, культова споруда, розважальний центр, терми, 4 торгових комплекси  </w:t>
            </w:r>
          </w:p>
        </w:tc>
        <w:tc>
          <w:tcPr>
            <w:tcW w:w="1808" w:type="dxa"/>
          </w:tcPr>
          <w:p w:rsidR="00156B37" w:rsidRPr="004524EF" w:rsidRDefault="00156B37" w:rsidP="00A628BA">
            <w:pPr>
              <w:jc w:val="both"/>
              <w:rPr>
                <w:rFonts w:eastAsia="Times New Roman"/>
                <w:sz w:val="28"/>
                <w:szCs w:val="28"/>
                <w:lang w:val="uk-UA"/>
              </w:rPr>
            </w:pPr>
            <w:r w:rsidRPr="004524EF">
              <w:rPr>
                <w:rFonts w:eastAsia="Times New Roman"/>
                <w:sz w:val="28"/>
                <w:szCs w:val="28"/>
              </w:rPr>
              <w:t>10 м</w:t>
            </w:r>
            <w:r w:rsidRPr="004524EF">
              <w:rPr>
                <w:rFonts w:eastAsia="Times New Roman"/>
                <w:sz w:val="28"/>
                <w:szCs w:val="28"/>
                <w:vertAlign w:val="superscript"/>
              </w:rPr>
              <w:t>2</w:t>
            </w:r>
            <w:r w:rsidRPr="004524EF">
              <w:rPr>
                <w:rFonts w:eastAsia="Times New Roman"/>
                <w:sz w:val="28"/>
                <w:szCs w:val="28"/>
              </w:rPr>
              <w:t>/людину</w:t>
            </w:r>
          </w:p>
        </w:tc>
      </w:tr>
      <w:tr w:rsidR="00156B37" w:rsidRPr="004524EF" w:rsidTr="00A628BA">
        <w:tc>
          <w:tcPr>
            <w:tcW w:w="1914" w:type="dxa"/>
            <w:vMerge/>
          </w:tcPr>
          <w:p w:rsidR="00156B37" w:rsidRPr="004524EF" w:rsidRDefault="00156B37" w:rsidP="00A628BA">
            <w:pPr>
              <w:jc w:val="both"/>
              <w:rPr>
                <w:rFonts w:eastAsia="Times New Roman"/>
                <w:sz w:val="28"/>
                <w:szCs w:val="28"/>
                <w:lang w:val="uk-UA"/>
              </w:rPr>
            </w:pPr>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Зелені насадження загального користування – </w:t>
            </w:r>
            <w:smartTag w:uri="urn:schemas-microsoft-com:office:smarttags" w:element="metricconverter">
              <w:smartTagPr>
                <w:attr w:name="ProductID" w:val="36 га"/>
              </w:smartTagPr>
              <w:r w:rsidRPr="004524EF">
                <w:rPr>
                  <w:rFonts w:eastAsia="Times New Roman"/>
                  <w:sz w:val="28"/>
                  <w:szCs w:val="28"/>
                  <w:lang w:val="uk-UA"/>
                </w:rPr>
                <w:t>36 га</w:t>
              </w:r>
            </w:smartTag>
          </w:p>
          <w:p w:rsidR="00156B37" w:rsidRPr="004524EF" w:rsidRDefault="00156B37" w:rsidP="00A628BA">
            <w:pPr>
              <w:jc w:val="both"/>
              <w:rPr>
                <w:rFonts w:eastAsia="Times New Roman"/>
                <w:sz w:val="28"/>
                <w:szCs w:val="28"/>
                <w:lang w:val="uk-UA"/>
              </w:rPr>
            </w:pPr>
          </w:p>
        </w:tc>
        <w:tc>
          <w:tcPr>
            <w:tcW w:w="1276" w:type="dxa"/>
          </w:tcPr>
          <w:p w:rsidR="00156B37" w:rsidRPr="004524EF" w:rsidRDefault="00156B37" w:rsidP="00A628BA">
            <w:pPr>
              <w:jc w:val="both"/>
              <w:rPr>
                <w:rFonts w:eastAsia="Times New Roman"/>
                <w:sz w:val="28"/>
                <w:szCs w:val="28"/>
                <w:lang w:val="uk-UA"/>
              </w:rPr>
            </w:pP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r w:rsidRPr="004524EF">
              <w:rPr>
                <w:rFonts w:eastAsia="Times New Roman"/>
                <w:sz w:val="28"/>
                <w:szCs w:val="28"/>
              </w:rPr>
              <w:t>100 м</w:t>
            </w:r>
            <w:r w:rsidRPr="004524EF">
              <w:rPr>
                <w:rFonts w:eastAsia="Times New Roman"/>
                <w:sz w:val="28"/>
                <w:szCs w:val="28"/>
                <w:vertAlign w:val="superscript"/>
              </w:rPr>
              <w:t>2</w:t>
            </w:r>
            <w:r w:rsidRPr="004524EF">
              <w:rPr>
                <w:rFonts w:eastAsia="Times New Roman"/>
                <w:sz w:val="28"/>
                <w:szCs w:val="28"/>
              </w:rPr>
              <w:t>/людину</w:t>
            </w:r>
          </w:p>
        </w:tc>
      </w:tr>
      <w:tr w:rsidR="00156B37" w:rsidRPr="004524EF" w:rsidTr="00A628BA">
        <w:tc>
          <w:tcPr>
            <w:tcW w:w="1914" w:type="dxa"/>
            <w:vMerge/>
          </w:tcPr>
          <w:p w:rsidR="00156B37" w:rsidRPr="004524EF" w:rsidRDefault="00156B37" w:rsidP="00A628BA">
            <w:pPr>
              <w:jc w:val="both"/>
              <w:rPr>
                <w:rFonts w:eastAsia="Times New Roman"/>
                <w:sz w:val="28"/>
                <w:szCs w:val="28"/>
                <w:lang w:val="uk-UA"/>
              </w:rPr>
            </w:pPr>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Зона пляжу – </w:t>
            </w:r>
            <w:smartTag w:uri="urn:schemas-microsoft-com:office:smarttags" w:element="metricconverter">
              <w:smartTagPr>
                <w:attr w:name="ProductID" w:val="6 га"/>
              </w:smartTagPr>
              <w:r w:rsidRPr="004524EF">
                <w:rPr>
                  <w:rFonts w:eastAsia="Times New Roman"/>
                  <w:sz w:val="28"/>
                  <w:szCs w:val="28"/>
                  <w:lang w:val="uk-UA"/>
                </w:rPr>
                <w:t>6 га</w:t>
              </w:r>
            </w:smartTag>
            <w:r w:rsidRPr="004524EF">
              <w:rPr>
                <w:rFonts w:eastAsia="Times New Roman"/>
                <w:sz w:val="28"/>
                <w:szCs w:val="28"/>
                <w:lang w:val="uk-UA"/>
              </w:rPr>
              <w:t xml:space="preserve"> </w:t>
            </w:r>
          </w:p>
        </w:tc>
        <w:tc>
          <w:tcPr>
            <w:tcW w:w="1276" w:type="dxa"/>
          </w:tcPr>
          <w:p w:rsidR="00156B37" w:rsidRPr="004524EF" w:rsidRDefault="00156B37" w:rsidP="00A628BA">
            <w:pPr>
              <w:jc w:val="both"/>
              <w:rPr>
                <w:rFonts w:eastAsia="Times New Roman"/>
                <w:sz w:val="28"/>
                <w:szCs w:val="28"/>
                <w:lang w:val="uk-UA"/>
              </w:rPr>
            </w:pP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5 м2"/>
              </w:smartTagPr>
              <w:r w:rsidRPr="004524EF">
                <w:rPr>
                  <w:rFonts w:eastAsia="Times New Roman"/>
                  <w:sz w:val="28"/>
                  <w:szCs w:val="28"/>
                </w:rPr>
                <w:t>5 м</w:t>
              </w:r>
              <w:r w:rsidRPr="004524EF">
                <w:rPr>
                  <w:rFonts w:eastAsia="Times New Roman"/>
                  <w:sz w:val="28"/>
                  <w:szCs w:val="28"/>
                  <w:vertAlign w:val="superscript"/>
                </w:rPr>
                <w:t>2</w:t>
              </w:r>
            </w:smartTag>
            <w:r w:rsidRPr="004524EF">
              <w:rPr>
                <w:rFonts w:eastAsia="Times New Roman"/>
                <w:sz w:val="28"/>
                <w:szCs w:val="28"/>
              </w:rPr>
              <w:t xml:space="preserve"> на одного відвідувача</w:t>
            </w:r>
          </w:p>
        </w:tc>
      </w:tr>
      <w:tr w:rsidR="00156B37" w:rsidRPr="004524EF" w:rsidTr="00A628BA">
        <w:tc>
          <w:tcPr>
            <w:tcW w:w="1914" w:type="dxa"/>
            <w:vMerge/>
          </w:tcPr>
          <w:p w:rsidR="00156B37" w:rsidRPr="004524EF" w:rsidRDefault="00156B37" w:rsidP="00A628BA">
            <w:pPr>
              <w:jc w:val="both"/>
              <w:rPr>
                <w:rFonts w:eastAsia="Times New Roman"/>
                <w:sz w:val="28"/>
                <w:szCs w:val="28"/>
                <w:lang w:val="uk-UA"/>
              </w:rPr>
            </w:pPr>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Проїзди, автостоянки - </w:t>
            </w:r>
            <w:smartTag w:uri="urn:schemas-microsoft-com:office:smarttags" w:element="metricconverter">
              <w:smartTagPr>
                <w:attr w:name="ProductID" w:val="22 га"/>
              </w:smartTagPr>
              <w:r w:rsidRPr="004524EF">
                <w:rPr>
                  <w:rFonts w:eastAsia="Times New Roman"/>
                  <w:sz w:val="28"/>
                  <w:szCs w:val="28"/>
                  <w:lang w:val="uk-UA"/>
                </w:rPr>
                <w:t>22 га</w:t>
              </w:r>
            </w:smartTag>
          </w:p>
        </w:tc>
        <w:tc>
          <w:tcPr>
            <w:tcW w:w="1276" w:type="dxa"/>
          </w:tcPr>
          <w:p w:rsidR="00156B37" w:rsidRPr="004524EF" w:rsidRDefault="00156B37" w:rsidP="00A628BA">
            <w:pPr>
              <w:jc w:val="both"/>
              <w:rPr>
                <w:rFonts w:eastAsia="Times New Roman"/>
                <w:sz w:val="28"/>
                <w:szCs w:val="28"/>
                <w:lang w:val="uk-UA"/>
              </w:rPr>
            </w:pP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p>
        </w:tc>
      </w:tr>
      <w:tr w:rsidR="00156B37" w:rsidRPr="004524EF" w:rsidTr="00A628BA">
        <w:tc>
          <w:tcPr>
            <w:tcW w:w="1914" w:type="dxa"/>
          </w:tcPr>
          <w:p w:rsidR="00156B37" w:rsidRPr="004524EF" w:rsidRDefault="00156B37" w:rsidP="00A628BA">
            <w:pPr>
              <w:jc w:val="both"/>
              <w:rPr>
                <w:rFonts w:eastAsia="Times New Roman"/>
                <w:i/>
                <w:sz w:val="28"/>
                <w:szCs w:val="28"/>
                <w:lang w:val="uk-UA"/>
              </w:rPr>
            </w:pPr>
            <w:r w:rsidRPr="004524EF">
              <w:rPr>
                <w:rFonts w:eastAsia="Times New Roman"/>
                <w:i/>
                <w:sz w:val="28"/>
                <w:szCs w:val="28"/>
                <w:lang w:val="uk-UA"/>
              </w:rPr>
              <w:t xml:space="preserve">Разом по </w:t>
            </w:r>
            <w:r w:rsidRPr="004524EF">
              <w:rPr>
                <w:rFonts w:eastAsia="Times New Roman"/>
                <w:i/>
                <w:sz w:val="28"/>
                <w:szCs w:val="28"/>
                <w:lang w:val="uk-UA"/>
              </w:rPr>
              <w:lastRenderedPageBreak/>
              <w:t>оздоровчій зоні:</w:t>
            </w:r>
          </w:p>
        </w:tc>
        <w:tc>
          <w:tcPr>
            <w:tcW w:w="2730" w:type="dxa"/>
          </w:tcPr>
          <w:p w:rsidR="00156B37" w:rsidRPr="004524EF" w:rsidRDefault="00156B37" w:rsidP="00A628BA">
            <w:pPr>
              <w:jc w:val="center"/>
              <w:rPr>
                <w:rFonts w:eastAsia="Times New Roman"/>
                <w:b/>
                <w:i/>
                <w:sz w:val="28"/>
                <w:szCs w:val="28"/>
                <w:lang w:val="uk-UA"/>
              </w:rPr>
            </w:pPr>
            <w:smartTag w:uri="urn:schemas-microsoft-com:office:smarttags" w:element="metricconverter">
              <w:smartTagPr>
                <w:attr w:name="ProductID" w:val="128,96 га"/>
              </w:smartTagPr>
              <w:r w:rsidRPr="004524EF">
                <w:rPr>
                  <w:rFonts w:eastAsia="Times New Roman"/>
                  <w:b/>
                  <w:i/>
                  <w:sz w:val="28"/>
                  <w:szCs w:val="28"/>
                  <w:lang w:val="uk-UA"/>
                </w:rPr>
                <w:lastRenderedPageBreak/>
                <w:t>128,96 га</w:t>
              </w:r>
            </w:smartTag>
          </w:p>
        </w:tc>
        <w:tc>
          <w:tcPr>
            <w:tcW w:w="1276" w:type="dxa"/>
          </w:tcPr>
          <w:p w:rsidR="00156B37" w:rsidRPr="004524EF" w:rsidRDefault="00156B37" w:rsidP="00A628BA">
            <w:pPr>
              <w:jc w:val="center"/>
              <w:rPr>
                <w:rFonts w:eastAsia="Times New Roman"/>
                <w:b/>
                <w:i/>
                <w:sz w:val="28"/>
                <w:szCs w:val="28"/>
                <w:lang w:val="uk-UA"/>
              </w:rPr>
            </w:pPr>
            <w:r w:rsidRPr="004524EF">
              <w:rPr>
                <w:rFonts w:eastAsia="Times New Roman"/>
                <w:b/>
                <w:i/>
                <w:sz w:val="28"/>
                <w:szCs w:val="28"/>
                <w:lang w:val="uk-UA"/>
              </w:rPr>
              <w:t>3600 місць</w:t>
            </w: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rPr>
            </w:pPr>
          </w:p>
        </w:tc>
      </w:tr>
      <w:tr w:rsidR="00156B37" w:rsidRPr="004524EF" w:rsidTr="00A628BA">
        <w:tc>
          <w:tcPr>
            <w:tcW w:w="9571" w:type="dxa"/>
            <w:gridSpan w:val="5"/>
          </w:tcPr>
          <w:p w:rsidR="00156B37" w:rsidRPr="004524EF" w:rsidRDefault="00156B37" w:rsidP="00A628BA">
            <w:pPr>
              <w:jc w:val="center"/>
              <w:rPr>
                <w:rFonts w:eastAsia="Times New Roman"/>
                <w:i/>
                <w:sz w:val="28"/>
                <w:szCs w:val="28"/>
                <w:lang w:val="uk-UA"/>
              </w:rPr>
            </w:pPr>
            <w:r w:rsidRPr="004524EF">
              <w:rPr>
                <w:rFonts w:eastAsia="Times New Roman"/>
                <w:i/>
                <w:sz w:val="28"/>
                <w:szCs w:val="28"/>
                <w:lang w:val="uk-UA"/>
              </w:rPr>
              <w:lastRenderedPageBreak/>
              <w:t>ІІ – Території рекреаційного призначення</w:t>
            </w:r>
          </w:p>
        </w:tc>
      </w:tr>
      <w:tr w:rsidR="00156B37" w:rsidRPr="004524EF" w:rsidTr="00A628BA">
        <w:tc>
          <w:tcPr>
            <w:tcW w:w="1914" w:type="dxa"/>
            <w:vMerge w:val="restart"/>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1. Зона територій закладів рекреаційного призначення – </w:t>
            </w:r>
            <w:smartTag w:uri="urn:schemas-microsoft-com:office:smarttags" w:element="metricconverter">
              <w:smartTagPr>
                <w:attr w:name="ProductID" w:val="111,9 га"/>
              </w:smartTagPr>
              <w:r w:rsidRPr="004524EF">
                <w:rPr>
                  <w:rFonts w:eastAsia="Times New Roman"/>
                  <w:sz w:val="28"/>
                  <w:szCs w:val="28"/>
                  <w:lang w:val="uk-UA"/>
                </w:rPr>
                <w:t>111,9 га</w:t>
              </w:r>
            </w:smartTag>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Курортні та туристичні готелі - </w:t>
            </w:r>
            <w:smartTag w:uri="urn:schemas-microsoft-com:office:smarttags" w:element="metricconverter">
              <w:smartTagPr>
                <w:attr w:name="ProductID" w:val="7,2 га"/>
              </w:smartTagPr>
              <w:r w:rsidRPr="004524EF">
                <w:rPr>
                  <w:rFonts w:eastAsia="Times New Roman"/>
                  <w:sz w:val="28"/>
                  <w:szCs w:val="28"/>
                  <w:lang w:val="uk-UA"/>
                </w:rPr>
                <w:t>7,2 га</w:t>
              </w:r>
            </w:smartTag>
          </w:p>
        </w:tc>
        <w:tc>
          <w:tcPr>
            <w:tcW w:w="1276"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1200</w:t>
            </w: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r w:rsidRPr="004524EF">
              <w:rPr>
                <w:rFonts w:eastAsia="Times New Roman"/>
                <w:sz w:val="28"/>
                <w:szCs w:val="28"/>
              </w:rPr>
              <w:t>60 м</w:t>
            </w:r>
            <w:r w:rsidRPr="004524EF">
              <w:rPr>
                <w:rFonts w:eastAsia="Times New Roman"/>
                <w:sz w:val="28"/>
                <w:szCs w:val="28"/>
                <w:vertAlign w:val="superscript"/>
              </w:rPr>
              <w:t>2</w:t>
            </w:r>
            <w:r w:rsidRPr="004524EF">
              <w:rPr>
                <w:rFonts w:eastAsia="Times New Roman"/>
                <w:sz w:val="28"/>
                <w:szCs w:val="28"/>
              </w:rPr>
              <w:t>/місце</w:t>
            </w:r>
          </w:p>
        </w:tc>
      </w:tr>
      <w:tr w:rsidR="00156B37" w:rsidRPr="004524EF" w:rsidTr="00A628BA">
        <w:trPr>
          <w:trHeight w:val="1206"/>
        </w:trPr>
        <w:tc>
          <w:tcPr>
            <w:tcW w:w="1914" w:type="dxa"/>
            <w:vMerge/>
          </w:tcPr>
          <w:p w:rsidR="00156B37" w:rsidRPr="004524EF" w:rsidRDefault="00156B37" w:rsidP="00A628BA">
            <w:pPr>
              <w:jc w:val="both"/>
              <w:rPr>
                <w:rFonts w:eastAsia="Times New Roman"/>
                <w:sz w:val="28"/>
                <w:szCs w:val="28"/>
                <w:lang w:val="uk-UA"/>
              </w:rPr>
            </w:pPr>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Пансіонати – </w:t>
            </w:r>
            <w:smartTag w:uri="urn:schemas-microsoft-com:office:smarttags" w:element="metricconverter">
              <w:smartTagPr>
                <w:attr w:name="ProductID" w:val="28,7 га"/>
              </w:smartTagPr>
              <w:r w:rsidRPr="004524EF">
                <w:rPr>
                  <w:rFonts w:eastAsia="Times New Roman"/>
                  <w:sz w:val="28"/>
                  <w:szCs w:val="28"/>
                  <w:lang w:val="uk-UA"/>
                </w:rPr>
                <w:t>28,7 га</w:t>
              </w:r>
            </w:smartTag>
          </w:p>
        </w:tc>
        <w:tc>
          <w:tcPr>
            <w:tcW w:w="1276"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1900</w:t>
            </w:r>
          </w:p>
        </w:tc>
        <w:tc>
          <w:tcPr>
            <w:tcW w:w="1843"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2 зони по 950 місць </w:t>
            </w:r>
          </w:p>
        </w:tc>
        <w:tc>
          <w:tcPr>
            <w:tcW w:w="1808" w:type="dxa"/>
          </w:tcPr>
          <w:p w:rsidR="00156B37" w:rsidRPr="004524EF" w:rsidRDefault="00156B37" w:rsidP="00A628BA">
            <w:pPr>
              <w:jc w:val="both"/>
              <w:rPr>
                <w:rFonts w:eastAsia="Times New Roman"/>
                <w:sz w:val="28"/>
                <w:szCs w:val="28"/>
                <w:lang w:val="uk-UA"/>
              </w:rPr>
            </w:pPr>
            <w:r w:rsidRPr="004524EF">
              <w:rPr>
                <w:rFonts w:eastAsia="Times New Roman"/>
                <w:sz w:val="28"/>
                <w:szCs w:val="28"/>
              </w:rPr>
              <w:t>150 м</w:t>
            </w:r>
            <w:r w:rsidRPr="004524EF">
              <w:rPr>
                <w:rFonts w:eastAsia="Times New Roman"/>
                <w:sz w:val="28"/>
                <w:szCs w:val="28"/>
                <w:vertAlign w:val="superscript"/>
              </w:rPr>
              <w:t>2</w:t>
            </w:r>
            <w:r w:rsidRPr="004524EF">
              <w:rPr>
                <w:rFonts w:eastAsia="Times New Roman"/>
                <w:sz w:val="28"/>
                <w:szCs w:val="28"/>
              </w:rPr>
              <w:t>/місце</w:t>
            </w:r>
          </w:p>
        </w:tc>
      </w:tr>
      <w:tr w:rsidR="00156B37" w:rsidRPr="004524EF" w:rsidTr="00A628BA">
        <w:tc>
          <w:tcPr>
            <w:tcW w:w="1914" w:type="dxa"/>
            <w:vMerge/>
          </w:tcPr>
          <w:p w:rsidR="00156B37" w:rsidRPr="004524EF" w:rsidRDefault="00156B37" w:rsidP="00A628BA">
            <w:pPr>
              <w:jc w:val="both"/>
              <w:rPr>
                <w:rFonts w:eastAsia="Times New Roman"/>
                <w:sz w:val="28"/>
                <w:szCs w:val="28"/>
                <w:lang w:val="uk-UA"/>
              </w:rPr>
            </w:pPr>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Міні-пансіонати – 24, </w:t>
            </w:r>
            <w:smartTag w:uri="urn:schemas-microsoft-com:office:smarttags" w:element="metricconverter">
              <w:smartTagPr>
                <w:attr w:name="ProductID" w:val="1 га"/>
              </w:smartTagPr>
              <w:r w:rsidRPr="004524EF">
                <w:rPr>
                  <w:rFonts w:eastAsia="Times New Roman"/>
                  <w:sz w:val="28"/>
                  <w:szCs w:val="28"/>
                  <w:lang w:val="uk-UA"/>
                </w:rPr>
                <w:t>1 га</w:t>
              </w:r>
            </w:smartTag>
          </w:p>
        </w:tc>
        <w:tc>
          <w:tcPr>
            <w:tcW w:w="1276"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1600</w:t>
            </w:r>
          </w:p>
        </w:tc>
        <w:tc>
          <w:tcPr>
            <w:tcW w:w="1843"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2 зони по 1000 і 600 місць </w:t>
            </w:r>
          </w:p>
        </w:tc>
        <w:tc>
          <w:tcPr>
            <w:tcW w:w="1808" w:type="dxa"/>
          </w:tcPr>
          <w:p w:rsidR="00156B37" w:rsidRPr="004524EF" w:rsidRDefault="00156B37" w:rsidP="00A628BA">
            <w:pPr>
              <w:jc w:val="both"/>
              <w:rPr>
                <w:rFonts w:eastAsia="Times New Roman"/>
                <w:sz w:val="28"/>
                <w:szCs w:val="28"/>
              </w:rPr>
            </w:pPr>
            <w:r w:rsidRPr="004524EF">
              <w:rPr>
                <w:rFonts w:eastAsia="Times New Roman"/>
                <w:sz w:val="28"/>
                <w:szCs w:val="28"/>
              </w:rPr>
              <w:t>150 м</w:t>
            </w:r>
            <w:r w:rsidRPr="004524EF">
              <w:rPr>
                <w:rFonts w:eastAsia="Times New Roman"/>
                <w:sz w:val="28"/>
                <w:szCs w:val="28"/>
                <w:vertAlign w:val="superscript"/>
              </w:rPr>
              <w:t>2</w:t>
            </w:r>
            <w:r w:rsidRPr="004524EF">
              <w:rPr>
                <w:rFonts w:eastAsia="Times New Roman"/>
                <w:sz w:val="28"/>
                <w:szCs w:val="28"/>
              </w:rPr>
              <w:t>/місце</w:t>
            </w:r>
          </w:p>
        </w:tc>
      </w:tr>
      <w:tr w:rsidR="00156B37" w:rsidRPr="004524EF" w:rsidTr="00A628BA">
        <w:tc>
          <w:tcPr>
            <w:tcW w:w="1914" w:type="dxa"/>
            <w:vMerge/>
          </w:tcPr>
          <w:p w:rsidR="00156B37" w:rsidRPr="004524EF" w:rsidRDefault="00156B37" w:rsidP="00A628BA">
            <w:pPr>
              <w:jc w:val="both"/>
              <w:rPr>
                <w:rFonts w:eastAsia="Times New Roman"/>
                <w:sz w:val="28"/>
                <w:szCs w:val="28"/>
                <w:lang w:val="uk-UA"/>
              </w:rPr>
            </w:pPr>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Молодіжний табір – </w:t>
            </w:r>
            <w:smartTag w:uri="urn:schemas-microsoft-com:office:smarttags" w:element="metricconverter">
              <w:smartTagPr>
                <w:attr w:name="ProductID" w:val="12,6 га"/>
              </w:smartTagPr>
              <w:r w:rsidRPr="004524EF">
                <w:rPr>
                  <w:rFonts w:eastAsia="Times New Roman"/>
                  <w:sz w:val="28"/>
                  <w:szCs w:val="28"/>
                  <w:lang w:val="uk-UA"/>
                </w:rPr>
                <w:t>12,6 га</w:t>
              </w:r>
            </w:smartTag>
          </w:p>
        </w:tc>
        <w:tc>
          <w:tcPr>
            <w:tcW w:w="1276"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900 </w:t>
            </w: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r w:rsidRPr="004524EF">
              <w:rPr>
                <w:rFonts w:eastAsia="Times New Roman"/>
                <w:sz w:val="28"/>
                <w:szCs w:val="28"/>
              </w:rPr>
              <w:t>140 м</w:t>
            </w:r>
            <w:r w:rsidRPr="004524EF">
              <w:rPr>
                <w:rFonts w:eastAsia="Times New Roman"/>
                <w:sz w:val="28"/>
                <w:szCs w:val="28"/>
                <w:vertAlign w:val="superscript"/>
              </w:rPr>
              <w:t>2</w:t>
            </w:r>
            <w:r w:rsidRPr="004524EF">
              <w:rPr>
                <w:rFonts w:eastAsia="Times New Roman"/>
                <w:sz w:val="28"/>
                <w:szCs w:val="28"/>
              </w:rPr>
              <w:t>/місце</w:t>
            </w:r>
          </w:p>
        </w:tc>
      </w:tr>
      <w:tr w:rsidR="00156B37" w:rsidRPr="004524EF" w:rsidTr="00A628BA">
        <w:tc>
          <w:tcPr>
            <w:tcW w:w="1914" w:type="dxa"/>
            <w:vMerge/>
          </w:tcPr>
          <w:p w:rsidR="00156B37" w:rsidRPr="004524EF" w:rsidRDefault="00156B37" w:rsidP="00A628BA">
            <w:pPr>
              <w:jc w:val="both"/>
              <w:rPr>
                <w:rFonts w:eastAsia="Times New Roman"/>
                <w:sz w:val="28"/>
                <w:szCs w:val="28"/>
                <w:lang w:val="uk-UA"/>
              </w:rPr>
            </w:pPr>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Етнокомплекси – 39, </w:t>
            </w:r>
            <w:smartTag w:uri="urn:schemas-microsoft-com:office:smarttags" w:element="metricconverter">
              <w:smartTagPr>
                <w:attr w:name="ProductID" w:val="3 га"/>
              </w:smartTagPr>
              <w:r w:rsidRPr="004524EF">
                <w:rPr>
                  <w:rFonts w:eastAsia="Times New Roman"/>
                  <w:sz w:val="28"/>
                  <w:szCs w:val="28"/>
                  <w:lang w:val="uk-UA"/>
                </w:rPr>
                <w:t>3 га</w:t>
              </w:r>
            </w:smartTag>
            <w:r w:rsidRPr="004524EF">
              <w:rPr>
                <w:rFonts w:eastAsia="Times New Roman"/>
                <w:sz w:val="28"/>
                <w:szCs w:val="28"/>
                <w:lang w:val="uk-UA"/>
              </w:rPr>
              <w:t xml:space="preserve">, </w:t>
            </w:r>
          </w:p>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у тому числі:   </w:t>
            </w:r>
          </w:p>
          <w:p w:rsidR="00156B37" w:rsidRPr="004524EF" w:rsidRDefault="00156B37" w:rsidP="00A628BA">
            <w:pPr>
              <w:rPr>
                <w:rFonts w:eastAsia="Times New Roman"/>
                <w:sz w:val="28"/>
                <w:szCs w:val="28"/>
                <w:lang w:val="uk-UA"/>
              </w:rPr>
            </w:pPr>
            <w:r w:rsidRPr="004524EF">
              <w:rPr>
                <w:rFonts w:eastAsia="Times New Roman"/>
                <w:sz w:val="28"/>
                <w:szCs w:val="28"/>
                <w:lang w:val="uk-UA"/>
              </w:rPr>
              <w:t xml:space="preserve">- Міжнародні пансіонати </w:t>
            </w:r>
            <w:smartTag w:uri="urn:schemas-microsoft-com:office:smarttags" w:element="metricconverter">
              <w:smartTagPr>
                <w:attr w:name="ProductID" w:val="-18,0 га"/>
              </w:smartTagPr>
              <w:r w:rsidRPr="004524EF">
                <w:rPr>
                  <w:rFonts w:eastAsia="Times New Roman"/>
                  <w:sz w:val="28"/>
                  <w:szCs w:val="28"/>
                  <w:lang w:val="uk-UA"/>
                </w:rPr>
                <w:t>-18,0 га</w:t>
              </w:r>
            </w:smartTag>
            <w:r w:rsidRPr="004524EF">
              <w:rPr>
                <w:rFonts w:eastAsia="Times New Roman"/>
                <w:sz w:val="28"/>
                <w:szCs w:val="28"/>
                <w:lang w:val="uk-UA"/>
              </w:rPr>
              <w:t>;</w:t>
            </w:r>
          </w:p>
          <w:p w:rsidR="00156B37" w:rsidRPr="004524EF" w:rsidRDefault="00156B37" w:rsidP="00A628BA">
            <w:pPr>
              <w:rPr>
                <w:rFonts w:eastAsia="Times New Roman"/>
                <w:sz w:val="28"/>
                <w:szCs w:val="28"/>
                <w:lang w:val="uk-UA"/>
              </w:rPr>
            </w:pPr>
            <w:r w:rsidRPr="004524EF">
              <w:rPr>
                <w:rFonts w:eastAsia="Times New Roman"/>
                <w:sz w:val="28"/>
                <w:szCs w:val="28"/>
                <w:lang w:val="uk-UA"/>
              </w:rPr>
              <w:t xml:space="preserve">- зона обслуговування - </w:t>
            </w:r>
            <w:smartTag w:uri="urn:schemas-microsoft-com:office:smarttags" w:element="metricconverter">
              <w:smartTagPr>
                <w:attr w:name="ProductID" w:val="1,5 га"/>
              </w:smartTagPr>
              <w:r w:rsidRPr="004524EF">
                <w:rPr>
                  <w:rFonts w:eastAsia="Times New Roman"/>
                  <w:sz w:val="28"/>
                  <w:szCs w:val="28"/>
                  <w:lang w:val="uk-UA"/>
                </w:rPr>
                <w:t>1,5 га</w:t>
              </w:r>
            </w:smartTag>
            <w:r w:rsidRPr="004524EF">
              <w:rPr>
                <w:rFonts w:eastAsia="Times New Roman"/>
                <w:sz w:val="28"/>
                <w:szCs w:val="28"/>
                <w:lang w:val="uk-UA"/>
              </w:rPr>
              <w:t>;</w:t>
            </w:r>
          </w:p>
          <w:p w:rsidR="00156B37" w:rsidRPr="004524EF" w:rsidRDefault="00156B37" w:rsidP="00A628BA">
            <w:pPr>
              <w:rPr>
                <w:rFonts w:eastAsia="Times New Roman"/>
                <w:sz w:val="28"/>
                <w:szCs w:val="28"/>
                <w:lang w:val="uk-UA"/>
              </w:rPr>
            </w:pPr>
            <w:r w:rsidRPr="004524EF">
              <w:rPr>
                <w:rFonts w:eastAsia="Times New Roman"/>
                <w:sz w:val="28"/>
                <w:szCs w:val="28"/>
                <w:lang w:val="uk-UA"/>
              </w:rPr>
              <w:t xml:space="preserve">- зелені насадження - </w:t>
            </w:r>
            <w:smartTag w:uri="urn:schemas-microsoft-com:office:smarttags" w:element="metricconverter">
              <w:smartTagPr>
                <w:attr w:name="ProductID" w:val="15 га"/>
              </w:smartTagPr>
              <w:r w:rsidRPr="004524EF">
                <w:rPr>
                  <w:rFonts w:eastAsia="Times New Roman"/>
                  <w:sz w:val="28"/>
                  <w:szCs w:val="28"/>
                  <w:lang w:val="uk-UA"/>
                </w:rPr>
                <w:t>15 га</w:t>
              </w:r>
            </w:smartTag>
            <w:r w:rsidRPr="004524EF">
              <w:rPr>
                <w:rFonts w:eastAsia="Times New Roman"/>
                <w:sz w:val="28"/>
                <w:szCs w:val="28"/>
                <w:lang w:val="uk-UA"/>
              </w:rPr>
              <w:t>;</w:t>
            </w:r>
          </w:p>
          <w:p w:rsidR="00156B37" w:rsidRPr="004524EF" w:rsidRDefault="00156B37" w:rsidP="00A628BA">
            <w:pPr>
              <w:rPr>
                <w:rFonts w:eastAsia="Times New Roman"/>
                <w:sz w:val="28"/>
                <w:szCs w:val="28"/>
                <w:lang w:val="uk-UA"/>
              </w:rPr>
            </w:pPr>
            <w:r w:rsidRPr="004524EF">
              <w:rPr>
                <w:rFonts w:eastAsia="Times New Roman"/>
                <w:sz w:val="28"/>
                <w:szCs w:val="28"/>
                <w:lang w:val="uk-UA"/>
              </w:rPr>
              <w:t xml:space="preserve">- проїзди, стоянки – </w:t>
            </w:r>
            <w:smartTag w:uri="urn:schemas-microsoft-com:office:smarttags" w:element="metricconverter">
              <w:smartTagPr>
                <w:attr w:name="ProductID" w:val="4,8 га"/>
              </w:smartTagPr>
              <w:r w:rsidRPr="004524EF">
                <w:rPr>
                  <w:rFonts w:eastAsia="Times New Roman"/>
                  <w:sz w:val="28"/>
                  <w:szCs w:val="28"/>
                  <w:lang w:val="uk-UA"/>
                </w:rPr>
                <w:t>4,8 га</w:t>
              </w:r>
            </w:smartTag>
          </w:p>
          <w:p w:rsidR="00156B37" w:rsidRPr="004524EF" w:rsidRDefault="00156B37" w:rsidP="00A628BA">
            <w:pPr>
              <w:jc w:val="both"/>
              <w:rPr>
                <w:rFonts w:eastAsia="Times New Roman"/>
                <w:sz w:val="28"/>
                <w:szCs w:val="28"/>
                <w:lang w:val="uk-UA"/>
              </w:rPr>
            </w:pPr>
          </w:p>
        </w:tc>
        <w:tc>
          <w:tcPr>
            <w:tcW w:w="1276"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1500</w:t>
            </w:r>
          </w:p>
        </w:tc>
        <w:tc>
          <w:tcPr>
            <w:tcW w:w="1843"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2 зони по 1100 і 400 місць</w:t>
            </w:r>
          </w:p>
        </w:tc>
        <w:tc>
          <w:tcPr>
            <w:tcW w:w="1808" w:type="dxa"/>
          </w:tcPr>
          <w:p w:rsidR="00156B37" w:rsidRPr="004524EF" w:rsidRDefault="00156B37" w:rsidP="00A628BA">
            <w:pPr>
              <w:jc w:val="both"/>
              <w:rPr>
                <w:rFonts w:eastAsia="Times New Roman"/>
                <w:sz w:val="28"/>
                <w:szCs w:val="28"/>
                <w:lang w:val="uk-UA"/>
              </w:rPr>
            </w:pPr>
            <w:r w:rsidRPr="004524EF">
              <w:rPr>
                <w:rFonts w:eastAsia="Times New Roman"/>
                <w:sz w:val="28"/>
                <w:szCs w:val="28"/>
              </w:rPr>
              <w:t>120 м</w:t>
            </w:r>
            <w:r w:rsidRPr="004524EF">
              <w:rPr>
                <w:rFonts w:eastAsia="Times New Roman"/>
                <w:sz w:val="28"/>
                <w:szCs w:val="28"/>
                <w:vertAlign w:val="superscript"/>
              </w:rPr>
              <w:t>2</w:t>
            </w:r>
            <w:r w:rsidRPr="004524EF">
              <w:rPr>
                <w:rFonts w:eastAsia="Times New Roman"/>
                <w:sz w:val="28"/>
                <w:szCs w:val="28"/>
              </w:rPr>
              <w:t>/місце</w:t>
            </w:r>
          </w:p>
        </w:tc>
      </w:tr>
      <w:tr w:rsidR="00156B37" w:rsidRPr="004524EF" w:rsidTr="00A628BA">
        <w:tc>
          <w:tcPr>
            <w:tcW w:w="1914" w:type="dxa"/>
            <w:vMerge w:val="restart"/>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2. Зона зелених насаджень і спортивних споруд – </w:t>
            </w:r>
            <w:smartTag w:uri="urn:schemas-microsoft-com:office:smarttags" w:element="metricconverter">
              <w:smartTagPr>
                <w:attr w:name="ProductID" w:val="56 га"/>
              </w:smartTagPr>
              <w:r w:rsidRPr="004524EF">
                <w:rPr>
                  <w:rFonts w:eastAsia="Times New Roman"/>
                  <w:sz w:val="28"/>
                  <w:szCs w:val="28"/>
                  <w:lang w:val="uk-UA"/>
                </w:rPr>
                <w:t>56 га</w:t>
              </w:r>
            </w:smartTag>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Зона спортивних споруд і парку – </w:t>
            </w:r>
            <w:smartTag w:uri="urn:schemas-microsoft-com:office:smarttags" w:element="metricconverter">
              <w:smartTagPr>
                <w:attr w:name="ProductID" w:val="20 га"/>
              </w:smartTagPr>
              <w:r w:rsidRPr="004524EF">
                <w:rPr>
                  <w:rFonts w:eastAsia="Times New Roman"/>
                  <w:sz w:val="28"/>
                  <w:szCs w:val="28"/>
                  <w:lang w:val="uk-UA"/>
                </w:rPr>
                <w:t>20 га</w:t>
              </w:r>
            </w:smartTag>
          </w:p>
        </w:tc>
        <w:tc>
          <w:tcPr>
            <w:tcW w:w="1276" w:type="dxa"/>
          </w:tcPr>
          <w:p w:rsidR="00156B37" w:rsidRPr="004524EF" w:rsidRDefault="00156B37" w:rsidP="00A628BA">
            <w:pPr>
              <w:jc w:val="both"/>
              <w:rPr>
                <w:rFonts w:eastAsia="Times New Roman"/>
                <w:sz w:val="28"/>
                <w:szCs w:val="28"/>
                <w:lang w:val="uk-UA"/>
              </w:rPr>
            </w:pPr>
          </w:p>
        </w:tc>
        <w:tc>
          <w:tcPr>
            <w:tcW w:w="1843" w:type="dxa"/>
          </w:tcPr>
          <w:p w:rsidR="00156B37" w:rsidRPr="004524EF" w:rsidRDefault="00156B37" w:rsidP="00A628BA">
            <w:pPr>
              <w:jc w:val="both"/>
              <w:rPr>
                <w:rFonts w:eastAsia="Times New Roman"/>
                <w:sz w:val="28"/>
                <w:szCs w:val="28"/>
                <w:lang w:val="uk-UA"/>
              </w:rPr>
            </w:pPr>
            <w:r w:rsidRPr="004524EF">
              <w:rPr>
                <w:rFonts w:eastAsia="Times New Roman"/>
                <w:sz w:val="28"/>
                <w:szCs w:val="28"/>
              </w:rPr>
              <w:t>Яхт-клуб в центральній частині узбережжя</w:t>
            </w:r>
            <w:r w:rsidRPr="004524EF">
              <w:rPr>
                <w:rFonts w:eastAsia="Times New Roman"/>
                <w:sz w:val="28"/>
                <w:szCs w:val="28"/>
                <w:lang w:val="uk-UA"/>
              </w:rPr>
              <w:t>; спортивний клуб на півдні; спортивний клуб кантрі на півночі</w:t>
            </w:r>
          </w:p>
        </w:tc>
        <w:tc>
          <w:tcPr>
            <w:tcW w:w="1808" w:type="dxa"/>
          </w:tcPr>
          <w:p w:rsidR="00156B37" w:rsidRPr="004524EF" w:rsidRDefault="00156B37" w:rsidP="00A628BA">
            <w:pPr>
              <w:jc w:val="both"/>
              <w:rPr>
                <w:rFonts w:eastAsia="Times New Roman"/>
                <w:sz w:val="28"/>
                <w:szCs w:val="28"/>
                <w:lang w:val="uk-UA"/>
              </w:rPr>
            </w:pPr>
          </w:p>
        </w:tc>
      </w:tr>
      <w:tr w:rsidR="00156B37" w:rsidRPr="004524EF" w:rsidTr="00A628BA">
        <w:tc>
          <w:tcPr>
            <w:tcW w:w="1914" w:type="dxa"/>
            <w:vMerge/>
          </w:tcPr>
          <w:p w:rsidR="00156B37" w:rsidRPr="004524EF" w:rsidRDefault="00156B37" w:rsidP="00A628BA">
            <w:pPr>
              <w:jc w:val="both"/>
              <w:rPr>
                <w:rFonts w:eastAsia="Times New Roman"/>
                <w:sz w:val="28"/>
                <w:szCs w:val="28"/>
                <w:lang w:val="uk-UA"/>
              </w:rPr>
            </w:pPr>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Загальнокурортний бульвар – </w:t>
            </w:r>
            <w:smartTag w:uri="urn:schemas-microsoft-com:office:smarttags" w:element="metricconverter">
              <w:smartTagPr>
                <w:attr w:name="ProductID" w:val="11 га"/>
              </w:smartTagPr>
              <w:r w:rsidRPr="004524EF">
                <w:rPr>
                  <w:rFonts w:eastAsia="Times New Roman"/>
                  <w:sz w:val="28"/>
                  <w:szCs w:val="28"/>
                  <w:lang w:val="uk-UA"/>
                </w:rPr>
                <w:t>11 га</w:t>
              </w:r>
            </w:smartTag>
          </w:p>
        </w:tc>
        <w:tc>
          <w:tcPr>
            <w:tcW w:w="1276" w:type="dxa"/>
          </w:tcPr>
          <w:p w:rsidR="00156B37" w:rsidRPr="004524EF" w:rsidRDefault="00156B37" w:rsidP="00A628BA">
            <w:pPr>
              <w:jc w:val="both"/>
              <w:rPr>
                <w:rFonts w:eastAsia="Times New Roman"/>
                <w:sz w:val="28"/>
                <w:szCs w:val="28"/>
                <w:lang w:val="uk-UA"/>
              </w:rPr>
            </w:pP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p>
        </w:tc>
      </w:tr>
      <w:tr w:rsidR="00156B37" w:rsidRPr="004524EF" w:rsidTr="00A628BA">
        <w:tc>
          <w:tcPr>
            <w:tcW w:w="1914" w:type="dxa"/>
            <w:vMerge/>
          </w:tcPr>
          <w:p w:rsidR="00156B37" w:rsidRPr="004524EF" w:rsidRDefault="00156B37" w:rsidP="00A628BA">
            <w:pPr>
              <w:jc w:val="both"/>
              <w:rPr>
                <w:rFonts w:eastAsia="Times New Roman"/>
                <w:sz w:val="28"/>
                <w:szCs w:val="28"/>
                <w:lang w:val="uk-UA"/>
              </w:rPr>
            </w:pPr>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Набережна – </w:t>
            </w:r>
            <w:smartTag w:uri="urn:schemas-microsoft-com:office:smarttags" w:element="metricconverter">
              <w:smartTagPr>
                <w:attr w:name="ProductID" w:val="6 га"/>
              </w:smartTagPr>
              <w:r w:rsidRPr="004524EF">
                <w:rPr>
                  <w:rFonts w:eastAsia="Times New Roman"/>
                  <w:sz w:val="28"/>
                  <w:szCs w:val="28"/>
                  <w:lang w:val="uk-UA"/>
                </w:rPr>
                <w:t>6 га</w:t>
              </w:r>
            </w:smartTag>
          </w:p>
        </w:tc>
        <w:tc>
          <w:tcPr>
            <w:tcW w:w="1276" w:type="dxa"/>
          </w:tcPr>
          <w:p w:rsidR="00156B37" w:rsidRPr="004524EF" w:rsidRDefault="00156B37" w:rsidP="00A628BA">
            <w:pPr>
              <w:jc w:val="both"/>
              <w:rPr>
                <w:rFonts w:eastAsia="Times New Roman"/>
                <w:sz w:val="28"/>
                <w:szCs w:val="28"/>
                <w:lang w:val="uk-UA"/>
              </w:rPr>
            </w:pP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p>
        </w:tc>
      </w:tr>
      <w:tr w:rsidR="00156B37" w:rsidRPr="004524EF" w:rsidTr="00A628BA">
        <w:tc>
          <w:tcPr>
            <w:tcW w:w="1914" w:type="dxa"/>
            <w:vMerge/>
          </w:tcPr>
          <w:p w:rsidR="00156B37" w:rsidRPr="004524EF" w:rsidRDefault="00156B37" w:rsidP="00A628BA">
            <w:pPr>
              <w:jc w:val="both"/>
              <w:rPr>
                <w:rFonts w:eastAsia="Times New Roman"/>
                <w:sz w:val="28"/>
                <w:szCs w:val="28"/>
                <w:lang w:val="uk-UA"/>
              </w:rPr>
            </w:pPr>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Сквери при зонах центрів – </w:t>
            </w:r>
            <w:smartTag w:uri="urn:schemas-microsoft-com:office:smarttags" w:element="metricconverter">
              <w:smartTagPr>
                <w:attr w:name="ProductID" w:val="4,5 га"/>
              </w:smartTagPr>
              <w:r w:rsidRPr="004524EF">
                <w:rPr>
                  <w:rFonts w:eastAsia="Times New Roman"/>
                  <w:sz w:val="28"/>
                  <w:szCs w:val="28"/>
                  <w:lang w:val="uk-UA"/>
                </w:rPr>
                <w:t>4,5 га</w:t>
              </w:r>
            </w:smartTag>
          </w:p>
        </w:tc>
        <w:tc>
          <w:tcPr>
            <w:tcW w:w="1276" w:type="dxa"/>
          </w:tcPr>
          <w:p w:rsidR="00156B37" w:rsidRPr="004524EF" w:rsidRDefault="00156B37" w:rsidP="00A628BA">
            <w:pPr>
              <w:jc w:val="both"/>
              <w:rPr>
                <w:rFonts w:eastAsia="Times New Roman"/>
                <w:sz w:val="28"/>
                <w:szCs w:val="28"/>
                <w:lang w:val="uk-UA"/>
              </w:rPr>
            </w:pP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p>
        </w:tc>
      </w:tr>
      <w:tr w:rsidR="00156B37" w:rsidRPr="004524EF" w:rsidTr="00A628BA">
        <w:tc>
          <w:tcPr>
            <w:tcW w:w="1914" w:type="dxa"/>
            <w:vMerge/>
          </w:tcPr>
          <w:p w:rsidR="00156B37" w:rsidRPr="004524EF" w:rsidRDefault="00156B37" w:rsidP="00A628BA">
            <w:pPr>
              <w:jc w:val="both"/>
              <w:rPr>
                <w:rFonts w:eastAsia="Times New Roman"/>
                <w:sz w:val="28"/>
                <w:szCs w:val="28"/>
                <w:lang w:val="uk-UA"/>
              </w:rPr>
            </w:pPr>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Сквери при </w:t>
            </w:r>
            <w:r w:rsidRPr="004524EF">
              <w:rPr>
                <w:rFonts w:eastAsia="Times New Roman"/>
                <w:sz w:val="28"/>
                <w:szCs w:val="28"/>
                <w:lang w:val="uk-UA"/>
              </w:rPr>
              <w:lastRenderedPageBreak/>
              <w:t xml:space="preserve">курортних готелях – </w:t>
            </w:r>
            <w:smartTag w:uri="urn:schemas-microsoft-com:office:smarttags" w:element="metricconverter">
              <w:smartTagPr>
                <w:attr w:name="ProductID" w:val="3,0 га"/>
              </w:smartTagPr>
              <w:r w:rsidRPr="004524EF">
                <w:rPr>
                  <w:rFonts w:eastAsia="Times New Roman"/>
                  <w:sz w:val="28"/>
                  <w:szCs w:val="28"/>
                  <w:lang w:val="uk-UA"/>
                </w:rPr>
                <w:t>3,0 га</w:t>
              </w:r>
            </w:smartTag>
          </w:p>
        </w:tc>
        <w:tc>
          <w:tcPr>
            <w:tcW w:w="1276" w:type="dxa"/>
          </w:tcPr>
          <w:p w:rsidR="00156B37" w:rsidRPr="004524EF" w:rsidRDefault="00156B37" w:rsidP="00A628BA">
            <w:pPr>
              <w:jc w:val="both"/>
              <w:rPr>
                <w:rFonts w:eastAsia="Times New Roman"/>
                <w:sz w:val="28"/>
                <w:szCs w:val="28"/>
                <w:lang w:val="uk-UA"/>
              </w:rPr>
            </w:pP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p>
        </w:tc>
      </w:tr>
      <w:tr w:rsidR="00156B37" w:rsidRPr="004524EF" w:rsidTr="00A628BA">
        <w:tc>
          <w:tcPr>
            <w:tcW w:w="1914" w:type="dxa"/>
            <w:vMerge/>
          </w:tcPr>
          <w:p w:rsidR="00156B37" w:rsidRPr="004524EF" w:rsidRDefault="00156B37" w:rsidP="00A628BA">
            <w:pPr>
              <w:jc w:val="both"/>
              <w:rPr>
                <w:rFonts w:eastAsia="Times New Roman"/>
                <w:sz w:val="28"/>
                <w:szCs w:val="28"/>
                <w:lang w:val="uk-UA"/>
              </w:rPr>
            </w:pPr>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Сквери при пансіонатах – 6, </w:t>
            </w:r>
            <w:smartTag w:uri="urn:schemas-microsoft-com:office:smarttags" w:element="metricconverter">
              <w:smartTagPr>
                <w:attr w:name="ProductID" w:val="5 га"/>
              </w:smartTagPr>
              <w:r w:rsidRPr="004524EF">
                <w:rPr>
                  <w:rFonts w:eastAsia="Times New Roman"/>
                  <w:sz w:val="28"/>
                  <w:szCs w:val="28"/>
                  <w:lang w:val="uk-UA"/>
                </w:rPr>
                <w:t>5 га</w:t>
              </w:r>
            </w:smartTag>
          </w:p>
        </w:tc>
        <w:tc>
          <w:tcPr>
            <w:tcW w:w="1276" w:type="dxa"/>
          </w:tcPr>
          <w:p w:rsidR="00156B37" w:rsidRPr="004524EF" w:rsidRDefault="00156B37" w:rsidP="00A628BA">
            <w:pPr>
              <w:jc w:val="both"/>
              <w:rPr>
                <w:rFonts w:eastAsia="Times New Roman"/>
                <w:sz w:val="28"/>
                <w:szCs w:val="28"/>
                <w:lang w:val="uk-UA"/>
              </w:rPr>
            </w:pP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p>
        </w:tc>
      </w:tr>
      <w:tr w:rsidR="00156B37" w:rsidRPr="004524EF" w:rsidTr="00A628BA">
        <w:tc>
          <w:tcPr>
            <w:tcW w:w="1914" w:type="dxa"/>
          </w:tcPr>
          <w:p w:rsidR="00156B37" w:rsidRPr="004524EF" w:rsidRDefault="00156B37" w:rsidP="00A628BA">
            <w:pPr>
              <w:jc w:val="both"/>
              <w:rPr>
                <w:rFonts w:eastAsia="Times New Roman"/>
                <w:sz w:val="28"/>
                <w:szCs w:val="28"/>
                <w:lang w:val="uk-UA"/>
              </w:rPr>
            </w:pPr>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Яхт-клуб - </w:t>
            </w:r>
            <w:smartTag w:uri="urn:schemas-microsoft-com:office:smarttags" w:element="metricconverter">
              <w:smartTagPr>
                <w:attr w:name="ProductID" w:val="5 га"/>
              </w:smartTagPr>
              <w:r w:rsidRPr="004524EF">
                <w:rPr>
                  <w:rFonts w:eastAsia="Times New Roman"/>
                  <w:sz w:val="28"/>
                  <w:szCs w:val="28"/>
                  <w:lang w:val="uk-UA"/>
                </w:rPr>
                <w:t>5 га</w:t>
              </w:r>
            </w:smartTag>
          </w:p>
        </w:tc>
        <w:tc>
          <w:tcPr>
            <w:tcW w:w="1276" w:type="dxa"/>
          </w:tcPr>
          <w:p w:rsidR="00156B37" w:rsidRPr="004524EF" w:rsidRDefault="00156B37" w:rsidP="00A628BA">
            <w:pPr>
              <w:jc w:val="both"/>
              <w:rPr>
                <w:rFonts w:eastAsia="Times New Roman"/>
                <w:sz w:val="28"/>
                <w:szCs w:val="28"/>
                <w:lang w:val="uk-UA"/>
              </w:rPr>
            </w:pP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p>
        </w:tc>
      </w:tr>
      <w:tr w:rsidR="00156B37" w:rsidRPr="004524EF" w:rsidTr="00A628BA">
        <w:tc>
          <w:tcPr>
            <w:tcW w:w="191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3. Зона пляжів – </w:t>
            </w:r>
            <w:smartTag w:uri="urn:schemas-microsoft-com:office:smarttags" w:element="metricconverter">
              <w:smartTagPr>
                <w:attr w:name="ProductID" w:val="15,4 га"/>
              </w:smartTagPr>
              <w:r w:rsidRPr="004524EF">
                <w:rPr>
                  <w:rFonts w:eastAsia="Times New Roman"/>
                  <w:sz w:val="28"/>
                  <w:szCs w:val="28"/>
                  <w:lang w:val="uk-UA"/>
                </w:rPr>
                <w:t>15,4 га</w:t>
              </w:r>
            </w:smartTag>
          </w:p>
        </w:tc>
        <w:tc>
          <w:tcPr>
            <w:tcW w:w="2730" w:type="dxa"/>
          </w:tcPr>
          <w:p w:rsidR="00156B37" w:rsidRPr="004524EF" w:rsidRDefault="00156B37" w:rsidP="00A628BA">
            <w:pPr>
              <w:jc w:val="both"/>
              <w:rPr>
                <w:rFonts w:eastAsia="Times New Roman"/>
                <w:sz w:val="28"/>
                <w:szCs w:val="28"/>
                <w:lang w:val="uk-UA"/>
              </w:rPr>
            </w:pPr>
          </w:p>
        </w:tc>
        <w:tc>
          <w:tcPr>
            <w:tcW w:w="1276" w:type="dxa"/>
          </w:tcPr>
          <w:p w:rsidR="00156B37" w:rsidRPr="004524EF" w:rsidRDefault="00156B37" w:rsidP="00A628BA">
            <w:pPr>
              <w:jc w:val="both"/>
              <w:rPr>
                <w:rFonts w:eastAsia="Times New Roman"/>
                <w:sz w:val="28"/>
                <w:szCs w:val="28"/>
                <w:lang w:val="uk-UA"/>
              </w:rPr>
            </w:pP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p>
        </w:tc>
      </w:tr>
      <w:tr w:rsidR="00156B37" w:rsidRPr="004524EF" w:rsidTr="00A628BA">
        <w:tc>
          <w:tcPr>
            <w:tcW w:w="191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4. Зона центрів – </w:t>
            </w:r>
            <w:smartTag w:uri="urn:schemas-microsoft-com:office:smarttags" w:element="metricconverter">
              <w:smartTagPr>
                <w:attr w:name="ProductID" w:val="6,6 га"/>
              </w:smartTagPr>
              <w:r w:rsidRPr="004524EF">
                <w:rPr>
                  <w:rFonts w:eastAsia="Times New Roman"/>
                  <w:sz w:val="28"/>
                  <w:szCs w:val="28"/>
                  <w:lang w:val="uk-UA"/>
                </w:rPr>
                <w:t>6,6 га</w:t>
              </w:r>
            </w:smartTag>
          </w:p>
        </w:tc>
        <w:tc>
          <w:tcPr>
            <w:tcW w:w="2730" w:type="dxa"/>
          </w:tcPr>
          <w:p w:rsidR="00156B37" w:rsidRPr="004524EF" w:rsidRDefault="00156B37" w:rsidP="00A628BA">
            <w:pPr>
              <w:jc w:val="both"/>
              <w:rPr>
                <w:rFonts w:eastAsia="Times New Roman"/>
                <w:sz w:val="28"/>
                <w:szCs w:val="28"/>
                <w:lang w:val="uk-UA"/>
              </w:rPr>
            </w:pPr>
          </w:p>
        </w:tc>
        <w:tc>
          <w:tcPr>
            <w:tcW w:w="1276" w:type="dxa"/>
          </w:tcPr>
          <w:p w:rsidR="00156B37" w:rsidRPr="004524EF" w:rsidRDefault="00156B37" w:rsidP="00A628BA">
            <w:pPr>
              <w:jc w:val="both"/>
              <w:rPr>
                <w:rFonts w:eastAsia="Times New Roman"/>
                <w:sz w:val="28"/>
                <w:szCs w:val="28"/>
                <w:lang w:val="uk-UA"/>
              </w:rPr>
            </w:pP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p>
        </w:tc>
      </w:tr>
      <w:tr w:rsidR="00156B37" w:rsidRPr="004524EF" w:rsidTr="00A628BA">
        <w:tc>
          <w:tcPr>
            <w:tcW w:w="1914" w:type="dxa"/>
          </w:tcPr>
          <w:p w:rsidR="00156B37" w:rsidRPr="004524EF" w:rsidRDefault="00156B37" w:rsidP="00A628BA">
            <w:pPr>
              <w:jc w:val="both"/>
              <w:rPr>
                <w:rFonts w:eastAsia="Times New Roman"/>
                <w:i/>
                <w:sz w:val="28"/>
                <w:szCs w:val="28"/>
                <w:lang w:val="uk-UA"/>
              </w:rPr>
            </w:pPr>
            <w:r w:rsidRPr="004524EF">
              <w:rPr>
                <w:rFonts w:eastAsia="Times New Roman"/>
                <w:i/>
                <w:sz w:val="28"/>
                <w:szCs w:val="28"/>
                <w:lang w:val="uk-UA"/>
              </w:rPr>
              <w:t>Разом по рекреаційній зоні:</w:t>
            </w:r>
          </w:p>
        </w:tc>
        <w:tc>
          <w:tcPr>
            <w:tcW w:w="2730" w:type="dxa"/>
          </w:tcPr>
          <w:p w:rsidR="00156B37" w:rsidRPr="004524EF" w:rsidRDefault="00156B37" w:rsidP="00A628BA">
            <w:pPr>
              <w:jc w:val="center"/>
              <w:rPr>
                <w:rFonts w:eastAsia="Times New Roman"/>
                <w:b/>
                <w:i/>
                <w:sz w:val="28"/>
                <w:szCs w:val="28"/>
                <w:lang w:val="uk-UA"/>
              </w:rPr>
            </w:pPr>
            <w:smartTag w:uri="urn:schemas-microsoft-com:office:smarttags" w:element="metricconverter">
              <w:smartTagPr>
                <w:attr w:name="ProductID" w:val="189,9 га"/>
              </w:smartTagPr>
              <w:r w:rsidRPr="004524EF">
                <w:rPr>
                  <w:rFonts w:eastAsia="Times New Roman"/>
                  <w:b/>
                  <w:i/>
                  <w:sz w:val="28"/>
                  <w:szCs w:val="28"/>
                  <w:lang w:val="uk-UA"/>
                </w:rPr>
                <w:t>189,9 га</w:t>
              </w:r>
            </w:smartTag>
          </w:p>
        </w:tc>
        <w:tc>
          <w:tcPr>
            <w:tcW w:w="1276" w:type="dxa"/>
          </w:tcPr>
          <w:p w:rsidR="00156B37" w:rsidRPr="004524EF" w:rsidRDefault="00156B37" w:rsidP="00A628BA">
            <w:pPr>
              <w:jc w:val="center"/>
              <w:rPr>
                <w:rFonts w:eastAsia="Times New Roman"/>
                <w:b/>
                <w:i/>
                <w:sz w:val="28"/>
                <w:szCs w:val="28"/>
                <w:lang w:val="uk-UA"/>
              </w:rPr>
            </w:pPr>
            <w:r w:rsidRPr="004524EF">
              <w:rPr>
                <w:rFonts w:eastAsia="Times New Roman"/>
                <w:b/>
                <w:i/>
                <w:sz w:val="28"/>
                <w:szCs w:val="28"/>
                <w:lang w:val="uk-UA"/>
              </w:rPr>
              <w:t>7100 осіб</w:t>
            </w: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p>
        </w:tc>
      </w:tr>
      <w:tr w:rsidR="00156B37" w:rsidRPr="004524EF" w:rsidTr="00A628BA">
        <w:tc>
          <w:tcPr>
            <w:tcW w:w="191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Медичний коледж – </w:t>
            </w:r>
            <w:smartTag w:uri="urn:schemas-microsoft-com:office:smarttags" w:element="metricconverter">
              <w:smartTagPr>
                <w:attr w:name="ProductID" w:val="6,2 га"/>
              </w:smartTagPr>
              <w:r w:rsidRPr="004524EF">
                <w:rPr>
                  <w:rFonts w:eastAsia="Times New Roman"/>
                  <w:sz w:val="28"/>
                  <w:szCs w:val="28"/>
                  <w:lang w:val="uk-UA"/>
                </w:rPr>
                <w:t>6,2 га</w:t>
              </w:r>
            </w:smartTag>
          </w:p>
        </w:tc>
        <w:tc>
          <w:tcPr>
            <w:tcW w:w="2730" w:type="dxa"/>
          </w:tcPr>
          <w:p w:rsidR="00156B37" w:rsidRPr="004524EF" w:rsidRDefault="00156B37" w:rsidP="00A628BA">
            <w:pPr>
              <w:jc w:val="both"/>
              <w:rPr>
                <w:rFonts w:eastAsia="Times New Roman"/>
                <w:sz w:val="28"/>
                <w:szCs w:val="28"/>
                <w:lang w:val="uk-UA"/>
              </w:rPr>
            </w:pPr>
          </w:p>
        </w:tc>
        <w:tc>
          <w:tcPr>
            <w:tcW w:w="1276"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500 осіб</w:t>
            </w: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p>
        </w:tc>
      </w:tr>
      <w:tr w:rsidR="00156B37" w:rsidRPr="004524EF" w:rsidTr="00A628BA">
        <w:tc>
          <w:tcPr>
            <w:tcW w:w="191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Комунальна зона – </w:t>
            </w:r>
            <w:smartTag w:uri="urn:schemas-microsoft-com:office:smarttags" w:element="metricconverter">
              <w:smartTagPr>
                <w:attr w:name="ProductID" w:val="9 га"/>
              </w:smartTagPr>
              <w:r w:rsidRPr="004524EF">
                <w:rPr>
                  <w:rFonts w:eastAsia="Times New Roman"/>
                  <w:sz w:val="28"/>
                  <w:szCs w:val="28"/>
                  <w:lang w:val="uk-UA"/>
                </w:rPr>
                <w:t>9 га</w:t>
              </w:r>
            </w:smartTag>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У тому числі: </w:t>
            </w:r>
          </w:p>
          <w:p w:rsidR="00156B37" w:rsidRPr="004524EF" w:rsidRDefault="00156B37" w:rsidP="00A628BA">
            <w:pPr>
              <w:rPr>
                <w:rFonts w:eastAsia="Times New Roman"/>
                <w:sz w:val="28"/>
                <w:szCs w:val="28"/>
                <w:lang w:val="uk-UA"/>
              </w:rPr>
            </w:pPr>
            <w:r w:rsidRPr="004524EF">
              <w:rPr>
                <w:rFonts w:eastAsia="Times New Roman"/>
                <w:sz w:val="28"/>
                <w:szCs w:val="28"/>
                <w:lang w:val="uk-UA"/>
              </w:rPr>
              <w:t xml:space="preserve">- склади загально товарні </w:t>
            </w:r>
            <w:smartTag w:uri="urn:schemas-microsoft-com:office:smarttags" w:element="metricconverter">
              <w:smartTagPr>
                <w:attr w:name="ProductID" w:val="0,56 га"/>
              </w:smartTagPr>
              <w:r w:rsidRPr="004524EF">
                <w:rPr>
                  <w:rFonts w:eastAsia="Times New Roman"/>
                  <w:sz w:val="28"/>
                  <w:szCs w:val="28"/>
                  <w:lang w:val="uk-UA"/>
                </w:rPr>
                <w:t>0,56 га</w:t>
              </w:r>
            </w:smartTag>
            <w:r w:rsidRPr="004524EF">
              <w:rPr>
                <w:rFonts w:eastAsia="Times New Roman"/>
                <w:sz w:val="28"/>
                <w:szCs w:val="28"/>
                <w:lang w:val="uk-UA"/>
              </w:rPr>
              <w:t>;</w:t>
            </w:r>
          </w:p>
          <w:p w:rsidR="00156B37" w:rsidRPr="004524EF" w:rsidRDefault="00156B37" w:rsidP="00A628BA">
            <w:pPr>
              <w:rPr>
                <w:rFonts w:eastAsia="Times New Roman"/>
                <w:sz w:val="28"/>
                <w:szCs w:val="28"/>
                <w:lang w:val="uk-UA"/>
              </w:rPr>
            </w:pPr>
            <w:r w:rsidRPr="004524EF">
              <w:rPr>
                <w:rFonts w:eastAsia="Times New Roman"/>
                <w:sz w:val="28"/>
                <w:szCs w:val="28"/>
                <w:lang w:val="uk-UA"/>
              </w:rPr>
              <w:t xml:space="preserve">- склади спеціалізовані </w:t>
            </w:r>
            <w:smartTag w:uri="urn:schemas-microsoft-com:office:smarttags" w:element="metricconverter">
              <w:smartTagPr>
                <w:attr w:name="ProductID" w:val="2,24 га"/>
              </w:smartTagPr>
              <w:r w:rsidRPr="004524EF">
                <w:rPr>
                  <w:rFonts w:eastAsia="Times New Roman"/>
                  <w:sz w:val="28"/>
                  <w:szCs w:val="28"/>
                  <w:lang w:val="uk-UA"/>
                </w:rPr>
                <w:t>2,24 га</w:t>
              </w:r>
            </w:smartTag>
            <w:r w:rsidRPr="004524EF">
              <w:rPr>
                <w:rFonts w:eastAsia="Times New Roman"/>
                <w:sz w:val="28"/>
                <w:szCs w:val="28"/>
                <w:lang w:val="uk-UA"/>
              </w:rPr>
              <w:t xml:space="preserve">; </w:t>
            </w:r>
          </w:p>
          <w:p w:rsidR="00156B37" w:rsidRPr="004524EF" w:rsidRDefault="00156B37" w:rsidP="00A628BA">
            <w:pPr>
              <w:rPr>
                <w:rFonts w:eastAsia="Times New Roman"/>
                <w:sz w:val="28"/>
                <w:szCs w:val="28"/>
                <w:lang w:val="uk-UA"/>
              </w:rPr>
            </w:pPr>
            <w:r w:rsidRPr="004524EF">
              <w:rPr>
                <w:rFonts w:eastAsia="Times New Roman"/>
                <w:sz w:val="28"/>
                <w:szCs w:val="28"/>
                <w:lang w:val="uk-UA"/>
              </w:rPr>
              <w:t xml:space="preserve">теплиця 2, </w:t>
            </w:r>
            <w:smartTag w:uri="urn:schemas-microsoft-com:office:smarttags" w:element="metricconverter">
              <w:smartTagPr>
                <w:attr w:name="ProductID" w:val="24 га"/>
              </w:smartTagPr>
              <w:r w:rsidRPr="004524EF">
                <w:rPr>
                  <w:rFonts w:eastAsia="Times New Roman"/>
                  <w:sz w:val="28"/>
                  <w:szCs w:val="28"/>
                  <w:lang w:val="uk-UA"/>
                </w:rPr>
                <w:t>24 га</w:t>
              </w:r>
            </w:smartTag>
            <w:r w:rsidRPr="004524EF">
              <w:rPr>
                <w:rFonts w:eastAsia="Times New Roman"/>
                <w:sz w:val="28"/>
                <w:szCs w:val="28"/>
                <w:lang w:val="uk-UA"/>
              </w:rPr>
              <w:t>;</w:t>
            </w:r>
          </w:p>
        </w:tc>
        <w:tc>
          <w:tcPr>
            <w:tcW w:w="1276" w:type="dxa"/>
          </w:tcPr>
          <w:p w:rsidR="00156B37" w:rsidRPr="004524EF" w:rsidRDefault="00156B37" w:rsidP="00A628BA">
            <w:pPr>
              <w:jc w:val="both"/>
              <w:rPr>
                <w:rFonts w:eastAsia="Times New Roman"/>
                <w:sz w:val="28"/>
                <w:szCs w:val="28"/>
                <w:lang w:val="uk-UA"/>
              </w:rPr>
            </w:pPr>
          </w:p>
        </w:tc>
        <w:tc>
          <w:tcPr>
            <w:tcW w:w="1843"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Конюшня (10 коней), пральня, гаражі на 34 машини, АЗС, СТО, ремонтні майстерні, тощо</w:t>
            </w:r>
          </w:p>
        </w:tc>
        <w:tc>
          <w:tcPr>
            <w:tcW w:w="1808" w:type="dxa"/>
          </w:tcPr>
          <w:p w:rsidR="00156B37" w:rsidRPr="004524EF" w:rsidRDefault="00156B37" w:rsidP="00A628BA">
            <w:pPr>
              <w:jc w:val="both"/>
              <w:rPr>
                <w:rFonts w:eastAsia="Times New Roman"/>
                <w:sz w:val="28"/>
                <w:szCs w:val="28"/>
                <w:lang w:val="uk-UA"/>
              </w:rPr>
            </w:pPr>
          </w:p>
        </w:tc>
      </w:tr>
      <w:tr w:rsidR="00156B37" w:rsidRPr="004524EF" w:rsidTr="00A628BA">
        <w:tc>
          <w:tcPr>
            <w:tcW w:w="1914"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Комунікації – </w:t>
            </w:r>
            <w:smartTag w:uri="urn:schemas-microsoft-com:office:smarttags" w:element="metricconverter">
              <w:smartTagPr>
                <w:attr w:name="ProductID" w:val="25,94 га"/>
              </w:smartTagPr>
              <w:r w:rsidRPr="004524EF">
                <w:rPr>
                  <w:rFonts w:eastAsia="Times New Roman"/>
                  <w:sz w:val="28"/>
                  <w:szCs w:val="28"/>
                  <w:lang w:val="uk-UA"/>
                </w:rPr>
                <w:t>25,94 га</w:t>
              </w:r>
            </w:smartTag>
          </w:p>
        </w:tc>
        <w:tc>
          <w:tcPr>
            <w:tcW w:w="2730"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Вулиці, дороги, зелені насадження спеціального призначення</w:t>
            </w:r>
          </w:p>
        </w:tc>
        <w:tc>
          <w:tcPr>
            <w:tcW w:w="1276" w:type="dxa"/>
          </w:tcPr>
          <w:p w:rsidR="00156B37" w:rsidRPr="004524EF" w:rsidRDefault="00156B37" w:rsidP="00A628BA">
            <w:pPr>
              <w:jc w:val="both"/>
              <w:rPr>
                <w:rFonts w:eastAsia="Times New Roman"/>
                <w:sz w:val="28"/>
                <w:szCs w:val="28"/>
                <w:lang w:val="uk-UA"/>
              </w:rPr>
            </w:pP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p>
        </w:tc>
      </w:tr>
      <w:tr w:rsidR="00156B37" w:rsidRPr="004524EF" w:rsidTr="00A628BA">
        <w:tc>
          <w:tcPr>
            <w:tcW w:w="1914" w:type="dxa"/>
          </w:tcPr>
          <w:p w:rsidR="00156B37" w:rsidRPr="004524EF" w:rsidRDefault="00156B37" w:rsidP="00A628BA">
            <w:pPr>
              <w:jc w:val="both"/>
              <w:rPr>
                <w:rFonts w:eastAsia="Times New Roman"/>
                <w:b/>
                <w:sz w:val="28"/>
                <w:szCs w:val="28"/>
                <w:lang w:val="uk-UA"/>
              </w:rPr>
            </w:pPr>
            <w:r w:rsidRPr="004524EF">
              <w:rPr>
                <w:rFonts w:eastAsia="Times New Roman"/>
                <w:b/>
                <w:sz w:val="28"/>
                <w:szCs w:val="28"/>
                <w:lang w:val="uk-UA"/>
              </w:rPr>
              <w:t>УСЬОГО:</w:t>
            </w:r>
          </w:p>
        </w:tc>
        <w:tc>
          <w:tcPr>
            <w:tcW w:w="2730" w:type="dxa"/>
          </w:tcPr>
          <w:p w:rsidR="00156B37" w:rsidRPr="004524EF" w:rsidRDefault="00156B37" w:rsidP="00A628BA">
            <w:pPr>
              <w:jc w:val="center"/>
              <w:rPr>
                <w:rFonts w:eastAsia="Times New Roman"/>
                <w:b/>
                <w:i/>
                <w:sz w:val="28"/>
                <w:szCs w:val="28"/>
                <w:lang w:val="uk-UA"/>
              </w:rPr>
            </w:pPr>
            <w:smartTag w:uri="urn:schemas-microsoft-com:office:smarttags" w:element="metricconverter">
              <w:smartTagPr>
                <w:attr w:name="ProductID" w:val="360 га"/>
              </w:smartTagPr>
              <w:r w:rsidRPr="004524EF">
                <w:rPr>
                  <w:rFonts w:eastAsia="Times New Roman"/>
                  <w:b/>
                  <w:i/>
                  <w:sz w:val="28"/>
                  <w:szCs w:val="28"/>
                  <w:lang w:val="uk-UA"/>
                </w:rPr>
                <w:t>360 га</w:t>
              </w:r>
            </w:smartTag>
          </w:p>
        </w:tc>
        <w:tc>
          <w:tcPr>
            <w:tcW w:w="1276" w:type="dxa"/>
          </w:tcPr>
          <w:p w:rsidR="00156B37" w:rsidRPr="004524EF" w:rsidRDefault="00156B37" w:rsidP="00A628BA">
            <w:pPr>
              <w:jc w:val="both"/>
              <w:rPr>
                <w:rFonts w:eastAsia="Times New Roman"/>
                <w:sz w:val="28"/>
                <w:szCs w:val="28"/>
                <w:lang w:val="uk-UA"/>
              </w:rPr>
            </w:pPr>
            <w:r w:rsidRPr="004524EF">
              <w:rPr>
                <w:rFonts w:eastAsia="Times New Roman"/>
                <w:b/>
                <w:i/>
                <w:sz w:val="28"/>
                <w:szCs w:val="28"/>
                <w:lang w:val="uk-UA"/>
              </w:rPr>
              <w:t>10700 осіб</w:t>
            </w:r>
            <w:r w:rsidRPr="004524EF">
              <w:rPr>
                <w:rFonts w:eastAsia="Times New Roman"/>
                <w:sz w:val="28"/>
                <w:szCs w:val="28"/>
                <w:lang w:val="uk-UA"/>
              </w:rPr>
              <w:t xml:space="preserve"> + 500 осіб студентів</w:t>
            </w:r>
          </w:p>
        </w:tc>
        <w:tc>
          <w:tcPr>
            <w:tcW w:w="1843" w:type="dxa"/>
          </w:tcPr>
          <w:p w:rsidR="00156B37" w:rsidRPr="004524EF" w:rsidRDefault="00156B37" w:rsidP="00A628BA">
            <w:pPr>
              <w:jc w:val="both"/>
              <w:rPr>
                <w:rFonts w:eastAsia="Times New Roman"/>
                <w:sz w:val="28"/>
                <w:szCs w:val="28"/>
                <w:lang w:val="uk-UA"/>
              </w:rPr>
            </w:pPr>
          </w:p>
        </w:tc>
        <w:tc>
          <w:tcPr>
            <w:tcW w:w="1808" w:type="dxa"/>
          </w:tcPr>
          <w:p w:rsidR="00156B37" w:rsidRPr="004524EF" w:rsidRDefault="00156B37" w:rsidP="00A628BA">
            <w:pPr>
              <w:jc w:val="both"/>
              <w:rPr>
                <w:rFonts w:eastAsia="Times New Roman"/>
                <w:sz w:val="28"/>
                <w:szCs w:val="28"/>
                <w:lang w:val="uk-UA"/>
              </w:rPr>
            </w:pPr>
          </w:p>
        </w:tc>
      </w:tr>
    </w:tbl>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r w:rsidRPr="004524EF">
        <w:rPr>
          <w:sz w:val="28"/>
          <w:szCs w:val="28"/>
          <w:lang w:val="uk-UA"/>
        </w:rPr>
        <w:t>Дана структура показує, що оздоровчо-рекреаційна зона буде освоюватися закладами відпочинку різних типів з метою задоволення потреб відпочивальників в оздоровчих і рекреаційних закладах для різних категорій відпочивальників.</w:t>
      </w: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jc w:val="center"/>
        <w:rPr>
          <w:b/>
          <w:i/>
          <w:sz w:val="28"/>
          <w:szCs w:val="28"/>
          <w:lang w:val="uk-UA"/>
        </w:rPr>
      </w:pPr>
      <w:r w:rsidRPr="004524EF">
        <w:rPr>
          <w:b/>
          <w:i/>
          <w:sz w:val="28"/>
          <w:szCs w:val="28"/>
          <w:lang w:val="uk-UA"/>
        </w:rPr>
        <w:t>Оздоровча зона</w:t>
      </w:r>
    </w:p>
    <w:p w:rsidR="00156B37" w:rsidRPr="004524EF" w:rsidRDefault="00156B37" w:rsidP="00156B37">
      <w:pPr>
        <w:spacing w:line="360" w:lineRule="auto"/>
        <w:ind w:firstLine="709"/>
        <w:jc w:val="both"/>
        <w:rPr>
          <w:sz w:val="28"/>
          <w:szCs w:val="28"/>
          <w:lang w:val="uk-UA"/>
        </w:rPr>
      </w:pPr>
      <w:r w:rsidRPr="004524EF">
        <w:rPr>
          <w:sz w:val="28"/>
          <w:szCs w:val="28"/>
          <w:lang w:val="uk-UA"/>
        </w:rPr>
        <w:lastRenderedPageBreak/>
        <w:t xml:space="preserve">Оздоровча зона площею </w:t>
      </w:r>
      <w:smartTag w:uri="urn:schemas-microsoft-com:office:smarttags" w:element="metricconverter">
        <w:smartTagPr>
          <w:attr w:name="ProductID" w:val="54 га"/>
        </w:smartTagPr>
        <w:r w:rsidRPr="004524EF">
          <w:rPr>
            <w:sz w:val="28"/>
            <w:szCs w:val="28"/>
            <w:lang w:val="uk-UA"/>
          </w:rPr>
          <w:t>54 га</w:t>
        </w:r>
      </w:smartTag>
      <w:r w:rsidRPr="004524EF">
        <w:rPr>
          <w:sz w:val="28"/>
          <w:szCs w:val="28"/>
          <w:lang w:val="uk-UA"/>
        </w:rPr>
        <w:t xml:space="preserve">, в т.ч. пляжна зона – </w:t>
      </w:r>
      <w:smartTag w:uri="urn:schemas-microsoft-com:office:smarttags" w:element="metricconverter">
        <w:smartTagPr>
          <w:attr w:name="ProductID" w:val="7 га"/>
        </w:smartTagPr>
        <w:r w:rsidRPr="004524EF">
          <w:rPr>
            <w:sz w:val="28"/>
            <w:szCs w:val="28"/>
            <w:lang w:val="uk-UA"/>
          </w:rPr>
          <w:t>7 га</w:t>
        </w:r>
      </w:smartTag>
      <w:r w:rsidRPr="004524EF">
        <w:rPr>
          <w:sz w:val="28"/>
          <w:szCs w:val="28"/>
          <w:lang w:val="uk-UA"/>
        </w:rPr>
        <w:t>. Загальна довжина берегової смуги 1150 метрів при ширині пляжу 35 метрів. Інженерно-пляжне обладнання – 150 метрів (з розрахунку виключається).</w:t>
      </w:r>
    </w:p>
    <w:p w:rsidR="00156B37" w:rsidRPr="004524EF" w:rsidRDefault="00156B37" w:rsidP="00156B37">
      <w:pPr>
        <w:spacing w:line="360" w:lineRule="auto"/>
        <w:ind w:firstLine="709"/>
        <w:jc w:val="both"/>
        <w:rPr>
          <w:sz w:val="28"/>
          <w:szCs w:val="28"/>
          <w:lang w:val="uk-UA"/>
        </w:rPr>
      </w:pPr>
      <w:r w:rsidRPr="004524EF">
        <w:rPr>
          <w:sz w:val="28"/>
          <w:szCs w:val="28"/>
          <w:lang w:val="uk-UA"/>
        </w:rPr>
        <w:t>Допустима ємність території пляжів оздоровчої зони для дітей (600 метрів з урахуванням добового коефіцієнту змінності 1,1) - 1200 осіб/добу; для дорослих (400 метрів з урахуванням коефіцієнту змінності 1,2) -  2400 осіб/добу. Разом – 3600 осіб/добу.</w:t>
      </w:r>
    </w:p>
    <w:p w:rsidR="00156B37" w:rsidRPr="004524EF" w:rsidRDefault="00156B37" w:rsidP="00156B37">
      <w:pPr>
        <w:spacing w:line="360" w:lineRule="auto"/>
        <w:ind w:firstLine="709"/>
        <w:jc w:val="both"/>
        <w:rPr>
          <w:i/>
          <w:sz w:val="28"/>
          <w:szCs w:val="28"/>
          <w:lang w:val="uk-UA"/>
        </w:rPr>
      </w:pPr>
      <w:r w:rsidRPr="004524EF">
        <w:rPr>
          <w:i/>
          <w:sz w:val="28"/>
          <w:szCs w:val="28"/>
          <w:lang w:val="uk-UA"/>
        </w:rPr>
        <w:t>На території зони передбачене будівництво ряду об’єктів:</w:t>
      </w:r>
    </w:p>
    <w:p w:rsidR="00156B37" w:rsidRPr="004524EF" w:rsidRDefault="00156B37" w:rsidP="00156B37">
      <w:pPr>
        <w:spacing w:line="360" w:lineRule="auto"/>
        <w:jc w:val="both"/>
        <w:rPr>
          <w:sz w:val="28"/>
          <w:szCs w:val="28"/>
          <w:lang w:val="uk-UA"/>
        </w:rPr>
      </w:pPr>
      <w:r w:rsidRPr="004524EF">
        <w:rPr>
          <w:sz w:val="28"/>
          <w:szCs w:val="28"/>
          <w:lang w:val="uk-UA"/>
        </w:rPr>
        <w:t>Санаторій на 2500 місць:</w:t>
      </w:r>
    </w:p>
    <w:p w:rsidR="00156B37" w:rsidRPr="004524EF" w:rsidRDefault="00156B37" w:rsidP="00156B37">
      <w:pPr>
        <w:numPr>
          <w:ilvl w:val="0"/>
          <w:numId w:val="5"/>
        </w:numPr>
        <w:tabs>
          <w:tab w:val="clear" w:pos="397"/>
          <w:tab w:val="num" w:pos="900"/>
        </w:tabs>
        <w:spacing w:line="360" w:lineRule="auto"/>
        <w:ind w:left="0" w:firstLine="709"/>
        <w:jc w:val="both"/>
        <w:rPr>
          <w:sz w:val="28"/>
          <w:szCs w:val="28"/>
          <w:lang w:val="uk-UA"/>
        </w:rPr>
      </w:pPr>
      <w:r w:rsidRPr="004524EF">
        <w:rPr>
          <w:sz w:val="28"/>
          <w:szCs w:val="28"/>
          <w:lang w:val="uk-UA"/>
        </w:rPr>
        <w:t>вхідна піраміда, у складі: адміністративно-приймального відділення; інститут медичної реабілітації (коледж) на 200 місць.</w:t>
      </w:r>
    </w:p>
    <w:p w:rsidR="00156B37" w:rsidRPr="004524EF" w:rsidRDefault="00156B37" w:rsidP="00156B37">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бальнеологічне відділення;</w:t>
      </w:r>
    </w:p>
    <w:p w:rsidR="00156B37" w:rsidRPr="004524EF" w:rsidRDefault="00156B37" w:rsidP="00156B37">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спальні корпуси;</w:t>
      </w:r>
    </w:p>
    <w:p w:rsidR="00156B37" w:rsidRPr="004524EF" w:rsidRDefault="00156B37" w:rsidP="00156B37">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торговий комплекс;</w:t>
      </w:r>
    </w:p>
    <w:p w:rsidR="00156B37" w:rsidRPr="004524EF" w:rsidRDefault="00156B37" w:rsidP="00156B37">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комплекс критих басейнів;</w:t>
      </w:r>
    </w:p>
    <w:p w:rsidR="00156B37" w:rsidRPr="004524EF" w:rsidRDefault="00156B37" w:rsidP="00156B37">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секції з універсальними процедурними приміщеннями;</w:t>
      </w:r>
    </w:p>
    <w:p w:rsidR="00156B37" w:rsidRPr="004524EF" w:rsidRDefault="00156B37" w:rsidP="00156B37">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зимові сади;</w:t>
      </w:r>
    </w:p>
    <w:p w:rsidR="00156B37" w:rsidRPr="004524EF" w:rsidRDefault="00156B37" w:rsidP="00156B37">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їдальня;</w:t>
      </w:r>
    </w:p>
    <w:p w:rsidR="00156B37" w:rsidRPr="004524EF" w:rsidRDefault="00156B37" w:rsidP="00156B37">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конференц-зал;</w:t>
      </w:r>
    </w:p>
    <w:p w:rsidR="00156B37" w:rsidRPr="004524EF" w:rsidRDefault="00156B37" w:rsidP="00156B37">
      <w:pPr>
        <w:numPr>
          <w:ilvl w:val="0"/>
          <w:numId w:val="6"/>
        </w:numPr>
        <w:tabs>
          <w:tab w:val="clear" w:pos="397"/>
          <w:tab w:val="num" w:pos="900"/>
        </w:tabs>
        <w:spacing w:line="360" w:lineRule="auto"/>
        <w:ind w:left="0" w:firstLine="709"/>
        <w:jc w:val="both"/>
        <w:rPr>
          <w:sz w:val="28"/>
          <w:szCs w:val="28"/>
          <w:lang w:val="uk-UA"/>
        </w:rPr>
      </w:pPr>
      <w:r w:rsidRPr="004524EF">
        <w:rPr>
          <w:sz w:val="28"/>
          <w:szCs w:val="28"/>
          <w:lang w:val="uk-UA"/>
        </w:rPr>
        <w:t>відпочинково-розважальний комплекс.</w:t>
      </w:r>
    </w:p>
    <w:p w:rsidR="00156B37" w:rsidRPr="004524EF" w:rsidRDefault="00156B37" w:rsidP="00156B37">
      <w:pPr>
        <w:keepNext/>
        <w:tabs>
          <w:tab w:val="num" w:pos="900"/>
        </w:tabs>
        <w:spacing w:line="360" w:lineRule="auto"/>
        <w:jc w:val="both"/>
        <w:rPr>
          <w:sz w:val="28"/>
          <w:szCs w:val="28"/>
          <w:lang w:val="uk-UA"/>
        </w:rPr>
      </w:pPr>
      <w:r w:rsidRPr="004524EF">
        <w:rPr>
          <w:sz w:val="28"/>
          <w:szCs w:val="28"/>
          <w:lang w:val="uk-UA"/>
        </w:rPr>
        <w:tab/>
      </w:r>
      <w:r w:rsidRPr="004524EF">
        <w:rPr>
          <w:sz w:val="28"/>
          <w:szCs w:val="28"/>
          <w:lang w:val="uk-UA"/>
        </w:rPr>
        <w:tab/>
      </w:r>
      <w:r w:rsidRPr="004524EF">
        <w:rPr>
          <w:i/>
          <w:sz w:val="28"/>
          <w:szCs w:val="28"/>
          <w:lang w:val="uk-UA"/>
        </w:rPr>
        <w:t>На даний час на території зони існують</w:t>
      </w:r>
      <w:r w:rsidRPr="004524EF">
        <w:rPr>
          <w:sz w:val="28"/>
          <w:szCs w:val="28"/>
          <w:lang w:val="uk-UA"/>
        </w:rPr>
        <w:t>:</w:t>
      </w:r>
    </w:p>
    <w:p w:rsidR="00156B37" w:rsidRPr="004524EF" w:rsidRDefault="00156B37" w:rsidP="00156B37">
      <w:pPr>
        <w:numPr>
          <w:ilvl w:val="0"/>
          <w:numId w:val="7"/>
        </w:numPr>
        <w:tabs>
          <w:tab w:val="clear" w:pos="397"/>
          <w:tab w:val="num" w:pos="900"/>
        </w:tabs>
        <w:spacing w:line="360" w:lineRule="auto"/>
        <w:ind w:left="0" w:firstLine="709"/>
        <w:jc w:val="both"/>
        <w:rPr>
          <w:sz w:val="28"/>
          <w:szCs w:val="28"/>
          <w:lang w:val="uk-UA"/>
        </w:rPr>
      </w:pPr>
      <w:r w:rsidRPr="004524EF">
        <w:rPr>
          <w:sz w:val="28"/>
          <w:szCs w:val="28"/>
          <w:lang w:val="uk-UA"/>
        </w:rPr>
        <w:t>спальний корпус на 120 номерів;</w:t>
      </w:r>
    </w:p>
    <w:p w:rsidR="00156B37" w:rsidRPr="004524EF" w:rsidRDefault="00156B37" w:rsidP="00156B37">
      <w:pPr>
        <w:numPr>
          <w:ilvl w:val="0"/>
          <w:numId w:val="7"/>
        </w:numPr>
        <w:tabs>
          <w:tab w:val="clear" w:pos="397"/>
          <w:tab w:val="num" w:pos="900"/>
        </w:tabs>
        <w:spacing w:line="360" w:lineRule="auto"/>
        <w:ind w:left="0" w:firstLine="709"/>
        <w:jc w:val="both"/>
        <w:rPr>
          <w:sz w:val="28"/>
          <w:szCs w:val="28"/>
          <w:lang w:val="uk-UA"/>
        </w:rPr>
      </w:pPr>
      <w:r w:rsidRPr="004524EF">
        <w:rPr>
          <w:sz w:val="28"/>
          <w:szCs w:val="28"/>
          <w:lang w:val="uk-UA"/>
        </w:rPr>
        <w:t>лікувальний комплекс на 300 відвідувачів у зміну;</w:t>
      </w:r>
    </w:p>
    <w:p w:rsidR="00156B37" w:rsidRPr="004524EF" w:rsidRDefault="00156B37" w:rsidP="00156B37">
      <w:pPr>
        <w:numPr>
          <w:ilvl w:val="0"/>
          <w:numId w:val="7"/>
        </w:numPr>
        <w:tabs>
          <w:tab w:val="clear" w:pos="397"/>
          <w:tab w:val="num" w:pos="900"/>
        </w:tabs>
        <w:spacing w:line="360" w:lineRule="auto"/>
        <w:ind w:left="0" w:firstLine="709"/>
        <w:jc w:val="both"/>
        <w:rPr>
          <w:sz w:val="28"/>
          <w:szCs w:val="28"/>
          <w:lang w:val="uk-UA"/>
        </w:rPr>
      </w:pPr>
      <w:r w:rsidRPr="004524EF">
        <w:rPr>
          <w:sz w:val="28"/>
          <w:szCs w:val="28"/>
          <w:lang w:val="uk-UA"/>
        </w:rPr>
        <w:t>господарчий блок (склади, пральня тощо), у тому числі:</w:t>
      </w:r>
    </w:p>
    <w:p w:rsidR="00156B37" w:rsidRPr="004524EF" w:rsidRDefault="00156B37" w:rsidP="00156B37">
      <w:pPr>
        <w:numPr>
          <w:ilvl w:val="0"/>
          <w:numId w:val="7"/>
        </w:numPr>
        <w:tabs>
          <w:tab w:val="clear" w:pos="397"/>
          <w:tab w:val="num" w:pos="900"/>
        </w:tabs>
        <w:spacing w:line="360" w:lineRule="auto"/>
        <w:ind w:left="0" w:firstLine="709"/>
        <w:jc w:val="both"/>
        <w:rPr>
          <w:sz w:val="28"/>
          <w:szCs w:val="28"/>
          <w:lang w:val="uk-UA"/>
        </w:rPr>
      </w:pPr>
      <w:r w:rsidRPr="004524EF">
        <w:rPr>
          <w:sz w:val="28"/>
          <w:szCs w:val="28"/>
          <w:lang w:val="uk-UA"/>
        </w:rPr>
        <w:t>ресторан на 250 місць;</w:t>
      </w:r>
    </w:p>
    <w:p w:rsidR="00156B37" w:rsidRPr="004524EF" w:rsidRDefault="00156B37" w:rsidP="00156B37">
      <w:pPr>
        <w:numPr>
          <w:ilvl w:val="0"/>
          <w:numId w:val="7"/>
        </w:numPr>
        <w:tabs>
          <w:tab w:val="clear" w:pos="397"/>
          <w:tab w:val="num" w:pos="900"/>
        </w:tabs>
        <w:spacing w:line="360" w:lineRule="auto"/>
        <w:ind w:left="0" w:firstLine="709"/>
        <w:jc w:val="both"/>
        <w:rPr>
          <w:sz w:val="28"/>
          <w:szCs w:val="28"/>
        </w:rPr>
      </w:pPr>
      <w:r w:rsidRPr="004524EF">
        <w:rPr>
          <w:sz w:val="28"/>
          <w:szCs w:val="28"/>
        </w:rPr>
        <w:t xml:space="preserve">кафе на </w:t>
      </w:r>
      <w:r w:rsidRPr="004524EF">
        <w:rPr>
          <w:sz w:val="28"/>
          <w:szCs w:val="28"/>
          <w:lang w:val="uk-UA"/>
        </w:rPr>
        <w:t>6</w:t>
      </w:r>
      <w:r w:rsidRPr="004524EF">
        <w:rPr>
          <w:sz w:val="28"/>
          <w:szCs w:val="28"/>
        </w:rPr>
        <w:t>0 місць.</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Таблиця 5.3. - Планувальна структура </w:t>
      </w:r>
      <w:r w:rsidRPr="004524EF">
        <w:rPr>
          <w:i/>
          <w:sz w:val="28"/>
          <w:szCs w:val="28"/>
          <w:lang w:val="uk-UA"/>
        </w:rPr>
        <w:t>оздоровчої зони</w:t>
      </w:r>
      <w:r w:rsidRPr="004524EF">
        <w:rPr>
          <w:sz w:val="28"/>
          <w:szCs w:val="28"/>
          <w:lang w:val="uk-UA"/>
        </w:rPr>
        <w:t xml:space="preserve">, розміщеної на </w:t>
      </w:r>
      <w:smartTag w:uri="urn:schemas-microsoft-com:office:smarttags" w:element="metricconverter">
        <w:smartTagPr>
          <w:attr w:name="ProductID" w:val="54 га"/>
        </w:smartTagPr>
        <w:r w:rsidRPr="004524EF">
          <w:rPr>
            <w:sz w:val="28"/>
            <w:szCs w:val="28"/>
            <w:lang w:val="uk-UA"/>
          </w:rPr>
          <w:t>54 га</w:t>
        </w:r>
      </w:smartTag>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4"/>
        <w:gridCol w:w="2466"/>
        <w:gridCol w:w="1587"/>
        <w:gridCol w:w="1642"/>
        <w:gridCol w:w="1631"/>
      </w:tblGrid>
      <w:tr w:rsidR="00156B37" w:rsidRPr="004524EF" w:rsidTr="00A628BA">
        <w:tc>
          <w:tcPr>
            <w:tcW w:w="1955"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Об’єктна зона з площею</w:t>
            </w:r>
          </w:p>
        </w:tc>
        <w:tc>
          <w:tcPr>
            <w:tcW w:w="2667"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Тип будівництва з площею</w:t>
            </w:r>
          </w:p>
        </w:tc>
        <w:tc>
          <w:tcPr>
            <w:tcW w:w="1391"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Кількість місць</w:t>
            </w:r>
          </w:p>
        </w:tc>
        <w:tc>
          <w:tcPr>
            <w:tcW w:w="1789"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Проектне </w:t>
            </w:r>
          </w:p>
          <w:p w:rsidR="00156B37" w:rsidRPr="004524EF" w:rsidRDefault="00156B37" w:rsidP="00A628BA">
            <w:pPr>
              <w:jc w:val="both"/>
              <w:rPr>
                <w:rFonts w:eastAsia="Times New Roman"/>
                <w:i/>
                <w:sz w:val="28"/>
                <w:szCs w:val="28"/>
                <w:lang w:val="uk-UA"/>
              </w:rPr>
            </w:pPr>
            <w:r w:rsidRPr="004524EF">
              <w:rPr>
                <w:rFonts w:eastAsia="Times New Roman"/>
                <w:sz w:val="28"/>
                <w:szCs w:val="28"/>
                <w:lang w:val="uk-UA"/>
              </w:rPr>
              <w:t>рішення</w:t>
            </w:r>
          </w:p>
        </w:tc>
        <w:tc>
          <w:tcPr>
            <w:tcW w:w="1768"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Показники </w:t>
            </w:r>
          </w:p>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розрахунку</w:t>
            </w:r>
          </w:p>
        </w:tc>
      </w:tr>
      <w:tr w:rsidR="00156B37" w:rsidRPr="004524EF" w:rsidTr="00A628BA">
        <w:tc>
          <w:tcPr>
            <w:tcW w:w="9570" w:type="dxa"/>
            <w:gridSpan w:val="5"/>
          </w:tcPr>
          <w:p w:rsidR="00156B37" w:rsidRPr="004524EF" w:rsidRDefault="00156B37" w:rsidP="00A628BA">
            <w:pPr>
              <w:jc w:val="center"/>
              <w:rPr>
                <w:rFonts w:eastAsia="Times New Roman"/>
                <w:i/>
                <w:sz w:val="28"/>
                <w:szCs w:val="28"/>
                <w:lang w:val="uk-UA"/>
              </w:rPr>
            </w:pPr>
            <w:r w:rsidRPr="004524EF">
              <w:rPr>
                <w:rFonts w:eastAsia="Times New Roman"/>
                <w:i/>
                <w:sz w:val="28"/>
                <w:szCs w:val="28"/>
                <w:lang w:val="uk-UA"/>
              </w:rPr>
              <w:t xml:space="preserve">І черга будівництва – об’єкти, що вже існують </w:t>
            </w:r>
          </w:p>
        </w:tc>
      </w:tr>
      <w:tr w:rsidR="00156B37" w:rsidRPr="004524EF" w:rsidTr="00A628BA">
        <w:trPr>
          <w:trHeight w:val="562"/>
        </w:trPr>
        <w:tc>
          <w:tcPr>
            <w:tcW w:w="1955"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lastRenderedPageBreak/>
              <w:t xml:space="preserve">Готель </w:t>
            </w:r>
          </w:p>
        </w:tc>
        <w:tc>
          <w:tcPr>
            <w:tcW w:w="2667"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Спальний корпус на 120 номерів</w:t>
            </w:r>
          </w:p>
        </w:tc>
        <w:tc>
          <w:tcPr>
            <w:tcW w:w="1391"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149 </w:t>
            </w:r>
          </w:p>
        </w:tc>
        <w:tc>
          <w:tcPr>
            <w:tcW w:w="1789"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8940 м2"/>
              </w:smartTagPr>
              <w:r w:rsidRPr="004524EF">
                <w:rPr>
                  <w:rFonts w:eastAsia="Times New Roman"/>
                  <w:sz w:val="28"/>
                  <w:szCs w:val="28"/>
                  <w:lang w:val="uk-UA"/>
                </w:rPr>
                <w:t xml:space="preserve">8940 </w:t>
              </w:r>
              <w:r w:rsidRPr="004524EF">
                <w:rPr>
                  <w:rFonts w:eastAsia="Times New Roman"/>
                  <w:sz w:val="28"/>
                  <w:szCs w:val="28"/>
                </w:rPr>
                <w:t>м</w:t>
              </w:r>
              <w:r w:rsidRPr="004524EF">
                <w:rPr>
                  <w:rFonts w:eastAsia="Times New Roman"/>
                  <w:sz w:val="28"/>
                  <w:szCs w:val="28"/>
                  <w:vertAlign w:val="superscript"/>
                </w:rPr>
                <w:t>2</w:t>
              </w:r>
            </w:smartTag>
          </w:p>
        </w:tc>
        <w:tc>
          <w:tcPr>
            <w:tcW w:w="1768" w:type="dxa"/>
          </w:tcPr>
          <w:p w:rsidR="00156B37" w:rsidRPr="004524EF" w:rsidRDefault="00156B37" w:rsidP="00A628BA">
            <w:pPr>
              <w:jc w:val="both"/>
              <w:rPr>
                <w:rFonts w:eastAsia="Times New Roman"/>
                <w:sz w:val="28"/>
                <w:szCs w:val="28"/>
                <w:lang w:val="uk-UA"/>
              </w:rPr>
            </w:pPr>
            <w:r w:rsidRPr="004524EF">
              <w:rPr>
                <w:rFonts w:eastAsia="Times New Roman"/>
                <w:sz w:val="28"/>
                <w:szCs w:val="28"/>
              </w:rPr>
              <w:t>60 м</w:t>
            </w:r>
            <w:r w:rsidRPr="004524EF">
              <w:rPr>
                <w:rFonts w:eastAsia="Times New Roman"/>
                <w:sz w:val="28"/>
                <w:szCs w:val="28"/>
                <w:vertAlign w:val="superscript"/>
              </w:rPr>
              <w:t>2</w:t>
            </w:r>
            <w:r w:rsidRPr="004524EF">
              <w:rPr>
                <w:rFonts w:eastAsia="Times New Roman"/>
                <w:sz w:val="28"/>
                <w:szCs w:val="28"/>
              </w:rPr>
              <w:t>/місце</w:t>
            </w:r>
          </w:p>
        </w:tc>
      </w:tr>
      <w:tr w:rsidR="00156B37" w:rsidRPr="004524EF" w:rsidTr="00A628BA">
        <w:tc>
          <w:tcPr>
            <w:tcW w:w="1955"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Поліклініка</w:t>
            </w:r>
          </w:p>
        </w:tc>
        <w:tc>
          <w:tcPr>
            <w:tcW w:w="2667"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Лікувальний комплекс на 300 відвідувачів у зміну</w:t>
            </w:r>
          </w:p>
        </w:tc>
        <w:tc>
          <w:tcPr>
            <w:tcW w:w="1391" w:type="dxa"/>
          </w:tcPr>
          <w:p w:rsidR="00156B37" w:rsidRPr="004524EF" w:rsidRDefault="00156B37" w:rsidP="00A628BA">
            <w:pPr>
              <w:jc w:val="both"/>
              <w:rPr>
                <w:rFonts w:eastAsia="Times New Roman"/>
                <w:sz w:val="28"/>
                <w:szCs w:val="28"/>
                <w:lang w:val="uk-UA"/>
              </w:rPr>
            </w:pPr>
          </w:p>
        </w:tc>
        <w:tc>
          <w:tcPr>
            <w:tcW w:w="1789"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8270 м2"/>
              </w:smartTagPr>
              <w:r w:rsidRPr="004524EF">
                <w:rPr>
                  <w:rFonts w:eastAsia="Times New Roman"/>
                  <w:sz w:val="28"/>
                  <w:szCs w:val="28"/>
                </w:rPr>
                <w:t>8270 м</w:t>
              </w:r>
              <w:r w:rsidRPr="004524EF">
                <w:rPr>
                  <w:rFonts w:eastAsia="Times New Roman"/>
                  <w:sz w:val="28"/>
                  <w:szCs w:val="28"/>
                  <w:vertAlign w:val="superscript"/>
                </w:rPr>
                <w:t>2</w:t>
              </w:r>
            </w:smartTag>
          </w:p>
        </w:tc>
        <w:tc>
          <w:tcPr>
            <w:tcW w:w="1768" w:type="dxa"/>
          </w:tcPr>
          <w:p w:rsidR="00156B37" w:rsidRPr="004524EF" w:rsidRDefault="00156B37" w:rsidP="00A628BA">
            <w:pPr>
              <w:jc w:val="both"/>
              <w:rPr>
                <w:rFonts w:eastAsia="Times New Roman"/>
                <w:sz w:val="28"/>
                <w:szCs w:val="28"/>
                <w:lang w:val="uk-UA"/>
              </w:rPr>
            </w:pPr>
          </w:p>
        </w:tc>
      </w:tr>
      <w:tr w:rsidR="00156B37" w:rsidRPr="004524EF" w:rsidTr="00A628BA">
        <w:tc>
          <w:tcPr>
            <w:tcW w:w="1955"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Господарська зона з блоком харчування</w:t>
            </w:r>
          </w:p>
        </w:tc>
        <w:tc>
          <w:tcPr>
            <w:tcW w:w="2667"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Склади, трансформаторна, дизельгенератор, пральня, ресторан 250 місць в зміну + кафе 60 місць</w:t>
            </w:r>
          </w:p>
        </w:tc>
        <w:tc>
          <w:tcPr>
            <w:tcW w:w="1391"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310 в блоці харчування</w:t>
            </w:r>
          </w:p>
        </w:tc>
        <w:tc>
          <w:tcPr>
            <w:tcW w:w="1789"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6640 м2"/>
              </w:smartTagPr>
              <w:r w:rsidRPr="004524EF">
                <w:rPr>
                  <w:rFonts w:eastAsia="Times New Roman"/>
                  <w:sz w:val="28"/>
                  <w:szCs w:val="28"/>
                </w:rPr>
                <w:t>6640 м</w:t>
              </w:r>
              <w:r w:rsidRPr="004524EF">
                <w:rPr>
                  <w:rFonts w:eastAsia="Times New Roman"/>
                  <w:sz w:val="28"/>
                  <w:szCs w:val="28"/>
                  <w:vertAlign w:val="superscript"/>
                </w:rPr>
                <w:t>2</w:t>
              </w:r>
            </w:smartTag>
          </w:p>
        </w:tc>
        <w:tc>
          <w:tcPr>
            <w:tcW w:w="1768" w:type="dxa"/>
          </w:tcPr>
          <w:p w:rsidR="00156B37" w:rsidRPr="004524EF" w:rsidRDefault="00156B37" w:rsidP="00A628BA">
            <w:pPr>
              <w:jc w:val="both"/>
              <w:rPr>
                <w:rFonts w:eastAsia="Times New Roman"/>
                <w:sz w:val="28"/>
                <w:szCs w:val="28"/>
                <w:lang w:val="uk-UA"/>
              </w:rPr>
            </w:pPr>
          </w:p>
        </w:tc>
      </w:tr>
      <w:tr w:rsidR="00156B37" w:rsidRPr="004524EF" w:rsidTr="00A628BA">
        <w:tc>
          <w:tcPr>
            <w:tcW w:w="1955" w:type="dxa"/>
            <w:vMerge w:val="restart"/>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Інфраструктурна зона</w:t>
            </w:r>
          </w:p>
        </w:tc>
        <w:tc>
          <w:tcPr>
            <w:tcW w:w="2667"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 xml:space="preserve">Артезіанські свердловини 2 шт. загальним дебітом </w:t>
            </w:r>
            <w:smartTag w:uri="urn:schemas-microsoft-com:office:smarttags" w:element="metricconverter">
              <w:smartTagPr>
                <w:attr w:name="ProductID" w:val="800 м3"/>
              </w:smartTagPr>
              <w:r w:rsidRPr="004524EF">
                <w:rPr>
                  <w:rFonts w:eastAsia="Times New Roman"/>
                  <w:sz w:val="28"/>
                  <w:szCs w:val="28"/>
                  <w:lang w:val="uk-UA"/>
                </w:rPr>
                <w:t>800 м</w:t>
              </w:r>
              <w:r w:rsidRPr="004524EF">
                <w:rPr>
                  <w:rFonts w:eastAsia="Times New Roman"/>
                  <w:sz w:val="28"/>
                  <w:szCs w:val="28"/>
                  <w:vertAlign w:val="superscript"/>
                  <w:lang w:val="uk-UA"/>
                </w:rPr>
                <w:t>3</w:t>
              </w:r>
            </w:smartTag>
            <w:r w:rsidRPr="004524EF">
              <w:rPr>
                <w:rFonts w:eastAsia="Times New Roman"/>
                <w:sz w:val="28"/>
                <w:szCs w:val="28"/>
                <w:lang w:val="uk-UA"/>
              </w:rPr>
              <w:t xml:space="preserve"> за добу</w:t>
            </w:r>
          </w:p>
        </w:tc>
        <w:tc>
          <w:tcPr>
            <w:tcW w:w="1391" w:type="dxa"/>
          </w:tcPr>
          <w:p w:rsidR="00156B37" w:rsidRPr="004524EF" w:rsidRDefault="00156B37" w:rsidP="00A628BA">
            <w:pPr>
              <w:jc w:val="both"/>
              <w:rPr>
                <w:rFonts w:eastAsia="Times New Roman"/>
                <w:sz w:val="28"/>
                <w:szCs w:val="28"/>
                <w:lang w:val="uk-UA"/>
              </w:rPr>
            </w:pPr>
          </w:p>
        </w:tc>
        <w:tc>
          <w:tcPr>
            <w:tcW w:w="1789"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окремі орендовані ділянки</w:t>
            </w:r>
          </w:p>
        </w:tc>
        <w:tc>
          <w:tcPr>
            <w:tcW w:w="1768" w:type="dxa"/>
          </w:tcPr>
          <w:p w:rsidR="00156B37" w:rsidRPr="004524EF" w:rsidRDefault="00156B37" w:rsidP="00A628BA">
            <w:pPr>
              <w:jc w:val="both"/>
              <w:rPr>
                <w:rFonts w:eastAsia="Times New Roman"/>
                <w:sz w:val="28"/>
                <w:szCs w:val="28"/>
                <w:lang w:val="uk-UA"/>
              </w:rPr>
            </w:pPr>
          </w:p>
        </w:tc>
      </w:tr>
      <w:tr w:rsidR="00156B37" w:rsidRPr="004524EF" w:rsidTr="00A628BA">
        <w:tc>
          <w:tcPr>
            <w:tcW w:w="1955" w:type="dxa"/>
            <w:vMerge/>
          </w:tcPr>
          <w:p w:rsidR="00156B37" w:rsidRPr="004524EF" w:rsidRDefault="00156B37" w:rsidP="00A628BA">
            <w:pPr>
              <w:jc w:val="both"/>
              <w:rPr>
                <w:rFonts w:eastAsia="Times New Roman"/>
                <w:sz w:val="28"/>
                <w:szCs w:val="28"/>
                <w:lang w:val="uk-UA"/>
              </w:rPr>
            </w:pPr>
          </w:p>
        </w:tc>
        <w:tc>
          <w:tcPr>
            <w:tcW w:w="2667"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Очисні споруди</w:t>
            </w:r>
            <w:smartTag w:uri="urn:schemas-microsoft-com:office:smarttags" w:element="metricconverter">
              <w:smartTagPr>
                <w:attr w:name="ProductID" w:val="500 м3"/>
              </w:smartTagPr>
              <w:r w:rsidRPr="004524EF">
                <w:rPr>
                  <w:rFonts w:eastAsia="Times New Roman"/>
                  <w:sz w:val="28"/>
                  <w:szCs w:val="28"/>
                  <w:lang w:val="uk-UA"/>
                </w:rPr>
                <w:t>500 м</w:t>
              </w:r>
              <w:r w:rsidRPr="004524EF">
                <w:rPr>
                  <w:rFonts w:eastAsia="Times New Roman"/>
                  <w:sz w:val="28"/>
                  <w:szCs w:val="28"/>
                  <w:vertAlign w:val="superscript"/>
                  <w:lang w:val="uk-UA"/>
                </w:rPr>
                <w:t>3</w:t>
              </w:r>
            </w:smartTag>
            <w:r w:rsidRPr="004524EF">
              <w:rPr>
                <w:rFonts w:eastAsia="Times New Roman"/>
                <w:sz w:val="28"/>
                <w:szCs w:val="28"/>
                <w:vertAlign w:val="superscript"/>
                <w:lang w:val="uk-UA"/>
              </w:rPr>
              <w:t xml:space="preserve"> </w:t>
            </w:r>
            <w:r w:rsidRPr="004524EF">
              <w:rPr>
                <w:rFonts w:eastAsia="Times New Roman"/>
                <w:sz w:val="28"/>
                <w:szCs w:val="28"/>
                <w:lang w:val="uk-UA"/>
              </w:rPr>
              <w:t>за добу</w:t>
            </w:r>
          </w:p>
        </w:tc>
        <w:tc>
          <w:tcPr>
            <w:tcW w:w="1391" w:type="dxa"/>
          </w:tcPr>
          <w:p w:rsidR="00156B37" w:rsidRPr="004524EF" w:rsidRDefault="00156B37" w:rsidP="00A628BA">
            <w:pPr>
              <w:jc w:val="both"/>
              <w:rPr>
                <w:rFonts w:eastAsia="Times New Roman"/>
                <w:sz w:val="28"/>
                <w:szCs w:val="28"/>
                <w:lang w:val="uk-UA"/>
              </w:rPr>
            </w:pPr>
          </w:p>
        </w:tc>
        <w:tc>
          <w:tcPr>
            <w:tcW w:w="1789"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окрема орендована ділянка</w:t>
            </w:r>
          </w:p>
        </w:tc>
        <w:tc>
          <w:tcPr>
            <w:tcW w:w="1768" w:type="dxa"/>
          </w:tcPr>
          <w:p w:rsidR="00156B37" w:rsidRPr="004524EF" w:rsidRDefault="00156B37" w:rsidP="00A628BA">
            <w:pPr>
              <w:jc w:val="both"/>
              <w:rPr>
                <w:rFonts w:eastAsia="Times New Roman"/>
                <w:sz w:val="28"/>
                <w:szCs w:val="28"/>
                <w:lang w:val="uk-UA"/>
              </w:rPr>
            </w:pPr>
          </w:p>
        </w:tc>
      </w:tr>
      <w:tr w:rsidR="00156B37" w:rsidRPr="004524EF" w:rsidTr="00A628BA">
        <w:tc>
          <w:tcPr>
            <w:tcW w:w="1955" w:type="dxa"/>
          </w:tcPr>
          <w:p w:rsidR="00156B37" w:rsidRPr="004524EF" w:rsidRDefault="00156B37" w:rsidP="00A628BA">
            <w:pPr>
              <w:jc w:val="both"/>
              <w:rPr>
                <w:rFonts w:eastAsia="Times New Roman"/>
                <w:sz w:val="28"/>
                <w:szCs w:val="28"/>
                <w:lang w:val="uk-UA"/>
              </w:rPr>
            </w:pPr>
            <w:r w:rsidRPr="004524EF">
              <w:rPr>
                <w:rFonts w:eastAsia="Times New Roman"/>
                <w:sz w:val="28"/>
                <w:szCs w:val="28"/>
                <w:lang w:val="uk-UA"/>
              </w:rPr>
              <w:t>Усього забудовано:</w:t>
            </w:r>
          </w:p>
        </w:tc>
        <w:tc>
          <w:tcPr>
            <w:tcW w:w="2667" w:type="dxa"/>
          </w:tcPr>
          <w:p w:rsidR="00156B37" w:rsidRPr="004524EF" w:rsidRDefault="00156B37" w:rsidP="00A628BA">
            <w:pPr>
              <w:jc w:val="both"/>
              <w:rPr>
                <w:rFonts w:eastAsia="Times New Roman"/>
                <w:sz w:val="28"/>
                <w:szCs w:val="28"/>
                <w:lang w:val="uk-UA"/>
              </w:rPr>
            </w:pPr>
            <w:smartTag w:uri="urn:schemas-microsoft-com:office:smarttags" w:element="metricconverter">
              <w:smartTagPr>
                <w:attr w:name="ProductID" w:val="2,4 га"/>
              </w:smartTagPr>
              <w:r w:rsidRPr="004524EF">
                <w:rPr>
                  <w:rFonts w:eastAsia="Times New Roman"/>
                  <w:sz w:val="28"/>
                  <w:szCs w:val="28"/>
                  <w:lang w:val="uk-UA"/>
                </w:rPr>
                <w:t>2,4 га</w:t>
              </w:r>
            </w:smartTag>
          </w:p>
        </w:tc>
        <w:tc>
          <w:tcPr>
            <w:tcW w:w="1391" w:type="dxa"/>
          </w:tcPr>
          <w:p w:rsidR="00156B37" w:rsidRPr="004524EF" w:rsidRDefault="00156B37" w:rsidP="00A628BA">
            <w:pPr>
              <w:jc w:val="both"/>
              <w:rPr>
                <w:rFonts w:eastAsia="Times New Roman"/>
                <w:sz w:val="28"/>
                <w:szCs w:val="28"/>
                <w:lang w:val="uk-UA"/>
              </w:rPr>
            </w:pPr>
          </w:p>
        </w:tc>
        <w:tc>
          <w:tcPr>
            <w:tcW w:w="1789" w:type="dxa"/>
          </w:tcPr>
          <w:p w:rsidR="00156B37" w:rsidRPr="004524EF" w:rsidRDefault="00156B37" w:rsidP="00A628BA">
            <w:pPr>
              <w:jc w:val="both"/>
              <w:rPr>
                <w:rFonts w:eastAsia="Times New Roman"/>
                <w:sz w:val="28"/>
                <w:szCs w:val="28"/>
                <w:lang w:val="uk-UA"/>
              </w:rPr>
            </w:pPr>
          </w:p>
        </w:tc>
        <w:tc>
          <w:tcPr>
            <w:tcW w:w="1768" w:type="dxa"/>
          </w:tcPr>
          <w:p w:rsidR="00156B37" w:rsidRPr="004524EF" w:rsidRDefault="00156B37" w:rsidP="00A628BA">
            <w:pPr>
              <w:jc w:val="both"/>
              <w:rPr>
                <w:rFonts w:eastAsia="Times New Roman"/>
                <w:sz w:val="28"/>
                <w:szCs w:val="28"/>
                <w:lang w:val="uk-UA"/>
              </w:rPr>
            </w:pPr>
          </w:p>
        </w:tc>
      </w:tr>
      <w:tr w:rsidR="00156B37" w:rsidRPr="004524EF" w:rsidTr="00A628BA">
        <w:tc>
          <w:tcPr>
            <w:tcW w:w="9570" w:type="dxa"/>
            <w:gridSpan w:val="5"/>
          </w:tcPr>
          <w:p w:rsidR="00156B37" w:rsidRPr="004524EF" w:rsidRDefault="00156B37" w:rsidP="00A628BA">
            <w:pPr>
              <w:jc w:val="center"/>
              <w:rPr>
                <w:rFonts w:eastAsia="Times New Roman"/>
                <w:i/>
                <w:sz w:val="28"/>
                <w:szCs w:val="28"/>
                <w:lang w:val="uk-UA"/>
              </w:rPr>
            </w:pPr>
            <w:r w:rsidRPr="004524EF">
              <w:rPr>
                <w:rFonts w:eastAsia="Times New Roman"/>
                <w:sz w:val="28"/>
                <w:szCs w:val="28"/>
                <w:lang w:val="uk-UA"/>
              </w:rPr>
              <w:t xml:space="preserve">Пляжна зона – </w:t>
            </w:r>
            <w:smartTag w:uri="urn:schemas-microsoft-com:office:smarttags" w:element="metricconverter">
              <w:smartTagPr>
                <w:attr w:name="ProductID" w:val="7 га"/>
              </w:smartTagPr>
              <w:r w:rsidRPr="004524EF">
                <w:rPr>
                  <w:rFonts w:eastAsia="Times New Roman"/>
                  <w:sz w:val="28"/>
                  <w:szCs w:val="28"/>
                  <w:lang w:val="uk-UA"/>
                </w:rPr>
                <w:t>7 га</w:t>
              </w:r>
            </w:smartTag>
            <w:r w:rsidRPr="004524EF">
              <w:rPr>
                <w:rFonts w:eastAsia="Times New Roman"/>
                <w:i/>
                <w:sz w:val="28"/>
                <w:szCs w:val="28"/>
                <w:lang w:val="uk-UA"/>
              </w:rPr>
              <w:t xml:space="preserve"> </w:t>
            </w:r>
          </w:p>
        </w:tc>
      </w:tr>
    </w:tbl>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jc w:val="center"/>
        <w:rPr>
          <w:i/>
          <w:sz w:val="28"/>
          <w:szCs w:val="28"/>
          <w:lang w:val="uk-UA"/>
        </w:rPr>
      </w:pPr>
      <w:r w:rsidRPr="004524EF">
        <w:rPr>
          <w:i/>
          <w:sz w:val="28"/>
          <w:szCs w:val="28"/>
          <w:lang w:val="uk-UA"/>
        </w:rPr>
        <w:t>ІІ черга - передбачено будівництво наступних об’єктів</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1842"/>
        <w:gridCol w:w="2127"/>
      </w:tblGrid>
      <w:tr w:rsidR="00156B37" w:rsidRPr="004524EF" w:rsidTr="00A628BA">
        <w:trPr>
          <w:trHeight w:val="1251"/>
        </w:trPr>
        <w:tc>
          <w:tcPr>
            <w:tcW w:w="709" w:type="dxa"/>
          </w:tcPr>
          <w:p w:rsidR="00156B37" w:rsidRPr="004524EF" w:rsidRDefault="00156B37" w:rsidP="00A628BA">
            <w:pPr>
              <w:rPr>
                <w:rFonts w:eastAsia="Times New Roman"/>
                <w:sz w:val="28"/>
                <w:szCs w:val="28"/>
                <w:lang w:val="uk-UA"/>
              </w:rPr>
            </w:pPr>
          </w:p>
          <w:p w:rsidR="00156B37" w:rsidRPr="004524EF" w:rsidRDefault="00156B37" w:rsidP="00A628BA">
            <w:pPr>
              <w:rPr>
                <w:rFonts w:eastAsia="Times New Roman"/>
                <w:sz w:val="28"/>
                <w:szCs w:val="28"/>
                <w:lang w:val="uk-UA"/>
              </w:rPr>
            </w:pPr>
            <w:r w:rsidRPr="004524EF">
              <w:rPr>
                <w:rFonts w:eastAsia="Times New Roman"/>
                <w:sz w:val="28"/>
                <w:szCs w:val="28"/>
                <w:lang w:val="uk-UA"/>
              </w:rPr>
              <w:t xml:space="preserve">№ </w:t>
            </w:r>
          </w:p>
        </w:tc>
        <w:tc>
          <w:tcPr>
            <w:tcW w:w="4820" w:type="dxa"/>
          </w:tcPr>
          <w:p w:rsidR="00156B37" w:rsidRPr="004524EF" w:rsidRDefault="00156B37" w:rsidP="00A628BA">
            <w:pPr>
              <w:rPr>
                <w:rFonts w:eastAsia="Times New Roman"/>
                <w:sz w:val="28"/>
                <w:szCs w:val="28"/>
                <w:lang w:val="uk-UA"/>
              </w:rPr>
            </w:pPr>
          </w:p>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Назва об’єкту</w:t>
            </w:r>
          </w:p>
        </w:tc>
        <w:tc>
          <w:tcPr>
            <w:tcW w:w="1842" w:type="dxa"/>
          </w:tcPr>
          <w:p w:rsidR="00156B37" w:rsidRPr="004524EF" w:rsidRDefault="00156B37" w:rsidP="00A628BA">
            <w:pPr>
              <w:rPr>
                <w:rFonts w:eastAsia="Times New Roman"/>
                <w:sz w:val="28"/>
                <w:szCs w:val="28"/>
                <w:lang w:val="uk-UA"/>
              </w:rPr>
            </w:pPr>
          </w:p>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Загальна площа м.кв.</w:t>
            </w:r>
          </w:p>
        </w:tc>
        <w:tc>
          <w:tcPr>
            <w:tcW w:w="2127" w:type="dxa"/>
          </w:tcPr>
          <w:p w:rsidR="00156B37" w:rsidRPr="004524EF" w:rsidRDefault="00156B37" w:rsidP="00A628BA">
            <w:pPr>
              <w:rPr>
                <w:rFonts w:eastAsia="Times New Roman"/>
                <w:sz w:val="28"/>
                <w:szCs w:val="28"/>
                <w:lang w:val="uk-UA"/>
              </w:rPr>
            </w:pPr>
          </w:p>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Будівельний</w:t>
            </w:r>
          </w:p>
          <w:p w:rsidR="00156B37" w:rsidRPr="004524EF" w:rsidRDefault="00156B37" w:rsidP="00A628BA">
            <w:pPr>
              <w:rPr>
                <w:rFonts w:eastAsia="Times New Roman"/>
                <w:sz w:val="28"/>
                <w:szCs w:val="28"/>
                <w:lang w:val="uk-UA"/>
              </w:rPr>
            </w:pPr>
            <w:r w:rsidRPr="004524EF">
              <w:rPr>
                <w:rFonts w:eastAsia="Times New Roman"/>
                <w:sz w:val="28"/>
                <w:szCs w:val="28"/>
                <w:lang w:val="uk-UA"/>
              </w:rPr>
              <w:t>обєм м.куб.</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Вестибюль спального корпусу з рекреацією</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363,7</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2460,85</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Секція пішохідної галереї з універсальними процедурними приміщеннями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641,15</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2975,8</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Вестибюль їдальні</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1101,27</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4934,64</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Секція пішохідної галереї з універсальними процедурними приміщеннями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641,15</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2975,8</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5</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Зимовий сад</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363,7</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2560,97</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Секція пішохідної галереї з універсальними процедурними приміщеннями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641,15</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2975,8</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7</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Бальнеологічний корпус</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10440</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44115</w:t>
            </w:r>
          </w:p>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 xml:space="preserve">В т.ч. нижче </w:t>
            </w:r>
            <w:r w:rsidRPr="004524EF">
              <w:rPr>
                <w:rFonts w:eastAsia="Times New Roman"/>
                <w:sz w:val="28"/>
                <w:szCs w:val="28"/>
                <w:lang w:val="uk-UA"/>
              </w:rPr>
              <w:lastRenderedPageBreak/>
              <w:t>0.000</w:t>
            </w:r>
          </w:p>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14645</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lastRenderedPageBreak/>
              <w:t>8</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Секція пішохідної галереї з універсальними процедурними приміщеннями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641,15</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2975,8</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9</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Зимовий сад</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363,7</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2560,97</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10</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Секція пішохідної галереї з припляжними санвузлами і душами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489,26</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2397,37</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11</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Прибережні кафе</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923,6</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3701,92</w:t>
            </w:r>
          </w:p>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В т. ч. нижче 0.000</w:t>
            </w:r>
          </w:p>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1500</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12</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"Вхідна піраміда" з приймальним та діагностичним відділенням</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4712</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25550</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13</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Комунікаційна галерея</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1256,34</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5884,66</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14</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"Піраміда знань" з коридорами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6604,20</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42300.55</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15</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Науково-практичний центр з коридорами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9040.74</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39343.85</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16</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Секція пішохідної галереї з універсальними процедурними приміщеннями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641,15</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2975,8</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17</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Секція пішохідної галереї з універсальними процедурними приміщеннями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641,15</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2975,8</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18</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Секція пішохідної галереї з універсальними процедурними приміщеннями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641,15</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2975,8</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19</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Зимовий сад</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760</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5260</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20</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Зимовий сад</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363,7</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2560,97</w:t>
            </w:r>
          </w:p>
        </w:tc>
      </w:tr>
      <w:tr w:rsidR="00156B37" w:rsidRPr="004524EF" w:rsidTr="00A628BA">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21</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Секція пішохідної галереї з універсальними процедурними приміщеннями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641,15</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2975,8</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22</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Секція пішохідної галереї з унуверсальними процедурними приміщеннями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641,15</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2975,8</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23</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Секція пішохідної галереї з унуверсальними процедурними приміщеннями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641,15</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2975,8</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24</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Зимовий сад</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363,7</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2560,97</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25</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Секція пішохідної галереї з унуверсальними процедурними приміщеннями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641,15</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2975,8</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26</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Вестибюль спального корпусу з зимовим садом</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497,26</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3194,75</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lastRenderedPageBreak/>
              <w:t>27</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Секція пішохідної галереї з унуверсальними процедурними приміщеннями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641,15</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2975,8</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28</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Вестибюль спального корпусу з зимовим садом</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363,7</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2560,97</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29</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Секція пішохідної галереї з унуверсальними процедурними приміщеннями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641,15</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2975,8</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30</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Вестибюль спального корпусу з зимовим садом</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497,26</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3194,75</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31</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Секція пішохідної галереї з унуверсальними процедурними приміщеннями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641,15</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2975,8</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32</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Вестибюль спального корпусу з зимовим садом</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363,7</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2560,97</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33</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"Піраміда гігієни"</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580</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2312</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34</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Спальний корпус</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4096</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15526,4</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35</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Спальний корпус</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4096</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15526,4</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36</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Спальний корпус</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4096</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15526,4</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37</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Спальний корпус</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4096</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15526,4</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38</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Комплекс закритих басейнів для водних реабілітаційних процедур</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7364,63</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37023,9</w:t>
            </w:r>
          </w:p>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В т.ч. нижче 0.000</w:t>
            </w:r>
          </w:p>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8075,7</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39</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Комунікаційна галерея</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306,4</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1449,27</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40</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Котельня і  пожежна насосна станція</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643</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3050,53</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41</w:t>
            </w:r>
          </w:p>
        </w:tc>
        <w:tc>
          <w:tcPr>
            <w:tcW w:w="4820"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Відкритий басейн</w:t>
            </w:r>
          </w:p>
        </w:tc>
        <w:tc>
          <w:tcPr>
            <w:tcW w:w="1842"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w:t>
            </w:r>
          </w:p>
        </w:tc>
        <w:tc>
          <w:tcPr>
            <w:tcW w:w="2127" w:type="dxa"/>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w:t>
            </w:r>
          </w:p>
        </w:tc>
      </w:tr>
      <w:tr w:rsidR="00156B37" w:rsidRPr="004524EF" w:rsidTr="00A628BA">
        <w:tblPrEx>
          <w:tblLook w:val="00A0" w:firstRow="1" w:lastRow="0" w:firstColumn="1" w:lastColumn="0" w:noHBand="0" w:noVBand="0"/>
        </w:tblPrEx>
        <w:tc>
          <w:tcPr>
            <w:tcW w:w="709" w:type="dxa"/>
          </w:tcPr>
          <w:p w:rsidR="00156B37" w:rsidRPr="004524EF" w:rsidRDefault="00156B37" w:rsidP="00A628BA">
            <w:pPr>
              <w:jc w:val="center"/>
              <w:rPr>
                <w:rFonts w:eastAsia="Times New Roman"/>
                <w:sz w:val="28"/>
                <w:szCs w:val="28"/>
                <w:lang w:val="uk-UA"/>
              </w:rPr>
            </w:pPr>
          </w:p>
        </w:tc>
        <w:tc>
          <w:tcPr>
            <w:tcW w:w="4820" w:type="dxa"/>
          </w:tcPr>
          <w:p w:rsidR="00156B37" w:rsidRPr="004524EF" w:rsidRDefault="00156B37" w:rsidP="00A628BA">
            <w:pPr>
              <w:jc w:val="right"/>
              <w:rPr>
                <w:rFonts w:eastAsia="Times New Roman"/>
                <w:b/>
                <w:sz w:val="28"/>
                <w:szCs w:val="28"/>
                <w:lang w:val="uk-UA"/>
              </w:rPr>
            </w:pPr>
            <w:r w:rsidRPr="004524EF">
              <w:rPr>
                <w:rFonts w:eastAsia="Times New Roman"/>
                <w:b/>
                <w:sz w:val="28"/>
                <w:szCs w:val="28"/>
                <w:lang w:val="uk-UA"/>
              </w:rPr>
              <w:t>ВСЬОГО</w:t>
            </w:r>
          </w:p>
        </w:tc>
        <w:tc>
          <w:tcPr>
            <w:tcW w:w="1842" w:type="dxa"/>
          </w:tcPr>
          <w:p w:rsidR="00156B37" w:rsidRPr="004524EF" w:rsidRDefault="00156B37" w:rsidP="00A628BA">
            <w:pPr>
              <w:jc w:val="center"/>
              <w:rPr>
                <w:rFonts w:eastAsia="Times New Roman"/>
                <w:b/>
                <w:sz w:val="28"/>
                <w:szCs w:val="28"/>
                <w:lang w:val="uk-UA"/>
              </w:rPr>
            </w:pPr>
            <w:r w:rsidRPr="004524EF">
              <w:rPr>
                <w:rFonts w:eastAsia="Times New Roman"/>
                <w:b/>
                <w:sz w:val="28"/>
                <w:szCs w:val="28"/>
                <w:lang w:val="uk-UA"/>
              </w:rPr>
              <w:t>73121,96</w:t>
            </w:r>
          </w:p>
        </w:tc>
        <w:tc>
          <w:tcPr>
            <w:tcW w:w="2127" w:type="dxa"/>
          </w:tcPr>
          <w:p w:rsidR="00156B37" w:rsidRPr="004524EF" w:rsidRDefault="00156B37" w:rsidP="00A628BA">
            <w:pPr>
              <w:jc w:val="center"/>
              <w:rPr>
                <w:rFonts w:eastAsia="Times New Roman"/>
                <w:b/>
                <w:sz w:val="28"/>
                <w:szCs w:val="28"/>
                <w:lang w:val="uk-UA"/>
              </w:rPr>
            </w:pPr>
            <w:r w:rsidRPr="004524EF">
              <w:rPr>
                <w:rFonts w:eastAsia="Times New Roman"/>
                <w:b/>
                <w:sz w:val="28"/>
                <w:szCs w:val="28"/>
                <w:lang w:val="uk-UA"/>
              </w:rPr>
              <w:t>345306,36</w:t>
            </w:r>
          </w:p>
        </w:tc>
      </w:tr>
    </w:tbl>
    <w:p w:rsidR="00156B37" w:rsidRPr="004524EF" w:rsidRDefault="00156B37" w:rsidP="00156B37">
      <w:pPr>
        <w:spacing w:line="360" w:lineRule="auto"/>
        <w:jc w:val="center"/>
        <w:rPr>
          <w:i/>
          <w:sz w:val="28"/>
          <w:szCs w:val="28"/>
          <w:lang w:val="uk-UA"/>
        </w:rPr>
      </w:pPr>
    </w:p>
    <w:p w:rsidR="00156B37" w:rsidRPr="004524EF" w:rsidRDefault="00156B37" w:rsidP="00156B37">
      <w:pPr>
        <w:spacing w:line="360" w:lineRule="auto"/>
        <w:jc w:val="center"/>
        <w:rPr>
          <w:b/>
          <w:i/>
          <w:sz w:val="28"/>
          <w:szCs w:val="28"/>
        </w:rPr>
      </w:pPr>
      <w:r w:rsidRPr="004524EF">
        <w:rPr>
          <w:b/>
          <w:i/>
          <w:sz w:val="28"/>
          <w:szCs w:val="28"/>
        </w:rPr>
        <w:t>Парково-громадська зона</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Парково-громадська зона площею </w:t>
      </w:r>
      <w:smartTag w:uri="urn:schemas-microsoft-com:office:smarttags" w:element="metricconverter">
        <w:smartTagPr>
          <w:attr w:name="ProductID" w:val="42 га"/>
        </w:smartTagPr>
        <w:r w:rsidRPr="004524EF">
          <w:rPr>
            <w:sz w:val="28"/>
            <w:szCs w:val="28"/>
            <w:lang w:val="uk-UA"/>
          </w:rPr>
          <w:t>42 га</w:t>
        </w:r>
      </w:smartTag>
      <w:r w:rsidRPr="004524EF">
        <w:rPr>
          <w:sz w:val="28"/>
          <w:szCs w:val="28"/>
          <w:lang w:val="uk-UA"/>
        </w:rPr>
        <w:t>.</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Паркова зона займає площу </w:t>
      </w:r>
      <w:smartTag w:uri="urn:schemas-microsoft-com:office:smarttags" w:element="metricconverter">
        <w:smartTagPr>
          <w:attr w:name="ProductID" w:val="32,0 га"/>
        </w:smartTagPr>
        <w:r w:rsidRPr="004524EF">
          <w:rPr>
            <w:sz w:val="28"/>
            <w:szCs w:val="28"/>
            <w:lang w:val="uk-UA"/>
          </w:rPr>
          <w:t>32,0 га</w:t>
        </w:r>
      </w:smartTag>
      <w:r w:rsidRPr="004524EF">
        <w:rPr>
          <w:sz w:val="28"/>
          <w:szCs w:val="28"/>
          <w:lang w:val="uk-UA"/>
        </w:rPr>
        <w:t>. Потребує повного формування планувальної структури та створення системи зелених насаджень із чітким дотриманням вимог щодо агротехнічних заходів та підбирання асортименту дендрологічного складу насаджень.</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Потенційна допустима рекреаційна ємність даної ділянки визначена з розрахунку навантаження 50 осіб/га (ДБН 360-92** п. 5.6). Враховуючи, що дане навантаження для формування парку можливе у віддаленій перспективі, доцільно по допустимому навантаженню застосовувати коефіцієнт </w:t>
      </w:r>
      <w:r w:rsidRPr="004524EF">
        <w:rPr>
          <w:sz w:val="28"/>
          <w:szCs w:val="28"/>
          <w:lang w:val="uk-UA"/>
        </w:rPr>
        <w:lastRenderedPageBreak/>
        <w:t>коригування 0,5. Таким чином, допустима рекреаційна ємність на розрахунковий строк буде складати 800 осіб/добу.</w:t>
      </w:r>
    </w:p>
    <w:p w:rsidR="00156B37" w:rsidRPr="004524EF" w:rsidRDefault="00156B37" w:rsidP="00156B37">
      <w:pPr>
        <w:spacing w:line="360" w:lineRule="auto"/>
        <w:ind w:firstLine="709"/>
        <w:jc w:val="both"/>
        <w:rPr>
          <w:sz w:val="28"/>
          <w:szCs w:val="28"/>
          <w:lang w:val="uk-UA"/>
        </w:rPr>
      </w:pPr>
      <w:r w:rsidRPr="004524EF">
        <w:rPr>
          <w:sz w:val="28"/>
          <w:szCs w:val="28"/>
          <w:lang w:val="uk-UA"/>
        </w:rPr>
        <w:t>Структура будівництва парково-громадської зони матиме наступний вигляд:</w:t>
      </w:r>
    </w:p>
    <w:p w:rsidR="00156B37" w:rsidRPr="004524EF" w:rsidRDefault="00156B37" w:rsidP="00156B37">
      <w:pPr>
        <w:spacing w:line="360" w:lineRule="auto"/>
        <w:ind w:firstLine="709"/>
        <w:jc w:val="both"/>
        <w:rPr>
          <w:sz w:val="28"/>
          <w:szCs w:val="28"/>
          <w:lang w:val="uk-UA"/>
        </w:rPr>
      </w:pPr>
      <w:r w:rsidRPr="004524EF">
        <w:rPr>
          <w:sz w:val="28"/>
          <w:szCs w:val="28"/>
          <w:lang w:val="uk-UA"/>
        </w:rPr>
        <w:t>а.) Паркова зона:</w:t>
      </w:r>
    </w:p>
    <w:p w:rsidR="00156B37" w:rsidRPr="004524EF" w:rsidRDefault="00156B37" w:rsidP="00156B37">
      <w:pPr>
        <w:numPr>
          <w:ilvl w:val="0"/>
          <w:numId w:val="8"/>
        </w:numPr>
        <w:tabs>
          <w:tab w:val="left" w:pos="900"/>
        </w:tabs>
        <w:spacing w:line="360" w:lineRule="auto"/>
        <w:ind w:left="0" w:firstLine="709"/>
        <w:jc w:val="both"/>
        <w:rPr>
          <w:sz w:val="28"/>
          <w:szCs w:val="28"/>
          <w:lang w:val="uk-UA"/>
        </w:rPr>
      </w:pPr>
      <w:r w:rsidRPr="004524EF">
        <w:rPr>
          <w:sz w:val="28"/>
          <w:szCs w:val="28"/>
          <w:lang w:val="uk-UA"/>
        </w:rPr>
        <w:t xml:space="preserve">ландшафтний парк – </w:t>
      </w:r>
      <w:smartTag w:uri="urn:schemas-microsoft-com:office:smarttags" w:element="metricconverter">
        <w:smartTagPr>
          <w:attr w:name="ProductID" w:val="32,0 га"/>
        </w:smartTagPr>
        <w:r w:rsidRPr="004524EF">
          <w:rPr>
            <w:sz w:val="28"/>
            <w:szCs w:val="28"/>
            <w:lang w:val="uk-UA"/>
          </w:rPr>
          <w:t>32,0 га</w:t>
        </w:r>
      </w:smartTag>
      <w:r w:rsidRPr="004524EF">
        <w:rPr>
          <w:sz w:val="28"/>
          <w:szCs w:val="28"/>
          <w:lang w:val="uk-UA"/>
        </w:rPr>
        <w:t>;</w:t>
      </w:r>
    </w:p>
    <w:p w:rsidR="00156B37" w:rsidRPr="004524EF" w:rsidRDefault="00156B37" w:rsidP="00156B37">
      <w:pPr>
        <w:numPr>
          <w:ilvl w:val="0"/>
          <w:numId w:val="8"/>
        </w:numPr>
        <w:tabs>
          <w:tab w:val="left" w:pos="900"/>
        </w:tabs>
        <w:spacing w:line="360" w:lineRule="auto"/>
        <w:ind w:left="0" w:firstLine="709"/>
        <w:jc w:val="both"/>
        <w:rPr>
          <w:sz w:val="28"/>
          <w:szCs w:val="28"/>
          <w:lang w:val="uk-UA"/>
        </w:rPr>
      </w:pPr>
      <w:r w:rsidRPr="004524EF">
        <w:rPr>
          <w:sz w:val="28"/>
          <w:szCs w:val="28"/>
          <w:lang w:val="uk-UA"/>
        </w:rPr>
        <w:t>аквапарк на 1000 відвідувань в день</w:t>
      </w:r>
    </w:p>
    <w:p w:rsidR="00156B37" w:rsidRPr="004524EF" w:rsidRDefault="00156B37" w:rsidP="00156B37">
      <w:pPr>
        <w:spacing w:line="360" w:lineRule="auto"/>
        <w:ind w:firstLine="709"/>
        <w:jc w:val="both"/>
        <w:rPr>
          <w:sz w:val="28"/>
          <w:szCs w:val="28"/>
          <w:lang w:val="uk-UA"/>
        </w:rPr>
      </w:pPr>
      <w:r w:rsidRPr="004524EF">
        <w:rPr>
          <w:sz w:val="28"/>
          <w:szCs w:val="28"/>
          <w:lang w:val="uk-UA"/>
        </w:rPr>
        <w:t>б.) громадська зона:</w:t>
      </w:r>
    </w:p>
    <w:p w:rsidR="00156B37" w:rsidRPr="004524EF" w:rsidRDefault="00156B37" w:rsidP="00156B37">
      <w:pPr>
        <w:numPr>
          <w:ilvl w:val="0"/>
          <w:numId w:val="9"/>
        </w:numPr>
        <w:tabs>
          <w:tab w:val="clear" w:pos="397"/>
          <w:tab w:val="num" w:pos="900"/>
        </w:tabs>
        <w:spacing w:line="360" w:lineRule="auto"/>
        <w:ind w:left="0" w:firstLine="709"/>
        <w:jc w:val="both"/>
        <w:rPr>
          <w:sz w:val="28"/>
          <w:szCs w:val="28"/>
          <w:lang w:val="uk-UA"/>
        </w:rPr>
      </w:pPr>
      <w:r w:rsidRPr="004524EF">
        <w:rPr>
          <w:sz w:val="28"/>
          <w:szCs w:val="28"/>
          <w:lang w:val="uk-UA"/>
        </w:rPr>
        <w:t>універсальний розважальний центр на 2000 місць;</w:t>
      </w:r>
    </w:p>
    <w:p w:rsidR="00156B37" w:rsidRPr="004524EF" w:rsidRDefault="00156B37" w:rsidP="00156B37">
      <w:pPr>
        <w:numPr>
          <w:ilvl w:val="0"/>
          <w:numId w:val="9"/>
        </w:numPr>
        <w:tabs>
          <w:tab w:val="clear" w:pos="397"/>
          <w:tab w:val="num" w:pos="900"/>
        </w:tabs>
        <w:spacing w:line="360" w:lineRule="auto"/>
        <w:ind w:left="0" w:firstLine="709"/>
        <w:jc w:val="both"/>
        <w:rPr>
          <w:sz w:val="28"/>
          <w:szCs w:val="28"/>
          <w:lang w:val="uk-UA"/>
        </w:rPr>
      </w:pPr>
      <w:r w:rsidRPr="004524EF">
        <w:rPr>
          <w:sz w:val="28"/>
          <w:szCs w:val="28"/>
          <w:lang w:val="uk-UA"/>
        </w:rPr>
        <w:t xml:space="preserve">спортивний центр – </w:t>
      </w:r>
      <w:smartTag w:uri="urn:schemas-microsoft-com:office:smarttags" w:element="metricconverter">
        <w:smartTagPr>
          <w:attr w:name="ProductID" w:val="2,0 га"/>
        </w:smartTagPr>
        <w:r w:rsidRPr="004524EF">
          <w:rPr>
            <w:sz w:val="28"/>
            <w:szCs w:val="28"/>
            <w:lang w:val="uk-UA"/>
          </w:rPr>
          <w:t>2,0 га</w:t>
        </w:r>
      </w:smartTag>
      <w:r w:rsidRPr="004524EF">
        <w:rPr>
          <w:sz w:val="28"/>
          <w:szCs w:val="28"/>
          <w:lang w:val="uk-UA"/>
        </w:rPr>
        <w:t>;</w:t>
      </w:r>
    </w:p>
    <w:p w:rsidR="00156B37" w:rsidRPr="004524EF" w:rsidRDefault="00156B37" w:rsidP="00156B37">
      <w:pPr>
        <w:numPr>
          <w:ilvl w:val="0"/>
          <w:numId w:val="9"/>
        </w:numPr>
        <w:tabs>
          <w:tab w:val="clear" w:pos="397"/>
          <w:tab w:val="num" w:pos="900"/>
        </w:tabs>
        <w:spacing w:line="360" w:lineRule="auto"/>
        <w:ind w:left="0" w:firstLine="709"/>
        <w:jc w:val="both"/>
        <w:rPr>
          <w:sz w:val="28"/>
          <w:szCs w:val="28"/>
          <w:lang w:val="uk-UA"/>
        </w:rPr>
      </w:pPr>
      <w:r w:rsidRPr="004524EF">
        <w:rPr>
          <w:sz w:val="28"/>
          <w:szCs w:val="28"/>
          <w:lang w:val="uk-UA"/>
        </w:rPr>
        <w:t xml:space="preserve">торговельно-розважальний комплекс на </w:t>
      </w:r>
      <w:smartTag w:uri="urn:schemas-microsoft-com:office:smarttags" w:element="metricconverter">
        <w:smartTagPr>
          <w:attr w:name="ProductID" w:val="8000 м2"/>
        </w:smartTagPr>
        <w:r w:rsidRPr="004524EF">
          <w:rPr>
            <w:sz w:val="28"/>
            <w:szCs w:val="28"/>
            <w:lang w:val="uk-UA"/>
          </w:rPr>
          <w:t>8000 м</w:t>
        </w:r>
        <w:r w:rsidRPr="004524EF">
          <w:rPr>
            <w:sz w:val="28"/>
            <w:szCs w:val="28"/>
            <w:vertAlign w:val="superscript"/>
            <w:lang w:val="uk-UA"/>
          </w:rPr>
          <w:t>2</w:t>
        </w:r>
      </w:smartTag>
      <w:r w:rsidRPr="004524EF">
        <w:rPr>
          <w:sz w:val="28"/>
          <w:szCs w:val="28"/>
          <w:lang w:val="uk-UA"/>
        </w:rPr>
        <w:t xml:space="preserve"> торгової площі;</w:t>
      </w:r>
    </w:p>
    <w:p w:rsidR="00156B37" w:rsidRPr="004524EF" w:rsidRDefault="00156B37" w:rsidP="00156B37">
      <w:pPr>
        <w:numPr>
          <w:ilvl w:val="0"/>
          <w:numId w:val="9"/>
        </w:numPr>
        <w:tabs>
          <w:tab w:val="clear" w:pos="397"/>
          <w:tab w:val="num" w:pos="900"/>
        </w:tabs>
        <w:spacing w:line="360" w:lineRule="auto"/>
        <w:ind w:left="0" w:firstLine="709"/>
        <w:jc w:val="both"/>
        <w:rPr>
          <w:sz w:val="28"/>
          <w:szCs w:val="28"/>
          <w:lang w:val="uk-UA"/>
        </w:rPr>
      </w:pPr>
      <w:r w:rsidRPr="004524EF">
        <w:rPr>
          <w:sz w:val="28"/>
          <w:szCs w:val="28"/>
          <w:lang w:val="uk-UA"/>
        </w:rPr>
        <w:t>«діснейленд» на 1500 відвідувань в день</w:t>
      </w: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jc w:val="center"/>
        <w:rPr>
          <w:b/>
          <w:i/>
          <w:sz w:val="28"/>
          <w:szCs w:val="28"/>
          <w:lang w:val="uk-UA"/>
        </w:rPr>
      </w:pPr>
      <w:r w:rsidRPr="004524EF">
        <w:rPr>
          <w:b/>
          <w:i/>
          <w:sz w:val="28"/>
          <w:szCs w:val="28"/>
          <w:lang w:val="uk-UA"/>
        </w:rPr>
        <w:t>Житлова зона</w:t>
      </w:r>
    </w:p>
    <w:p w:rsidR="00156B37" w:rsidRPr="004524EF" w:rsidRDefault="00156B37" w:rsidP="00156B37">
      <w:pPr>
        <w:spacing w:line="360" w:lineRule="auto"/>
        <w:ind w:firstLine="709"/>
        <w:jc w:val="both"/>
        <w:rPr>
          <w:sz w:val="28"/>
          <w:szCs w:val="28"/>
          <w:lang w:val="uk-UA"/>
        </w:rPr>
      </w:pPr>
      <w:r w:rsidRPr="004524EF">
        <w:rPr>
          <w:sz w:val="28"/>
          <w:szCs w:val="28"/>
          <w:lang w:val="uk-UA"/>
        </w:rPr>
        <w:t>Житлове будівництво намічалося розміщувати в населених пунктах Генічеськ, Генічеська Гірка, Щасливцеве, Стрілкове.</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Для розміщення житла для обслуговуючого персоналу «InterMedicalEcoCity» пропонується на І чергу села Щасливцеве і Стрілкове, у генеральних планах яких передбачені території для розміщення житлового будівництва у </w:t>
      </w:r>
      <w:smartTag w:uri="urn:schemas-microsoft-com:office:smarttags" w:element="metricconverter">
        <w:smartTagPr>
          <w:attr w:name="ProductID" w:val="47,0 га"/>
        </w:smartTagPr>
        <w:r w:rsidRPr="004524EF">
          <w:rPr>
            <w:sz w:val="28"/>
            <w:szCs w:val="28"/>
            <w:lang w:val="uk-UA"/>
          </w:rPr>
          <w:t>47,0 га</w:t>
        </w:r>
      </w:smartTag>
      <w:r w:rsidRPr="004524EF">
        <w:rPr>
          <w:sz w:val="28"/>
          <w:szCs w:val="28"/>
          <w:lang w:val="uk-UA"/>
        </w:rPr>
        <w:t xml:space="preserve"> і </w:t>
      </w:r>
      <w:smartTag w:uri="urn:schemas-microsoft-com:office:smarttags" w:element="metricconverter">
        <w:smartTagPr>
          <w:attr w:name="ProductID" w:val="57,0 га"/>
        </w:smartTagPr>
        <w:r w:rsidRPr="004524EF">
          <w:rPr>
            <w:sz w:val="28"/>
            <w:szCs w:val="28"/>
            <w:lang w:val="uk-UA"/>
          </w:rPr>
          <w:t>57,0 га</w:t>
        </w:r>
      </w:smartTag>
      <w:r w:rsidRPr="004524EF">
        <w:rPr>
          <w:sz w:val="28"/>
          <w:szCs w:val="28"/>
          <w:lang w:val="uk-UA"/>
        </w:rPr>
        <w:t xml:space="preserve">, відповідно. Всього </w:t>
      </w:r>
      <w:smartTag w:uri="urn:schemas-microsoft-com:office:smarttags" w:element="metricconverter">
        <w:smartTagPr>
          <w:attr w:name="ProductID" w:val="104,0 га"/>
        </w:smartTagPr>
        <w:r w:rsidRPr="004524EF">
          <w:rPr>
            <w:sz w:val="28"/>
            <w:szCs w:val="28"/>
            <w:lang w:val="uk-UA"/>
          </w:rPr>
          <w:t>104,0 га</w:t>
        </w:r>
      </w:smartTag>
      <w:r w:rsidRPr="004524EF">
        <w:rPr>
          <w:sz w:val="28"/>
          <w:szCs w:val="28"/>
          <w:lang w:val="uk-UA"/>
        </w:rPr>
        <w:t>.</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На цих ділянках передбачається забудова блокованими будинками в 2 поверхи з земельними ділянками </w:t>
      </w:r>
      <w:smartTag w:uri="urn:schemas-microsoft-com:office:smarttags" w:element="metricconverter">
        <w:smartTagPr>
          <w:attr w:name="ProductID" w:val="0,03 га"/>
        </w:smartTagPr>
        <w:r w:rsidRPr="004524EF">
          <w:rPr>
            <w:sz w:val="28"/>
            <w:szCs w:val="28"/>
            <w:lang w:val="uk-UA"/>
          </w:rPr>
          <w:t>0,03 га</w:t>
        </w:r>
      </w:smartTag>
      <w:r w:rsidRPr="004524EF">
        <w:rPr>
          <w:sz w:val="28"/>
          <w:szCs w:val="28"/>
          <w:lang w:val="uk-UA"/>
        </w:rPr>
        <w:t xml:space="preserve">. Таким чином, згідно ДБН 360-92**,  з прийнятою щільністю 80 осіб на </w:t>
      </w:r>
      <w:smartTag w:uri="urn:schemas-microsoft-com:office:smarttags" w:element="metricconverter">
        <w:smartTagPr>
          <w:attr w:name="ProductID" w:val="1 га"/>
        </w:smartTagPr>
        <w:r w:rsidRPr="004524EF">
          <w:rPr>
            <w:sz w:val="28"/>
            <w:szCs w:val="28"/>
            <w:lang w:val="uk-UA"/>
          </w:rPr>
          <w:t>1 га</w:t>
        </w:r>
      </w:smartTag>
      <w:r w:rsidRPr="004524EF">
        <w:rPr>
          <w:sz w:val="28"/>
          <w:szCs w:val="28"/>
          <w:lang w:val="uk-UA"/>
        </w:rPr>
        <w:t xml:space="preserve"> території,  на ділянці с. Щасливцеве (</w:t>
      </w:r>
      <w:smartTag w:uri="urn:schemas-microsoft-com:office:smarttags" w:element="metricconverter">
        <w:smartTagPr>
          <w:attr w:name="ProductID" w:val="47,0 га"/>
        </w:smartTagPr>
        <w:r w:rsidRPr="004524EF">
          <w:rPr>
            <w:sz w:val="28"/>
            <w:szCs w:val="28"/>
            <w:lang w:val="uk-UA"/>
          </w:rPr>
          <w:t>47,0 га</w:t>
        </w:r>
      </w:smartTag>
      <w:r w:rsidRPr="004524EF">
        <w:rPr>
          <w:sz w:val="28"/>
          <w:szCs w:val="28"/>
          <w:lang w:val="uk-UA"/>
        </w:rPr>
        <w:t>) можна розселити 3760 осіб, а на ділянці с. Стрілкове (</w:t>
      </w:r>
      <w:smartTag w:uri="urn:schemas-microsoft-com:office:smarttags" w:element="metricconverter">
        <w:smartTagPr>
          <w:attr w:name="ProductID" w:val="57,0 га"/>
        </w:smartTagPr>
        <w:r w:rsidRPr="004524EF">
          <w:rPr>
            <w:sz w:val="28"/>
            <w:szCs w:val="28"/>
            <w:lang w:val="uk-UA"/>
          </w:rPr>
          <w:t>57,0 га</w:t>
        </w:r>
      </w:smartTag>
      <w:r w:rsidRPr="004524EF">
        <w:rPr>
          <w:sz w:val="28"/>
          <w:szCs w:val="28"/>
          <w:lang w:val="uk-UA"/>
        </w:rPr>
        <w:t>) – 4560 осіб. Загалом це дозволить розселити 8320 осіб обслуговуючого персоналу. Частина персоналу, у зв’язку з недостатньою площею на перспективу, буде розселена в м. Генічеськ.</w:t>
      </w:r>
    </w:p>
    <w:p w:rsidR="00156B37" w:rsidRPr="004524EF" w:rsidRDefault="00156B37" w:rsidP="00156B37">
      <w:pPr>
        <w:spacing w:line="360" w:lineRule="auto"/>
        <w:ind w:firstLine="709"/>
        <w:jc w:val="both"/>
        <w:rPr>
          <w:sz w:val="28"/>
          <w:szCs w:val="28"/>
          <w:lang w:val="uk-UA"/>
        </w:rPr>
      </w:pPr>
      <w:r w:rsidRPr="004524EF">
        <w:rPr>
          <w:sz w:val="28"/>
          <w:szCs w:val="28"/>
          <w:lang w:val="uk-UA"/>
        </w:rPr>
        <w:t>Таким чином, необхідна виробнича потужність забудови має наступний вигляд.</w:t>
      </w:r>
    </w:p>
    <w:p w:rsidR="00156B37" w:rsidRPr="004524EF" w:rsidRDefault="00156B37" w:rsidP="00156B37">
      <w:pPr>
        <w:spacing w:line="360" w:lineRule="auto"/>
        <w:ind w:firstLine="708"/>
        <w:jc w:val="center"/>
        <w:rPr>
          <w:i/>
          <w:sz w:val="28"/>
          <w:szCs w:val="28"/>
          <w:lang w:val="uk-UA"/>
        </w:rPr>
      </w:pPr>
      <w:r w:rsidRPr="004524EF">
        <w:rPr>
          <w:i/>
          <w:sz w:val="28"/>
          <w:szCs w:val="28"/>
          <w:lang w:val="uk-UA"/>
        </w:rPr>
        <w:t xml:space="preserve">По ділянці </w:t>
      </w:r>
      <w:smartTag w:uri="urn:schemas-microsoft-com:office:smarttags" w:element="metricconverter">
        <w:smartTagPr>
          <w:attr w:name="ProductID" w:val="360 га"/>
        </w:smartTagPr>
        <w:r w:rsidRPr="004524EF">
          <w:rPr>
            <w:i/>
            <w:sz w:val="28"/>
            <w:szCs w:val="28"/>
            <w:lang w:val="uk-UA"/>
          </w:rPr>
          <w:t>360 га</w:t>
        </w:r>
      </w:smartTag>
      <w:r w:rsidRPr="004524EF">
        <w:rPr>
          <w:i/>
          <w:sz w:val="28"/>
          <w:szCs w:val="28"/>
          <w:lang w:val="uk-UA"/>
        </w:rPr>
        <w:t xml:space="preserve"> (оздоровчо-рекреаційна зона).</w:t>
      </w:r>
    </w:p>
    <w:p w:rsidR="00156B37" w:rsidRPr="004524EF" w:rsidRDefault="00156B37" w:rsidP="00156B37">
      <w:pPr>
        <w:numPr>
          <w:ilvl w:val="0"/>
          <w:numId w:val="15"/>
        </w:numPr>
        <w:spacing w:line="360" w:lineRule="auto"/>
        <w:ind w:left="425" w:hanging="426"/>
        <w:rPr>
          <w:sz w:val="28"/>
          <w:szCs w:val="28"/>
          <w:u w:val="single"/>
          <w:lang w:val="uk-UA"/>
        </w:rPr>
      </w:pPr>
      <w:r w:rsidRPr="004524EF">
        <w:rPr>
          <w:sz w:val="28"/>
          <w:szCs w:val="28"/>
          <w:u w:val="single"/>
          <w:lang w:val="uk-UA"/>
        </w:rPr>
        <w:lastRenderedPageBreak/>
        <w:t xml:space="preserve">Оздоровча зона </w:t>
      </w:r>
    </w:p>
    <w:p w:rsidR="00156B37" w:rsidRPr="004524EF" w:rsidRDefault="00156B37" w:rsidP="00156B37">
      <w:pPr>
        <w:spacing w:line="360" w:lineRule="auto"/>
        <w:ind w:firstLine="708"/>
        <w:rPr>
          <w:sz w:val="28"/>
          <w:szCs w:val="28"/>
          <w:lang w:val="uk-UA"/>
        </w:rPr>
      </w:pPr>
      <w:r w:rsidRPr="004524EF">
        <w:rPr>
          <w:sz w:val="28"/>
          <w:szCs w:val="28"/>
          <w:lang w:val="uk-UA"/>
        </w:rPr>
        <w:t>Група санаторіїв на 3600 місць (∑=128,96 га)</w:t>
      </w:r>
    </w:p>
    <w:p w:rsidR="00156B37" w:rsidRPr="004524EF" w:rsidRDefault="00156B37" w:rsidP="00156B37">
      <w:pPr>
        <w:spacing w:line="360" w:lineRule="auto"/>
        <w:ind w:firstLine="708"/>
        <w:rPr>
          <w:sz w:val="28"/>
          <w:szCs w:val="28"/>
          <w:lang w:val="uk-UA"/>
        </w:rPr>
      </w:pPr>
      <w:r w:rsidRPr="004524EF">
        <w:rPr>
          <w:sz w:val="28"/>
          <w:szCs w:val="28"/>
          <w:lang w:val="uk-UA"/>
        </w:rPr>
        <w:t>Етажність – 2-4 поверхи.</w:t>
      </w:r>
    </w:p>
    <w:p w:rsidR="00156B37" w:rsidRPr="004524EF" w:rsidRDefault="00156B37" w:rsidP="00156B37">
      <w:pPr>
        <w:spacing w:line="360" w:lineRule="auto"/>
        <w:ind w:firstLine="708"/>
        <w:rPr>
          <w:sz w:val="28"/>
          <w:szCs w:val="28"/>
          <w:lang w:val="uk-UA"/>
        </w:rPr>
      </w:pPr>
      <w:r w:rsidRPr="004524EF">
        <w:rPr>
          <w:sz w:val="28"/>
          <w:szCs w:val="28"/>
          <w:lang w:val="uk-UA"/>
        </w:rPr>
        <w:t xml:space="preserve">Загальна площа – </w:t>
      </w:r>
      <w:smartTag w:uri="urn:schemas-microsoft-com:office:smarttags" w:element="metricconverter">
        <w:smartTagPr>
          <w:attr w:name="ProductID" w:val="144000,0 м2"/>
        </w:smartTagPr>
        <w:r w:rsidRPr="004524EF">
          <w:rPr>
            <w:sz w:val="28"/>
            <w:szCs w:val="28"/>
            <w:lang w:val="uk-UA"/>
          </w:rPr>
          <w:t>144000,0 м</w:t>
        </w:r>
        <w:r w:rsidRPr="004524EF">
          <w:rPr>
            <w:sz w:val="28"/>
            <w:szCs w:val="28"/>
            <w:vertAlign w:val="superscript"/>
            <w:lang w:val="uk-UA"/>
          </w:rPr>
          <w:t>2</w:t>
        </w:r>
      </w:smartTag>
      <w:r w:rsidRPr="004524EF">
        <w:rPr>
          <w:sz w:val="28"/>
          <w:szCs w:val="28"/>
          <w:lang w:val="uk-UA"/>
        </w:rPr>
        <w:t xml:space="preserve"> загальної площі.</w:t>
      </w:r>
    </w:p>
    <w:p w:rsidR="00156B37" w:rsidRPr="004524EF" w:rsidRDefault="00156B37" w:rsidP="00156B37">
      <w:pPr>
        <w:numPr>
          <w:ilvl w:val="0"/>
          <w:numId w:val="15"/>
        </w:numPr>
        <w:spacing w:line="360" w:lineRule="auto"/>
        <w:ind w:left="425" w:hanging="426"/>
        <w:rPr>
          <w:sz w:val="28"/>
          <w:szCs w:val="28"/>
          <w:lang w:val="uk-UA"/>
        </w:rPr>
      </w:pPr>
      <w:r w:rsidRPr="004524EF">
        <w:rPr>
          <w:sz w:val="28"/>
          <w:szCs w:val="28"/>
          <w:u w:val="single"/>
          <w:lang w:val="uk-UA"/>
        </w:rPr>
        <w:t>Рекреаційна зона</w:t>
      </w:r>
      <w:r w:rsidRPr="004524EF">
        <w:rPr>
          <w:sz w:val="28"/>
          <w:szCs w:val="28"/>
          <w:lang w:val="uk-UA"/>
        </w:rPr>
        <w:t xml:space="preserve"> (∑=99,9 га)</w:t>
      </w:r>
      <w:r w:rsidRPr="004524EF">
        <w:rPr>
          <w:sz w:val="28"/>
          <w:szCs w:val="28"/>
          <w:u w:val="single"/>
          <w:lang w:val="uk-UA"/>
        </w:rPr>
        <w:br/>
      </w:r>
      <w:r w:rsidRPr="004524EF">
        <w:rPr>
          <w:sz w:val="28"/>
          <w:szCs w:val="28"/>
          <w:lang w:val="uk-UA"/>
        </w:rPr>
        <w:t xml:space="preserve"> </w:t>
      </w:r>
      <w:r w:rsidRPr="004524EF">
        <w:rPr>
          <w:sz w:val="28"/>
          <w:szCs w:val="28"/>
          <w:lang w:val="uk-UA"/>
        </w:rPr>
        <w:tab/>
        <w:t>в тому числі:</w:t>
      </w:r>
    </w:p>
    <w:p w:rsidR="00156B37" w:rsidRPr="004524EF" w:rsidRDefault="00156B37" w:rsidP="00156B37">
      <w:pPr>
        <w:numPr>
          <w:ilvl w:val="0"/>
          <w:numId w:val="14"/>
        </w:numPr>
        <w:spacing w:line="360" w:lineRule="auto"/>
        <w:ind w:left="1134" w:hanging="425"/>
        <w:rPr>
          <w:sz w:val="28"/>
          <w:szCs w:val="28"/>
          <w:lang w:val="uk-UA"/>
        </w:rPr>
      </w:pPr>
      <w:r w:rsidRPr="004524EF">
        <w:rPr>
          <w:sz w:val="28"/>
          <w:szCs w:val="28"/>
          <w:lang w:val="uk-UA"/>
        </w:rPr>
        <w:t>Курортні готелі на 1200 місць (∑=7,2 га)</w:t>
      </w:r>
    </w:p>
    <w:p w:rsidR="00156B37" w:rsidRPr="004524EF" w:rsidRDefault="00156B37" w:rsidP="00156B37">
      <w:pPr>
        <w:spacing w:line="360" w:lineRule="auto"/>
        <w:ind w:left="1418" w:hanging="284"/>
        <w:rPr>
          <w:sz w:val="28"/>
          <w:szCs w:val="28"/>
          <w:lang w:val="uk-UA"/>
        </w:rPr>
      </w:pPr>
      <w:r w:rsidRPr="004524EF">
        <w:rPr>
          <w:sz w:val="28"/>
          <w:szCs w:val="28"/>
          <w:lang w:val="uk-UA"/>
        </w:rPr>
        <w:t>Етажність – 4-5 поверхів;</w:t>
      </w:r>
    </w:p>
    <w:p w:rsidR="00156B37" w:rsidRPr="004524EF" w:rsidRDefault="00156B37" w:rsidP="00156B37">
      <w:pPr>
        <w:spacing w:line="360" w:lineRule="auto"/>
        <w:ind w:left="1418" w:hanging="284"/>
        <w:rPr>
          <w:sz w:val="28"/>
          <w:szCs w:val="28"/>
          <w:lang w:val="uk-UA"/>
        </w:rPr>
      </w:pPr>
      <w:r w:rsidRPr="004524EF">
        <w:rPr>
          <w:sz w:val="28"/>
          <w:szCs w:val="28"/>
          <w:lang w:val="uk-UA"/>
        </w:rPr>
        <w:t xml:space="preserve">Загальна площа – </w:t>
      </w:r>
      <w:smartTag w:uri="urn:schemas-microsoft-com:office:smarttags" w:element="metricconverter">
        <w:smartTagPr>
          <w:attr w:name="ProductID" w:val="36000,0 м2"/>
        </w:smartTagPr>
        <w:r w:rsidRPr="004524EF">
          <w:rPr>
            <w:sz w:val="28"/>
            <w:szCs w:val="28"/>
            <w:lang w:val="uk-UA"/>
          </w:rPr>
          <w:t>36000,0 м</w:t>
        </w:r>
        <w:r w:rsidRPr="004524EF">
          <w:rPr>
            <w:sz w:val="28"/>
            <w:szCs w:val="28"/>
            <w:vertAlign w:val="superscript"/>
            <w:lang w:val="uk-UA"/>
          </w:rPr>
          <w:t>2</w:t>
        </w:r>
      </w:smartTag>
      <w:r w:rsidRPr="004524EF">
        <w:rPr>
          <w:sz w:val="28"/>
          <w:szCs w:val="28"/>
          <w:lang w:val="uk-UA"/>
        </w:rPr>
        <w:t>.</w:t>
      </w:r>
    </w:p>
    <w:p w:rsidR="00156B37" w:rsidRPr="004524EF" w:rsidRDefault="00156B37" w:rsidP="00156B37">
      <w:pPr>
        <w:numPr>
          <w:ilvl w:val="0"/>
          <w:numId w:val="14"/>
        </w:numPr>
        <w:spacing w:line="360" w:lineRule="auto"/>
        <w:ind w:left="1134" w:hanging="425"/>
        <w:rPr>
          <w:sz w:val="28"/>
          <w:szCs w:val="28"/>
          <w:lang w:val="uk-UA"/>
        </w:rPr>
      </w:pPr>
      <w:r w:rsidRPr="004524EF">
        <w:rPr>
          <w:sz w:val="28"/>
          <w:szCs w:val="28"/>
          <w:lang w:val="uk-UA"/>
        </w:rPr>
        <w:t>Пансіонати на 1900 місць (∑=28,7 га)</w:t>
      </w:r>
    </w:p>
    <w:p w:rsidR="00156B37" w:rsidRPr="004524EF" w:rsidRDefault="00156B37" w:rsidP="00156B37">
      <w:pPr>
        <w:spacing w:line="360" w:lineRule="auto"/>
        <w:ind w:left="1418" w:hanging="284"/>
        <w:rPr>
          <w:sz w:val="28"/>
          <w:szCs w:val="28"/>
          <w:lang w:val="uk-UA"/>
        </w:rPr>
      </w:pPr>
      <w:r w:rsidRPr="004524EF">
        <w:rPr>
          <w:sz w:val="28"/>
          <w:szCs w:val="28"/>
          <w:lang w:val="uk-UA"/>
        </w:rPr>
        <w:t>Етажність – 5-7 поверхів;</w:t>
      </w:r>
    </w:p>
    <w:p w:rsidR="00156B37" w:rsidRPr="004524EF" w:rsidRDefault="00156B37" w:rsidP="00156B37">
      <w:pPr>
        <w:spacing w:line="360" w:lineRule="auto"/>
        <w:ind w:left="1418" w:hanging="284"/>
        <w:rPr>
          <w:sz w:val="28"/>
          <w:szCs w:val="28"/>
          <w:lang w:val="uk-UA"/>
        </w:rPr>
      </w:pPr>
      <w:r w:rsidRPr="004524EF">
        <w:rPr>
          <w:sz w:val="28"/>
          <w:szCs w:val="28"/>
          <w:lang w:val="uk-UA"/>
        </w:rPr>
        <w:t xml:space="preserve">Загальна площа – </w:t>
      </w:r>
      <w:smartTag w:uri="urn:schemas-microsoft-com:office:smarttags" w:element="metricconverter">
        <w:smartTagPr>
          <w:attr w:name="ProductID" w:val="57000,0 м2"/>
        </w:smartTagPr>
        <w:r w:rsidRPr="004524EF">
          <w:rPr>
            <w:sz w:val="28"/>
            <w:szCs w:val="28"/>
            <w:lang w:val="uk-UA"/>
          </w:rPr>
          <w:t>57000,0 м</w:t>
        </w:r>
        <w:r w:rsidRPr="004524EF">
          <w:rPr>
            <w:sz w:val="28"/>
            <w:szCs w:val="28"/>
            <w:vertAlign w:val="superscript"/>
            <w:lang w:val="uk-UA"/>
          </w:rPr>
          <w:t>2</w:t>
        </w:r>
      </w:smartTag>
      <w:r w:rsidRPr="004524EF">
        <w:rPr>
          <w:sz w:val="28"/>
          <w:szCs w:val="28"/>
          <w:lang w:val="uk-UA"/>
        </w:rPr>
        <w:t>.</w:t>
      </w:r>
    </w:p>
    <w:p w:rsidR="00156B37" w:rsidRPr="004524EF" w:rsidRDefault="00156B37" w:rsidP="00156B37">
      <w:pPr>
        <w:numPr>
          <w:ilvl w:val="0"/>
          <w:numId w:val="14"/>
        </w:numPr>
        <w:spacing w:line="360" w:lineRule="auto"/>
        <w:ind w:left="1134" w:hanging="425"/>
        <w:rPr>
          <w:sz w:val="28"/>
          <w:szCs w:val="28"/>
          <w:lang w:val="uk-UA"/>
        </w:rPr>
      </w:pPr>
      <w:r w:rsidRPr="004524EF">
        <w:rPr>
          <w:sz w:val="28"/>
          <w:szCs w:val="28"/>
          <w:lang w:val="uk-UA"/>
        </w:rPr>
        <w:t>Міні-пансіонати – 2500 місць (∑=24,7 га)</w:t>
      </w:r>
    </w:p>
    <w:p w:rsidR="00156B37" w:rsidRPr="004524EF" w:rsidRDefault="00156B37" w:rsidP="00156B37">
      <w:pPr>
        <w:spacing w:line="360" w:lineRule="auto"/>
        <w:ind w:left="1418" w:hanging="284"/>
        <w:rPr>
          <w:sz w:val="28"/>
          <w:szCs w:val="28"/>
          <w:lang w:val="uk-UA"/>
        </w:rPr>
      </w:pPr>
      <w:r w:rsidRPr="004524EF">
        <w:rPr>
          <w:sz w:val="28"/>
          <w:szCs w:val="28"/>
          <w:lang w:val="uk-UA"/>
        </w:rPr>
        <w:t>Етажність – 3 поверхи;</w:t>
      </w:r>
    </w:p>
    <w:p w:rsidR="00156B37" w:rsidRPr="004524EF" w:rsidRDefault="00156B37" w:rsidP="00156B37">
      <w:pPr>
        <w:spacing w:line="360" w:lineRule="auto"/>
        <w:ind w:left="1418" w:hanging="284"/>
        <w:rPr>
          <w:sz w:val="28"/>
          <w:szCs w:val="28"/>
          <w:lang w:val="uk-UA"/>
        </w:rPr>
      </w:pPr>
      <w:r w:rsidRPr="004524EF">
        <w:rPr>
          <w:sz w:val="28"/>
          <w:szCs w:val="28"/>
          <w:lang w:val="uk-UA"/>
        </w:rPr>
        <w:t xml:space="preserve">Загальна площа – </w:t>
      </w:r>
      <w:smartTag w:uri="urn:schemas-microsoft-com:office:smarttags" w:element="metricconverter">
        <w:smartTagPr>
          <w:attr w:name="ProductID" w:val="75000,0 м2"/>
        </w:smartTagPr>
        <w:r w:rsidRPr="004524EF">
          <w:rPr>
            <w:sz w:val="28"/>
            <w:szCs w:val="28"/>
            <w:lang w:val="uk-UA"/>
          </w:rPr>
          <w:t>75000,0 м</w:t>
        </w:r>
        <w:r w:rsidRPr="004524EF">
          <w:rPr>
            <w:sz w:val="28"/>
            <w:szCs w:val="28"/>
            <w:vertAlign w:val="superscript"/>
            <w:lang w:val="uk-UA"/>
          </w:rPr>
          <w:t>2</w:t>
        </w:r>
      </w:smartTag>
      <w:r w:rsidRPr="004524EF">
        <w:rPr>
          <w:sz w:val="28"/>
          <w:szCs w:val="28"/>
          <w:lang w:val="uk-UA"/>
        </w:rPr>
        <w:t>.</w:t>
      </w:r>
    </w:p>
    <w:p w:rsidR="00156B37" w:rsidRPr="004524EF" w:rsidRDefault="00156B37" w:rsidP="00156B37">
      <w:pPr>
        <w:numPr>
          <w:ilvl w:val="0"/>
          <w:numId w:val="14"/>
        </w:numPr>
        <w:spacing w:line="360" w:lineRule="auto"/>
        <w:ind w:left="1134" w:hanging="425"/>
        <w:rPr>
          <w:sz w:val="28"/>
          <w:szCs w:val="28"/>
          <w:lang w:val="uk-UA"/>
        </w:rPr>
      </w:pPr>
      <w:r w:rsidRPr="004524EF">
        <w:rPr>
          <w:sz w:val="28"/>
          <w:szCs w:val="28"/>
          <w:lang w:val="uk-UA"/>
        </w:rPr>
        <w:t>Етнокомплекси – 1500 місць (∑=39,3 га)</w:t>
      </w:r>
    </w:p>
    <w:p w:rsidR="00156B37" w:rsidRPr="004524EF" w:rsidRDefault="00156B37" w:rsidP="00156B37">
      <w:pPr>
        <w:spacing w:line="360" w:lineRule="auto"/>
        <w:ind w:left="1418" w:hanging="284"/>
        <w:rPr>
          <w:sz w:val="28"/>
          <w:szCs w:val="28"/>
          <w:lang w:val="uk-UA"/>
        </w:rPr>
      </w:pPr>
      <w:r w:rsidRPr="004524EF">
        <w:rPr>
          <w:sz w:val="28"/>
          <w:szCs w:val="28"/>
          <w:lang w:val="uk-UA"/>
        </w:rPr>
        <w:t>Етажність – 3-4 поверхи;</w:t>
      </w:r>
    </w:p>
    <w:p w:rsidR="00156B37" w:rsidRPr="004524EF" w:rsidRDefault="00156B37" w:rsidP="00156B37">
      <w:pPr>
        <w:spacing w:line="360" w:lineRule="auto"/>
        <w:ind w:left="1418" w:hanging="284"/>
        <w:rPr>
          <w:sz w:val="28"/>
          <w:szCs w:val="28"/>
          <w:lang w:val="uk-UA"/>
        </w:rPr>
      </w:pPr>
      <w:r w:rsidRPr="004524EF">
        <w:rPr>
          <w:sz w:val="28"/>
          <w:szCs w:val="28"/>
          <w:lang w:val="uk-UA"/>
        </w:rPr>
        <w:t xml:space="preserve">Загальна площа – </w:t>
      </w:r>
      <w:smartTag w:uri="urn:schemas-microsoft-com:office:smarttags" w:element="metricconverter">
        <w:smartTagPr>
          <w:attr w:name="ProductID" w:val="52500,0 м2"/>
        </w:smartTagPr>
        <w:r w:rsidRPr="004524EF">
          <w:rPr>
            <w:sz w:val="28"/>
            <w:szCs w:val="28"/>
            <w:lang w:val="uk-UA"/>
          </w:rPr>
          <w:t>52500,0 м</w:t>
        </w:r>
        <w:r w:rsidRPr="004524EF">
          <w:rPr>
            <w:sz w:val="28"/>
            <w:szCs w:val="28"/>
            <w:vertAlign w:val="superscript"/>
            <w:lang w:val="uk-UA"/>
          </w:rPr>
          <w:t>2</w:t>
        </w:r>
      </w:smartTag>
      <w:r w:rsidRPr="004524EF">
        <w:rPr>
          <w:sz w:val="28"/>
          <w:szCs w:val="28"/>
          <w:lang w:val="uk-UA"/>
        </w:rPr>
        <w:t>.</w:t>
      </w:r>
    </w:p>
    <w:p w:rsidR="00156B37" w:rsidRPr="004524EF" w:rsidRDefault="00156B37" w:rsidP="00156B37">
      <w:pPr>
        <w:spacing w:line="360" w:lineRule="auto"/>
        <w:ind w:left="720"/>
        <w:rPr>
          <w:sz w:val="28"/>
          <w:szCs w:val="28"/>
          <w:lang w:val="uk-UA"/>
        </w:rPr>
      </w:pPr>
      <w:r w:rsidRPr="004524EF">
        <w:rPr>
          <w:i/>
          <w:sz w:val="28"/>
          <w:szCs w:val="28"/>
          <w:u w:val="single"/>
          <w:lang w:val="uk-UA"/>
        </w:rPr>
        <w:t>Всього по рекреаційній зоні – 7100 місць.</w:t>
      </w:r>
      <w:r w:rsidRPr="004524EF">
        <w:rPr>
          <w:sz w:val="28"/>
          <w:szCs w:val="28"/>
          <w:u w:val="single"/>
          <w:lang w:val="uk-UA"/>
        </w:rPr>
        <w:t xml:space="preserve"> </w:t>
      </w:r>
      <w:r w:rsidRPr="004524EF">
        <w:rPr>
          <w:sz w:val="28"/>
          <w:szCs w:val="28"/>
          <w:u w:val="single"/>
          <w:lang w:val="uk-UA"/>
        </w:rPr>
        <w:br/>
      </w:r>
      <w:r w:rsidRPr="004524EF">
        <w:rPr>
          <w:sz w:val="28"/>
          <w:szCs w:val="28"/>
          <w:lang w:val="uk-UA"/>
        </w:rPr>
        <w:t xml:space="preserve">Загальна площа – </w:t>
      </w:r>
      <w:smartTag w:uri="urn:schemas-microsoft-com:office:smarttags" w:element="metricconverter">
        <w:smartTagPr>
          <w:attr w:name="ProductID" w:val="220500,0 м2"/>
        </w:smartTagPr>
        <w:r w:rsidRPr="004524EF">
          <w:rPr>
            <w:sz w:val="28"/>
            <w:szCs w:val="28"/>
            <w:lang w:val="uk-UA"/>
          </w:rPr>
          <w:t>220500,0 м</w:t>
        </w:r>
        <w:r w:rsidRPr="004524EF">
          <w:rPr>
            <w:sz w:val="28"/>
            <w:szCs w:val="28"/>
            <w:vertAlign w:val="superscript"/>
            <w:lang w:val="uk-UA"/>
          </w:rPr>
          <w:t>2</w:t>
        </w:r>
      </w:smartTag>
      <w:r w:rsidRPr="004524EF">
        <w:rPr>
          <w:sz w:val="28"/>
          <w:szCs w:val="28"/>
          <w:lang w:val="uk-UA"/>
        </w:rPr>
        <w:t>.</w:t>
      </w:r>
    </w:p>
    <w:p w:rsidR="00156B37" w:rsidRPr="004524EF" w:rsidRDefault="00156B37" w:rsidP="00156B37">
      <w:pPr>
        <w:spacing w:line="360" w:lineRule="auto"/>
        <w:ind w:firstLine="708"/>
        <w:rPr>
          <w:sz w:val="28"/>
          <w:szCs w:val="28"/>
          <w:lang w:val="uk-UA"/>
        </w:rPr>
      </w:pPr>
      <w:r w:rsidRPr="004524EF">
        <w:rPr>
          <w:sz w:val="28"/>
          <w:szCs w:val="28"/>
          <w:lang w:val="uk-UA"/>
        </w:rPr>
        <w:t xml:space="preserve">В рекреаційній зоні передбачене будівництво 18 басейнів з морською водою. Загальна площа дзеркала води – </w:t>
      </w:r>
      <w:smartTag w:uri="urn:schemas-microsoft-com:office:smarttags" w:element="metricconverter">
        <w:smartTagPr>
          <w:attr w:name="ProductID" w:val="22500,0 м2"/>
        </w:smartTagPr>
        <w:r w:rsidRPr="004524EF">
          <w:rPr>
            <w:sz w:val="28"/>
            <w:szCs w:val="28"/>
            <w:lang w:val="uk-UA"/>
          </w:rPr>
          <w:t>22500,0 м</w:t>
        </w:r>
        <w:r w:rsidRPr="004524EF">
          <w:rPr>
            <w:sz w:val="28"/>
            <w:szCs w:val="28"/>
            <w:vertAlign w:val="superscript"/>
            <w:lang w:val="uk-UA"/>
          </w:rPr>
          <w:t>2</w:t>
        </w:r>
      </w:smartTag>
      <w:r w:rsidRPr="004524EF">
        <w:rPr>
          <w:sz w:val="28"/>
          <w:szCs w:val="28"/>
          <w:lang w:val="uk-UA"/>
        </w:rPr>
        <w:t>.</w:t>
      </w:r>
    </w:p>
    <w:p w:rsidR="00156B37" w:rsidRPr="004524EF" w:rsidRDefault="00156B37" w:rsidP="00156B37">
      <w:pPr>
        <w:jc w:val="center"/>
        <w:rPr>
          <w:i/>
          <w:sz w:val="28"/>
          <w:szCs w:val="28"/>
          <w:lang w:val="uk-UA"/>
        </w:rPr>
      </w:pPr>
    </w:p>
    <w:p w:rsidR="00156B37" w:rsidRPr="004524EF" w:rsidRDefault="00156B37" w:rsidP="00156B37">
      <w:pPr>
        <w:jc w:val="center"/>
        <w:rPr>
          <w:i/>
          <w:sz w:val="28"/>
          <w:szCs w:val="28"/>
          <w:lang w:val="uk-UA"/>
        </w:rPr>
      </w:pPr>
      <w:r w:rsidRPr="004524EF">
        <w:rPr>
          <w:i/>
          <w:sz w:val="28"/>
          <w:szCs w:val="28"/>
          <w:lang w:val="uk-UA"/>
        </w:rPr>
        <w:t>Попередні техніко-економічні показники</w:t>
      </w:r>
    </w:p>
    <w:p w:rsidR="00156B37" w:rsidRPr="004524EF" w:rsidRDefault="00156B37" w:rsidP="00156B37">
      <w:pPr>
        <w:jc w:val="center"/>
        <w:rPr>
          <w:i/>
          <w:sz w:val="28"/>
          <w:szCs w:val="28"/>
          <w:lang w:val="uk-UA"/>
        </w:rPr>
      </w:pPr>
      <w:r w:rsidRPr="004524EF">
        <w:rPr>
          <w:i/>
          <w:sz w:val="28"/>
          <w:szCs w:val="28"/>
          <w:lang w:val="uk-UA"/>
        </w:rPr>
        <w:t xml:space="preserve">по генеральному плану забудови ділянки </w:t>
      </w:r>
      <w:smartTag w:uri="urn:schemas-microsoft-com:office:smarttags" w:element="metricconverter">
        <w:smartTagPr>
          <w:attr w:name="ProductID" w:val="54 га"/>
        </w:smartTagPr>
        <w:r w:rsidRPr="004524EF">
          <w:rPr>
            <w:i/>
            <w:sz w:val="28"/>
            <w:szCs w:val="28"/>
            <w:lang w:val="uk-UA"/>
          </w:rPr>
          <w:t>54 га</w:t>
        </w:r>
      </w:smartTag>
      <w:r w:rsidRPr="004524EF">
        <w:rPr>
          <w:i/>
          <w:sz w:val="28"/>
          <w:szCs w:val="28"/>
          <w:lang w:val="uk-UA"/>
        </w:rPr>
        <w:t xml:space="preserve"> – оздоровча зона</w:t>
      </w:r>
    </w:p>
    <w:p w:rsidR="00156B37" w:rsidRPr="004524EF" w:rsidRDefault="00156B37" w:rsidP="00156B37">
      <w:pPr>
        <w:jc w:val="center"/>
        <w:rPr>
          <w:b/>
          <w:sz w:val="28"/>
          <w:szCs w:val="28"/>
          <w:lang w:val="uk-UA"/>
        </w:rPr>
      </w:pPr>
    </w:p>
    <w:p w:rsidR="00156B37" w:rsidRPr="004524EF" w:rsidRDefault="00156B37" w:rsidP="00156B37">
      <w:pPr>
        <w:numPr>
          <w:ilvl w:val="0"/>
          <w:numId w:val="17"/>
        </w:numPr>
        <w:rPr>
          <w:b/>
          <w:sz w:val="28"/>
          <w:szCs w:val="28"/>
          <w:lang w:val="uk-UA"/>
        </w:rPr>
      </w:pPr>
      <w:r w:rsidRPr="004524EF">
        <w:rPr>
          <w:sz w:val="28"/>
          <w:szCs w:val="28"/>
          <w:lang w:val="uk-UA"/>
        </w:rPr>
        <w:t xml:space="preserve">Площа благоустрою ділянки </w:t>
      </w:r>
      <w:r w:rsidRPr="004524EF">
        <w:rPr>
          <w:sz w:val="28"/>
          <w:szCs w:val="28"/>
          <w:u w:val="single"/>
          <w:lang w:val="uk-UA"/>
        </w:rPr>
        <w:t>за межами</w:t>
      </w:r>
      <w:r w:rsidRPr="004524EF">
        <w:rPr>
          <w:sz w:val="28"/>
          <w:szCs w:val="28"/>
          <w:lang w:val="uk-UA"/>
        </w:rPr>
        <w:t xml:space="preserve"> </w:t>
      </w:r>
      <w:smartTag w:uri="urn:schemas-microsoft-com:office:smarttags" w:element="metricconverter">
        <w:smartTagPr>
          <w:attr w:name="ProductID" w:val="42204 м"/>
        </w:smartTagPr>
        <w:r w:rsidRPr="004524EF">
          <w:rPr>
            <w:sz w:val="28"/>
            <w:szCs w:val="28"/>
            <w:lang w:val="uk-UA"/>
          </w:rPr>
          <w:t>42204 м</w:t>
        </w:r>
      </w:smartTag>
      <w:r w:rsidRPr="004524EF">
        <w:rPr>
          <w:sz w:val="28"/>
          <w:szCs w:val="28"/>
          <w:lang w:val="uk-UA"/>
        </w:rPr>
        <w:t>. кв.</w:t>
      </w:r>
    </w:p>
    <w:p w:rsidR="00156B37" w:rsidRPr="004524EF" w:rsidRDefault="00156B37" w:rsidP="00156B37">
      <w:pPr>
        <w:rPr>
          <w:sz w:val="28"/>
          <w:szCs w:val="28"/>
          <w:lang w:val="uk-UA"/>
        </w:rPr>
      </w:pPr>
      <w:r w:rsidRPr="004524EF">
        <w:rPr>
          <w:b/>
          <w:sz w:val="28"/>
          <w:szCs w:val="28"/>
          <w:lang w:val="uk-UA"/>
        </w:rPr>
        <w:tab/>
      </w:r>
      <w:r w:rsidRPr="004524EF">
        <w:rPr>
          <w:sz w:val="28"/>
          <w:szCs w:val="28"/>
          <w:lang w:val="uk-UA"/>
        </w:rPr>
        <w:t>в т. ч. забудови існуючими будівлями  - 2179</w:t>
      </w:r>
    </w:p>
    <w:p w:rsidR="00156B37" w:rsidRPr="004524EF" w:rsidRDefault="00156B37" w:rsidP="00156B37">
      <w:pPr>
        <w:rPr>
          <w:sz w:val="28"/>
          <w:szCs w:val="28"/>
          <w:lang w:val="uk-UA"/>
        </w:rPr>
      </w:pPr>
      <w:r w:rsidRPr="004524EF">
        <w:rPr>
          <w:sz w:val="28"/>
          <w:szCs w:val="28"/>
          <w:lang w:val="uk-UA"/>
        </w:rPr>
        <w:tab/>
      </w:r>
      <w:r w:rsidRPr="004524EF">
        <w:rPr>
          <w:sz w:val="28"/>
          <w:szCs w:val="28"/>
          <w:lang w:val="uk-UA"/>
        </w:rPr>
        <w:tab/>
        <w:t>замощення</w:t>
      </w:r>
      <w:r w:rsidRPr="004524EF">
        <w:rPr>
          <w:sz w:val="28"/>
          <w:szCs w:val="28"/>
          <w:lang w:val="uk-UA"/>
        </w:rPr>
        <w:tab/>
      </w:r>
      <w:r w:rsidRPr="004524EF">
        <w:rPr>
          <w:sz w:val="28"/>
          <w:szCs w:val="28"/>
          <w:lang w:val="uk-UA"/>
        </w:rPr>
        <w:tab/>
      </w:r>
      <w:r w:rsidRPr="004524EF">
        <w:rPr>
          <w:sz w:val="28"/>
          <w:szCs w:val="28"/>
          <w:lang w:val="uk-UA"/>
        </w:rPr>
        <w:tab/>
      </w:r>
      <w:r w:rsidRPr="004524EF">
        <w:rPr>
          <w:sz w:val="28"/>
          <w:szCs w:val="28"/>
          <w:lang w:val="uk-UA"/>
        </w:rPr>
        <w:tab/>
        <w:t xml:space="preserve">- 14055 </w:t>
      </w:r>
    </w:p>
    <w:p w:rsidR="00156B37" w:rsidRPr="004524EF" w:rsidRDefault="00156B37" w:rsidP="00156B37">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в т. ч. Асфальт -11511</w:t>
      </w:r>
    </w:p>
    <w:p w:rsidR="00156B37" w:rsidRPr="004524EF" w:rsidRDefault="00156B37" w:rsidP="00156B37">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ФЕМ</w:t>
      </w:r>
      <w:r w:rsidRPr="004524EF">
        <w:rPr>
          <w:sz w:val="28"/>
          <w:szCs w:val="28"/>
          <w:lang w:val="uk-UA"/>
        </w:rPr>
        <w:tab/>
      </w:r>
      <w:r w:rsidRPr="004524EF">
        <w:rPr>
          <w:sz w:val="28"/>
          <w:szCs w:val="28"/>
          <w:lang w:val="uk-UA"/>
        </w:rPr>
        <w:tab/>
        <w:t>-700</w:t>
      </w:r>
    </w:p>
    <w:p w:rsidR="00156B37" w:rsidRPr="004524EF" w:rsidRDefault="00156B37" w:rsidP="00156B37">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 xml:space="preserve">бруківка </w:t>
      </w:r>
      <w:r w:rsidRPr="004524EF">
        <w:rPr>
          <w:sz w:val="28"/>
          <w:szCs w:val="28"/>
          <w:lang w:val="uk-UA"/>
        </w:rPr>
        <w:tab/>
        <w:t>-1844</w:t>
      </w:r>
    </w:p>
    <w:p w:rsidR="00156B37" w:rsidRPr="004524EF" w:rsidRDefault="00156B37" w:rsidP="00156B37">
      <w:pPr>
        <w:rPr>
          <w:sz w:val="28"/>
          <w:szCs w:val="28"/>
          <w:lang w:val="uk-UA"/>
        </w:rPr>
      </w:pPr>
      <w:r w:rsidRPr="004524EF">
        <w:rPr>
          <w:sz w:val="28"/>
          <w:szCs w:val="28"/>
          <w:lang w:val="uk-UA"/>
        </w:rPr>
        <w:tab/>
      </w:r>
      <w:r w:rsidRPr="004524EF">
        <w:rPr>
          <w:sz w:val="28"/>
          <w:szCs w:val="28"/>
          <w:lang w:val="uk-UA"/>
        </w:rPr>
        <w:tab/>
        <w:t>озеленення - 25970</w:t>
      </w:r>
    </w:p>
    <w:p w:rsidR="00156B37" w:rsidRPr="004524EF" w:rsidRDefault="00156B37" w:rsidP="00156B37">
      <w:pPr>
        <w:rPr>
          <w:sz w:val="28"/>
          <w:szCs w:val="28"/>
          <w:lang w:val="uk-UA"/>
        </w:rPr>
      </w:pPr>
      <w:r w:rsidRPr="004524EF">
        <w:rPr>
          <w:sz w:val="28"/>
          <w:szCs w:val="28"/>
          <w:lang w:val="uk-UA"/>
        </w:rPr>
        <w:t xml:space="preserve">2. Площа благоустрою </w:t>
      </w:r>
      <w:r w:rsidRPr="004524EF">
        <w:rPr>
          <w:sz w:val="28"/>
          <w:szCs w:val="28"/>
          <w:u w:val="single"/>
          <w:lang w:val="uk-UA"/>
        </w:rPr>
        <w:t>в межах ділянки</w:t>
      </w:r>
      <w:r w:rsidRPr="004524EF">
        <w:rPr>
          <w:sz w:val="28"/>
          <w:szCs w:val="28"/>
          <w:lang w:val="uk-UA"/>
        </w:rPr>
        <w:t xml:space="preserve">   151722</w:t>
      </w:r>
    </w:p>
    <w:p w:rsidR="00156B37" w:rsidRPr="004524EF" w:rsidRDefault="00156B37" w:rsidP="00156B37">
      <w:pPr>
        <w:rPr>
          <w:sz w:val="28"/>
          <w:szCs w:val="28"/>
          <w:lang w:val="uk-UA"/>
        </w:rPr>
      </w:pPr>
      <w:r w:rsidRPr="004524EF">
        <w:rPr>
          <w:sz w:val="28"/>
          <w:szCs w:val="28"/>
          <w:lang w:val="uk-UA"/>
        </w:rPr>
        <w:lastRenderedPageBreak/>
        <w:t>в т. ч. забудови - 55862</w:t>
      </w:r>
    </w:p>
    <w:p w:rsidR="00156B37" w:rsidRPr="004524EF" w:rsidRDefault="00156B37" w:rsidP="00156B37">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існуючими будівлями  - 11196</w:t>
      </w:r>
    </w:p>
    <w:p w:rsidR="00156B37" w:rsidRPr="004524EF" w:rsidRDefault="00156B37" w:rsidP="00156B37">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проектованими будівлями - 42915</w:t>
      </w:r>
    </w:p>
    <w:p w:rsidR="00156B37" w:rsidRPr="004524EF" w:rsidRDefault="00156B37" w:rsidP="00156B37">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басейн</w:t>
      </w:r>
      <w:r w:rsidRPr="004524EF">
        <w:rPr>
          <w:sz w:val="28"/>
          <w:szCs w:val="28"/>
          <w:lang w:val="uk-UA"/>
        </w:rPr>
        <w:tab/>
      </w:r>
      <w:r w:rsidRPr="004524EF">
        <w:rPr>
          <w:sz w:val="28"/>
          <w:szCs w:val="28"/>
          <w:lang w:val="uk-UA"/>
        </w:rPr>
        <w:tab/>
      </w:r>
      <w:r w:rsidRPr="004524EF">
        <w:rPr>
          <w:sz w:val="28"/>
          <w:szCs w:val="28"/>
          <w:lang w:val="uk-UA"/>
        </w:rPr>
        <w:tab/>
        <w:t>- 1751</w:t>
      </w:r>
    </w:p>
    <w:p w:rsidR="00156B37" w:rsidRPr="004524EF" w:rsidRDefault="00156B37" w:rsidP="00156B37">
      <w:pPr>
        <w:rPr>
          <w:sz w:val="28"/>
          <w:szCs w:val="28"/>
          <w:lang w:val="uk-UA"/>
        </w:rPr>
      </w:pPr>
      <w:r w:rsidRPr="004524EF">
        <w:rPr>
          <w:sz w:val="28"/>
          <w:szCs w:val="28"/>
          <w:lang w:val="uk-UA"/>
        </w:rPr>
        <w:tab/>
        <w:t>замощення</w:t>
      </w:r>
      <w:r w:rsidRPr="004524EF">
        <w:rPr>
          <w:sz w:val="28"/>
          <w:szCs w:val="28"/>
          <w:lang w:val="uk-UA"/>
        </w:rPr>
        <w:tab/>
      </w:r>
      <w:r w:rsidRPr="004524EF">
        <w:rPr>
          <w:sz w:val="28"/>
          <w:szCs w:val="28"/>
          <w:lang w:val="uk-UA"/>
        </w:rPr>
        <w:tab/>
      </w:r>
      <w:r w:rsidRPr="004524EF">
        <w:rPr>
          <w:sz w:val="28"/>
          <w:szCs w:val="28"/>
          <w:lang w:val="uk-UA"/>
        </w:rPr>
        <w:tab/>
      </w:r>
      <w:r w:rsidRPr="004524EF">
        <w:rPr>
          <w:sz w:val="28"/>
          <w:szCs w:val="28"/>
          <w:lang w:val="uk-UA"/>
        </w:rPr>
        <w:tab/>
        <w:t xml:space="preserve">- 21570 </w:t>
      </w:r>
    </w:p>
    <w:p w:rsidR="00156B37" w:rsidRPr="004524EF" w:rsidRDefault="00156B37" w:rsidP="00156B37">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в т. ч. Асфальт -780</w:t>
      </w:r>
    </w:p>
    <w:p w:rsidR="00156B37" w:rsidRPr="004524EF" w:rsidRDefault="00156B37" w:rsidP="00156B37">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ФЕМ</w:t>
      </w:r>
      <w:r w:rsidRPr="004524EF">
        <w:rPr>
          <w:sz w:val="28"/>
          <w:szCs w:val="28"/>
          <w:lang w:val="uk-UA"/>
        </w:rPr>
        <w:tab/>
      </w:r>
      <w:r w:rsidRPr="004524EF">
        <w:rPr>
          <w:sz w:val="28"/>
          <w:szCs w:val="28"/>
          <w:lang w:val="uk-UA"/>
        </w:rPr>
        <w:tab/>
        <w:t>-11800</w:t>
      </w:r>
    </w:p>
    <w:p w:rsidR="00156B37" w:rsidRPr="004524EF" w:rsidRDefault="00156B37" w:rsidP="00156B37">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 xml:space="preserve">бруківка </w:t>
      </w:r>
      <w:r w:rsidRPr="004524EF">
        <w:rPr>
          <w:sz w:val="28"/>
          <w:szCs w:val="28"/>
          <w:lang w:val="uk-UA"/>
        </w:rPr>
        <w:tab/>
        <w:t>-4620</w:t>
      </w:r>
    </w:p>
    <w:p w:rsidR="00156B37" w:rsidRPr="004524EF" w:rsidRDefault="00156B37" w:rsidP="00156B37">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суміш 1</w:t>
      </w:r>
      <w:r w:rsidRPr="004524EF">
        <w:rPr>
          <w:sz w:val="28"/>
          <w:szCs w:val="28"/>
          <w:lang w:val="uk-UA"/>
        </w:rPr>
        <w:tab/>
        <w:t>3570</w:t>
      </w:r>
    </w:p>
    <w:p w:rsidR="00156B37" w:rsidRPr="004524EF" w:rsidRDefault="00156B37" w:rsidP="00156B37">
      <w:pPr>
        <w:rPr>
          <w:sz w:val="28"/>
          <w:szCs w:val="28"/>
          <w:lang w:val="uk-UA"/>
        </w:rPr>
      </w:pPr>
      <w:r w:rsidRPr="004524EF">
        <w:rPr>
          <w:sz w:val="28"/>
          <w:szCs w:val="28"/>
          <w:lang w:val="uk-UA"/>
        </w:rPr>
        <w:tab/>
      </w:r>
      <w:r w:rsidRPr="004524EF">
        <w:rPr>
          <w:sz w:val="28"/>
          <w:szCs w:val="28"/>
          <w:lang w:val="uk-UA"/>
        </w:rPr>
        <w:tab/>
      </w:r>
      <w:r w:rsidRPr="004524EF">
        <w:rPr>
          <w:sz w:val="28"/>
          <w:szCs w:val="28"/>
          <w:lang w:val="uk-UA"/>
        </w:rPr>
        <w:tab/>
        <w:t>суміш 2</w:t>
      </w:r>
      <w:r w:rsidRPr="004524EF">
        <w:rPr>
          <w:sz w:val="28"/>
          <w:szCs w:val="28"/>
          <w:lang w:val="uk-UA"/>
        </w:rPr>
        <w:tab/>
        <w:t>800</w:t>
      </w:r>
    </w:p>
    <w:p w:rsidR="00156B37" w:rsidRPr="004524EF" w:rsidRDefault="00156B37" w:rsidP="00156B37">
      <w:pPr>
        <w:rPr>
          <w:i/>
          <w:sz w:val="28"/>
          <w:szCs w:val="28"/>
          <w:lang w:val="uk-UA"/>
        </w:rPr>
      </w:pPr>
      <w:r w:rsidRPr="004524EF">
        <w:rPr>
          <w:sz w:val="28"/>
          <w:szCs w:val="28"/>
          <w:lang w:val="uk-UA"/>
        </w:rPr>
        <w:tab/>
      </w:r>
      <w:r w:rsidRPr="004524EF">
        <w:rPr>
          <w:i/>
          <w:sz w:val="28"/>
          <w:szCs w:val="28"/>
          <w:lang w:val="uk-UA"/>
        </w:rPr>
        <w:t>озеленення    74290</w:t>
      </w:r>
    </w:p>
    <w:p w:rsidR="00156B37" w:rsidRPr="004524EF" w:rsidRDefault="00156B37" w:rsidP="00156B37">
      <w:pPr>
        <w:rPr>
          <w:b/>
          <w:sz w:val="28"/>
          <w:szCs w:val="28"/>
          <w:lang w:val="uk-UA"/>
        </w:rPr>
      </w:pPr>
    </w:p>
    <w:p w:rsidR="00156B37" w:rsidRPr="004524EF" w:rsidRDefault="00156B37" w:rsidP="00156B37">
      <w:pPr>
        <w:jc w:val="center"/>
        <w:rPr>
          <w:i/>
          <w:sz w:val="28"/>
          <w:szCs w:val="28"/>
          <w:lang w:val="uk-UA"/>
        </w:rPr>
      </w:pPr>
      <w:r w:rsidRPr="004524EF">
        <w:rPr>
          <w:i/>
          <w:sz w:val="28"/>
          <w:szCs w:val="28"/>
          <w:lang w:val="uk-UA"/>
        </w:rPr>
        <w:t>Об’єми земляних робіт</w:t>
      </w:r>
    </w:p>
    <w:p w:rsidR="00156B37" w:rsidRPr="004524EF" w:rsidRDefault="00156B37" w:rsidP="00156B37">
      <w:pPr>
        <w:rPr>
          <w:sz w:val="28"/>
          <w:szCs w:val="28"/>
          <w:u w:val="single"/>
          <w:lang w:val="uk-UA"/>
        </w:rPr>
      </w:pPr>
      <w:r w:rsidRPr="004524EF">
        <w:rPr>
          <w:sz w:val="28"/>
          <w:szCs w:val="28"/>
          <w:u w:val="single"/>
          <w:lang w:val="uk-UA"/>
        </w:rPr>
        <w:t>за межами</w:t>
      </w:r>
    </w:p>
    <w:p w:rsidR="00156B37" w:rsidRPr="004524EF" w:rsidRDefault="00156B37" w:rsidP="00156B37">
      <w:pPr>
        <w:rPr>
          <w:sz w:val="28"/>
          <w:szCs w:val="28"/>
          <w:lang w:val="uk-UA"/>
        </w:rPr>
      </w:pPr>
      <w:r w:rsidRPr="004524EF">
        <w:rPr>
          <w:sz w:val="28"/>
          <w:szCs w:val="28"/>
          <w:lang w:val="uk-UA"/>
        </w:rPr>
        <w:t xml:space="preserve">- насип - </w:t>
      </w:r>
      <w:smartTag w:uri="urn:schemas-microsoft-com:office:smarttags" w:element="metricconverter">
        <w:smartTagPr>
          <w:attr w:name="ProductID" w:val="17780 м"/>
        </w:smartTagPr>
        <w:r w:rsidRPr="004524EF">
          <w:rPr>
            <w:sz w:val="28"/>
            <w:szCs w:val="28"/>
            <w:lang w:val="uk-UA"/>
          </w:rPr>
          <w:t>17780 м</w:t>
        </w:r>
      </w:smartTag>
      <w:r w:rsidRPr="004524EF">
        <w:rPr>
          <w:sz w:val="28"/>
          <w:szCs w:val="28"/>
          <w:lang w:val="uk-UA"/>
        </w:rPr>
        <w:t>.куб.</w:t>
      </w:r>
    </w:p>
    <w:p w:rsidR="00156B37" w:rsidRPr="004524EF" w:rsidRDefault="00156B37" w:rsidP="00156B37">
      <w:pPr>
        <w:rPr>
          <w:sz w:val="28"/>
          <w:szCs w:val="28"/>
          <w:lang w:val="uk-UA"/>
        </w:rPr>
      </w:pPr>
      <w:r w:rsidRPr="004524EF">
        <w:rPr>
          <w:sz w:val="28"/>
          <w:szCs w:val="28"/>
          <w:lang w:val="uk-UA"/>
        </w:rPr>
        <w:t>- насип рослинного грунту - 5195</w:t>
      </w:r>
    </w:p>
    <w:p w:rsidR="00156B37" w:rsidRPr="004524EF" w:rsidRDefault="00156B37" w:rsidP="00156B37">
      <w:pPr>
        <w:rPr>
          <w:sz w:val="28"/>
          <w:szCs w:val="28"/>
          <w:u w:val="single"/>
          <w:lang w:val="uk-UA"/>
        </w:rPr>
      </w:pPr>
      <w:r w:rsidRPr="004524EF">
        <w:rPr>
          <w:sz w:val="28"/>
          <w:szCs w:val="28"/>
          <w:u w:val="single"/>
          <w:lang w:val="uk-UA"/>
        </w:rPr>
        <w:t>в межах</w:t>
      </w:r>
    </w:p>
    <w:p w:rsidR="00156B37" w:rsidRPr="004524EF" w:rsidRDefault="00156B37" w:rsidP="00156B37">
      <w:pPr>
        <w:rPr>
          <w:sz w:val="28"/>
          <w:szCs w:val="28"/>
          <w:lang w:val="uk-UA"/>
        </w:rPr>
      </w:pPr>
      <w:r w:rsidRPr="004524EF">
        <w:rPr>
          <w:sz w:val="28"/>
          <w:szCs w:val="28"/>
          <w:lang w:val="uk-UA"/>
        </w:rPr>
        <w:t>-насип - 103300</w:t>
      </w:r>
    </w:p>
    <w:p w:rsidR="00156B37" w:rsidRPr="004524EF" w:rsidRDefault="00156B37" w:rsidP="00156B37">
      <w:pPr>
        <w:rPr>
          <w:sz w:val="28"/>
          <w:szCs w:val="28"/>
          <w:lang w:val="uk-UA"/>
        </w:rPr>
      </w:pPr>
      <w:r w:rsidRPr="004524EF">
        <w:rPr>
          <w:sz w:val="28"/>
          <w:szCs w:val="28"/>
          <w:lang w:val="uk-UA"/>
        </w:rPr>
        <w:t xml:space="preserve">- насип рослинного грунту - 14850 </w:t>
      </w: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b/>
          <w:sz w:val="28"/>
          <w:szCs w:val="28"/>
          <w:lang w:val="uk-UA"/>
        </w:rPr>
      </w:pPr>
      <w:r w:rsidRPr="004524EF">
        <w:rPr>
          <w:b/>
          <w:sz w:val="28"/>
          <w:szCs w:val="28"/>
          <w:lang w:val="uk-UA"/>
        </w:rPr>
        <w:t>5.1.3.</w:t>
      </w:r>
      <w:r w:rsidRPr="004524EF">
        <w:rPr>
          <w:b/>
          <w:sz w:val="28"/>
          <w:szCs w:val="28"/>
          <w:lang w:val="uk-UA"/>
        </w:rPr>
        <w:tab/>
        <w:t>Дані про можливі та рекомендовані типи основного обладнання</w:t>
      </w:r>
    </w:p>
    <w:p w:rsidR="00156B37" w:rsidRPr="004524EF" w:rsidRDefault="00156B37" w:rsidP="00156B37">
      <w:pPr>
        <w:spacing w:line="360" w:lineRule="auto"/>
        <w:ind w:firstLine="709"/>
        <w:jc w:val="center"/>
        <w:rPr>
          <w:b/>
          <w:i/>
          <w:sz w:val="28"/>
          <w:szCs w:val="28"/>
          <w:lang w:val="uk-UA"/>
        </w:rPr>
      </w:pPr>
    </w:p>
    <w:p w:rsidR="00156B37" w:rsidRPr="004524EF" w:rsidRDefault="00156B37" w:rsidP="00156B37">
      <w:pPr>
        <w:spacing w:line="360" w:lineRule="auto"/>
        <w:ind w:firstLine="709"/>
        <w:jc w:val="center"/>
        <w:rPr>
          <w:b/>
          <w:i/>
          <w:sz w:val="28"/>
          <w:szCs w:val="28"/>
          <w:lang w:val="uk-UA"/>
        </w:rPr>
      </w:pPr>
      <w:r w:rsidRPr="004524EF">
        <w:rPr>
          <w:b/>
          <w:i/>
          <w:sz w:val="28"/>
          <w:szCs w:val="28"/>
          <w:lang w:val="uk-UA"/>
        </w:rPr>
        <w:t>Лікування та реабілітація</w:t>
      </w:r>
    </w:p>
    <w:p w:rsidR="00156B37" w:rsidRPr="004524EF" w:rsidRDefault="00156B37" w:rsidP="00156B37">
      <w:pPr>
        <w:spacing w:line="360" w:lineRule="auto"/>
        <w:ind w:firstLine="709"/>
        <w:jc w:val="both"/>
        <w:rPr>
          <w:sz w:val="28"/>
          <w:szCs w:val="28"/>
          <w:lang w:val="uk-UA"/>
        </w:rPr>
      </w:pPr>
      <w:r w:rsidRPr="004524EF">
        <w:rPr>
          <w:sz w:val="28"/>
          <w:szCs w:val="28"/>
          <w:lang w:val="uk-UA"/>
        </w:rPr>
        <w:t>Основним методом лікування, який застосовується в клініці є система інтенсивної нейрофізіологічної реабілітації, відома також у світі як «Метод Козявкіна». Ця система реабілітації офіційно визнана в Україні і, завдяки своїй ефективності, здобула широкий міжнародний авторитет.</w:t>
      </w:r>
    </w:p>
    <w:p w:rsidR="00156B37" w:rsidRPr="004524EF" w:rsidRDefault="00156B37" w:rsidP="00156B37">
      <w:pPr>
        <w:spacing w:line="360" w:lineRule="auto"/>
        <w:ind w:firstLine="708"/>
        <w:jc w:val="both"/>
        <w:rPr>
          <w:sz w:val="28"/>
          <w:szCs w:val="28"/>
          <w:lang w:val="uk-UA"/>
        </w:rPr>
      </w:pPr>
      <w:r w:rsidRPr="004524EF">
        <w:rPr>
          <w:sz w:val="28"/>
          <w:szCs w:val="28"/>
          <w:lang w:val="uk-UA"/>
        </w:rPr>
        <w:t xml:space="preserve">Метод Козявкіна - високоефективна інноваційна технологія відновного лікування пацієнтів з дитячим церебральним паралічем, остеохондрозом та наслідками органічного ураження нервової системи. В основі системи реабілітації лежить полімодальний підхід із застосуванням різнобічних методів впливу на пацієнта. Основним компонентом методики є біомеханічна </w:t>
      </w:r>
      <w:r w:rsidRPr="004524EF">
        <w:rPr>
          <w:sz w:val="28"/>
          <w:szCs w:val="28"/>
          <w:lang w:val="uk-UA"/>
        </w:rPr>
        <w:lastRenderedPageBreak/>
        <w:t xml:space="preserve">корекція хребта та великих суглобів, у поєднанні з комплексом лікувальних заходів: рефлексотерапією, лікувальною фізкультурою, системою масажу, ритмічною гімнастикою, механотерапією та апітерапією. Шляхом стимуляції компенсаторних можливостей дитячого організму та активування пластичності мозку ця система створює в організмі дитини новий функціональний стан, який відкриває можливості для швидшого моторного та психічного розвитку дитини. </w:t>
      </w:r>
    </w:p>
    <w:p w:rsidR="00156B37" w:rsidRPr="004524EF" w:rsidRDefault="00156B37" w:rsidP="00156B37">
      <w:pPr>
        <w:spacing w:line="360" w:lineRule="auto"/>
        <w:ind w:firstLine="708"/>
        <w:jc w:val="both"/>
        <w:rPr>
          <w:sz w:val="28"/>
          <w:szCs w:val="28"/>
          <w:lang w:val="uk-UA"/>
        </w:rPr>
      </w:pPr>
      <w:r w:rsidRPr="004524EF">
        <w:rPr>
          <w:sz w:val="28"/>
          <w:szCs w:val="28"/>
          <w:lang w:val="uk-UA"/>
        </w:rPr>
        <w:t xml:space="preserve">Відповідно до вищезазначеного, клінічні та реабілітаційні об’єкти лікувального комплексу мають бути  збудовані з врахуванням особливостей реабілітації пацієнтів з обмеженими фізичними можливостями. Особливу увагу необхідно приділяти естетичному оформленню з оздобленням оригінальними квітковими орнаментами, виготовленими у вигляді стилізованих квітучих пролісків та фіалок, вітражами з внутрішньою підсвіткою, що сприяє пробудженню в дитини мотивації до одужання. </w:t>
      </w:r>
    </w:p>
    <w:p w:rsidR="00156B37" w:rsidRPr="004524EF" w:rsidRDefault="00156B37" w:rsidP="00156B37">
      <w:pPr>
        <w:spacing w:line="360" w:lineRule="auto"/>
        <w:ind w:firstLine="708"/>
        <w:jc w:val="both"/>
        <w:rPr>
          <w:sz w:val="28"/>
          <w:szCs w:val="28"/>
          <w:lang w:val="uk-UA"/>
        </w:rPr>
      </w:pPr>
      <w:r w:rsidRPr="004524EF">
        <w:rPr>
          <w:sz w:val="28"/>
          <w:szCs w:val="28"/>
          <w:lang w:val="uk-UA"/>
        </w:rPr>
        <w:t xml:space="preserve">Діагностичне відділення оздоровчої зони планується збудувати з врахуванням основного завдання реабілітаційної діагностики - визначення функціонального стану пацієнта, адаптаційних та компенсаторних можливостей його організму. Просторі кабінети реабілітаційних відділень повинні бути устатковані зручними меблями та сучасним реабілітаційним обладнанням, що забезпечуює ефективне проведення лікувальних процедур та створює необхідний комфорт для медичних працівників лікувального комплексу. </w:t>
      </w:r>
    </w:p>
    <w:p w:rsidR="00156B37" w:rsidRPr="004524EF" w:rsidRDefault="00156B37" w:rsidP="00156B37">
      <w:pPr>
        <w:spacing w:line="360" w:lineRule="auto"/>
        <w:ind w:firstLine="708"/>
        <w:jc w:val="both"/>
        <w:rPr>
          <w:sz w:val="28"/>
          <w:szCs w:val="28"/>
          <w:lang w:val="uk-UA"/>
        </w:rPr>
      </w:pPr>
      <w:r w:rsidRPr="004524EF">
        <w:rPr>
          <w:sz w:val="28"/>
          <w:szCs w:val="28"/>
          <w:lang w:val="uk-UA"/>
        </w:rPr>
        <w:t>Спеціалізовані кабінети механотерапії та лікувальної фізкультури необхідно обладнати різноманітними тренажерами для розвитку сили, координації рухів, удосконалення ходи, поступової вертикалізації тіла. Ряд кабінетів має бути спеціально адаптовано для проведення занять за програмою біодинамічної корекції рухів та занять комп’ютерної реабілітаційної ігротерапії.</w:t>
      </w:r>
    </w:p>
    <w:p w:rsidR="00156B37" w:rsidRPr="004524EF" w:rsidRDefault="00156B37" w:rsidP="00156B37">
      <w:pPr>
        <w:spacing w:line="360" w:lineRule="auto"/>
        <w:ind w:firstLine="709"/>
        <w:jc w:val="both"/>
        <w:rPr>
          <w:sz w:val="28"/>
          <w:szCs w:val="28"/>
          <w:lang w:val="uk-UA"/>
        </w:rPr>
      </w:pPr>
      <w:r w:rsidRPr="004524EF">
        <w:rPr>
          <w:sz w:val="28"/>
          <w:szCs w:val="28"/>
          <w:lang w:val="uk-UA"/>
        </w:rPr>
        <w:t>Рекомендовані типи основного обладнання для лікування та реабілітації представлено в таблицях 5.5 – 5.9.</w:t>
      </w: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ind w:firstLine="709"/>
        <w:jc w:val="both"/>
        <w:rPr>
          <w:sz w:val="28"/>
          <w:szCs w:val="28"/>
          <w:lang w:val="uk-UA"/>
        </w:rPr>
      </w:pPr>
      <w:r w:rsidRPr="004524EF">
        <w:rPr>
          <w:sz w:val="28"/>
          <w:szCs w:val="28"/>
          <w:lang w:val="uk-UA"/>
        </w:rPr>
        <w:t>Таблиця 5.5 – Обладнання для діагностичного блоку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6101"/>
        <w:gridCol w:w="2685"/>
      </w:tblGrid>
      <w:tr w:rsidR="00156B37" w:rsidRPr="004524EF" w:rsidTr="00A628BA">
        <w:tc>
          <w:tcPr>
            <w:tcW w:w="574" w:type="dxa"/>
            <w:vAlign w:val="center"/>
          </w:tcPr>
          <w:p w:rsidR="00156B37" w:rsidRPr="004524EF" w:rsidRDefault="00156B37" w:rsidP="00A628BA">
            <w:pPr>
              <w:keepNext/>
              <w:jc w:val="center"/>
              <w:rPr>
                <w:rFonts w:eastAsia="Times New Roman"/>
                <w:i/>
                <w:sz w:val="28"/>
                <w:szCs w:val="28"/>
                <w:lang w:val="uk-UA"/>
              </w:rPr>
            </w:pPr>
            <w:r w:rsidRPr="004524EF">
              <w:rPr>
                <w:rFonts w:eastAsia="Times New Roman"/>
                <w:i/>
                <w:sz w:val="28"/>
                <w:szCs w:val="28"/>
                <w:lang w:val="uk-UA"/>
              </w:rPr>
              <w:lastRenderedPageBreak/>
              <w:t>№ п/п</w:t>
            </w:r>
          </w:p>
        </w:tc>
        <w:tc>
          <w:tcPr>
            <w:tcW w:w="6101" w:type="dxa"/>
            <w:vAlign w:val="center"/>
          </w:tcPr>
          <w:p w:rsidR="00156B37" w:rsidRPr="004524EF" w:rsidRDefault="00156B37" w:rsidP="00A628BA">
            <w:pPr>
              <w:keepNext/>
              <w:jc w:val="center"/>
              <w:rPr>
                <w:rFonts w:eastAsia="Times New Roman"/>
                <w:i/>
                <w:sz w:val="28"/>
                <w:szCs w:val="28"/>
                <w:lang w:val="uk-UA"/>
              </w:rPr>
            </w:pPr>
            <w:r w:rsidRPr="004524EF">
              <w:rPr>
                <w:rFonts w:eastAsia="Times New Roman"/>
                <w:i/>
                <w:sz w:val="28"/>
                <w:szCs w:val="28"/>
                <w:lang w:val="uk-UA"/>
              </w:rPr>
              <w:t>Перелік медичної техніки</w:t>
            </w:r>
          </w:p>
        </w:tc>
        <w:tc>
          <w:tcPr>
            <w:tcW w:w="2685" w:type="dxa"/>
            <w:vAlign w:val="center"/>
          </w:tcPr>
          <w:p w:rsidR="00156B37" w:rsidRPr="004524EF" w:rsidRDefault="00156B37" w:rsidP="00A628BA">
            <w:pPr>
              <w:keepNext/>
              <w:jc w:val="center"/>
              <w:rPr>
                <w:rFonts w:eastAsia="Times New Roman"/>
                <w:i/>
                <w:sz w:val="28"/>
                <w:szCs w:val="28"/>
                <w:lang w:val="uk-UA"/>
              </w:rPr>
            </w:pPr>
            <w:r w:rsidRPr="004524EF">
              <w:rPr>
                <w:rFonts w:eastAsia="Times New Roman"/>
                <w:i/>
                <w:sz w:val="28"/>
                <w:szCs w:val="28"/>
                <w:lang w:val="uk-UA"/>
              </w:rPr>
              <w:t xml:space="preserve">Кількість </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c>
          <w:tcPr>
            <w:tcW w:w="6101" w:type="dxa"/>
          </w:tcPr>
          <w:p w:rsidR="00156B37" w:rsidRPr="004524EF" w:rsidRDefault="00156B37" w:rsidP="00A628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Магнітно-резонансний томограф</w:t>
            </w:r>
          </w:p>
        </w:tc>
        <w:tc>
          <w:tcPr>
            <w:tcW w:w="2685" w:type="dxa"/>
            <w:vAlign w:val="center"/>
          </w:tcPr>
          <w:p w:rsidR="00156B37" w:rsidRPr="004524EF" w:rsidRDefault="00156B37" w:rsidP="00A628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c>
          <w:tcPr>
            <w:tcW w:w="6101" w:type="dxa"/>
          </w:tcPr>
          <w:p w:rsidR="00156B37" w:rsidRPr="004524EF" w:rsidRDefault="00156B37" w:rsidP="00A628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Ультразвуковий сканер</w:t>
            </w:r>
          </w:p>
        </w:tc>
        <w:tc>
          <w:tcPr>
            <w:tcW w:w="2685" w:type="dxa"/>
            <w:vAlign w:val="center"/>
          </w:tcPr>
          <w:p w:rsidR="00156B37" w:rsidRPr="004524EF" w:rsidRDefault="00156B37" w:rsidP="00A628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w:t>
            </w:r>
          </w:p>
        </w:tc>
        <w:tc>
          <w:tcPr>
            <w:tcW w:w="6101" w:type="dxa"/>
          </w:tcPr>
          <w:p w:rsidR="00156B37" w:rsidRPr="004524EF" w:rsidRDefault="00156B37" w:rsidP="00A628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Стаціонарна ультразвукова діагностична система експертного класу</w:t>
            </w:r>
          </w:p>
        </w:tc>
        <w:tc>
          <w:tcPr>
            <w:tcW w:w="2685" w:type="dxa"/>
            <w:vAlign w:val="center"/>
          </w:tcPr>
          <w:p w:rsidR="00156B37" w:rsidRPr="004524EF" w:rsidRDefault="00156B37" w:rsidP="00A628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4.</w:t>
            </w:r>
          </w:p>
        </w:tc>
        <w:tc>
          <w:tcPr>
            <w:tcW w:w="6101" w:type="dxa"/>
          </w:tcPr>
          <w:p w:rsidR="00156B37" w:rsidRPr="004524EF" w:rsidRDefault="00156B37" w:rsidP="00A628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Комп’ютерний томограф</w:t>
            </w:r>
          </w:p>
        </w:tc>
        <w:tc>
          <w:tcPr>
            <w:tcW w:w="2685" w:type="dxa"/>
            <w:vAlign w:val="center"/>
          </w:tcPr>
          <w:p w:rsidR="00156B37" w:rsidRPr="004524EF" w:rsidRDefault="00156B37" w:rsidP="00A628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5.</w:t>
            </w:r>
          </w:p>
        </w:tc>
        <w:tc>
          <w:tcPr>
            <w:tcW w:w="6101" w:type="dxa"/>
          </w:tcPr>
          <w:p w:rsidR="00156B37" w:rsidRPr="004524EF" w:rsidRDefault="00156B37" w:rsidP="00A628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Рентгенівський діагностичний комплекс на 3 робочих місця з системою цифрової радіографії на основі фото стимульованих люмінофорів та камерою лазерною мультиформатною для друку медичних зображень</w:t>
            </w:r>
          </w:p>
        </w:tc>
        <w:tc>
          <w:tcPr>
            <w:tcW w:w="2685" w:type="dxa"/>
            <w:vAlign w:val="center"/>
          </w:tcPr>
          <w:p w:rsidR="00156B37" w:rsidRPr="004524EF" w:rsidRDefault="00156B37" w:rsidP="00A628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6.</w:t>
            </w:r>
          </w:p>
        </w:tc>
        <w:tc>
          <w:tcPr>
            <w:tcW w:w="6101" w:type="dxa"/>
          </w:tcPr>
          <w:p w:rsidR="00156B37" w:rsidRPr="004524EF" w:rsidRDefault="00156B37" w:rsidP="00A628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Рентгенівська установка з електронно-оптичним перетворювачем</w:t>
            </w:r>
          </w:p>
        </w:tc>
        <w:tc>
          <w:tcPr>
            <w:tcW w:w="2685" w:type="dxa"/>
            <w:vAlign w:val="center"/>
          </w:tcPr>
          <w:p w:rsidR="00156B37" w:rsidRPr="004524EF" w:rsidRDefault="00156B37" w:rsidP="00A628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7.</w:t>
            </w:r>
          </w:p>
        </w:tc>
        <w:tc>
          <w:tcPr>
            <w:tcW w:w="6101" w:type="dxa"/>
          </w:tcPr>
          <w:p w:rsidR="00156B37" w:rsidRPr="004524EF" w:rsidRDefault="00156B37" w:rsidP="00A628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Система рентгенівська універсальна з дистанційним керуванням</w:t>
            </w:r>
          </w:p>
        </w:tc>
        <w:tc>
          <w:tcPr>
            <w:tcW w:w="2685" w:type="dxa"/>
            <w:vAlign w:val="center"/>
          </w:tcPr>
          <w:p w:rsidR="00156B37" w:rsidRPr="004524EF" w:rsidRDefault="00156B37" w:rsidP="00A628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1</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8.</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Електрокардіограф 12-канальний</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9.</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Кардіомонітор</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10.</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Негатоскоп</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11.</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Платизмограф</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12.</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Прилад манометричний</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13.</w:t>
            </w:r>
          </w:p>
        </w:tc>
        <w:tc>
          <w:tcPr>
            <w:tcW w:w="6101" w:type="dxa"/>
          </w:tcPr>
          <w:p w:rsidR="00156B37" w:rsidRPr="004524EF" w:rsidRDefault="00156B37" w:rsidP="00A628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 xml:space="preserve">Реоаналізатор </w:t>
            </w:r>
          </w:p>
        </w:tc>
        <w:tc>
          <w:tcPr>
            <w:tcW w:w="2685" w:type="dxa"/>
            <w:vAlign w:val="center"/>
          </w:tcPr>
          <w:p w:rsidR="00156B37" w:rsidRPr="004524EF" w:rsidRDefault="00156B37" w:rsidP="00A628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3</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14.</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 xml:space="preserve">Апарат ультразвукової діагностики  з пункційним датчиком </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15.</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Сейф для медикаментів</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rPr>
              <w:br w:type="page"/>
            </w:r>
            <w:r w:rsidRPr="004524EF">
              <w:rPr>
                <w:rFonts w:eastAsia="Times New Roman"/>
                <w:sz w:val="28"/>
                <w:szCs w:val="28"/>
                <w:lang w:val="uk-UA"/>
              </w:rPr>
              <w:t>16.</w:t>
            </w:r>
          </w:p>
        </w:tc>
        <w:tc>
          <w:tcPr>
            <w:tcW w:w="6101" w:type="dxa"/>
          </w:tcPr>
          <w:p w:rsidR="00156B37" w:rsidRPr="004524EF" w:rsidRDefault="00156B37" w:rsidP="00A628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Система моніторна для дослідження серцево-судинної системи по Холтеру</w:t>
            </w:r>
          </w:p>
        </w:tc>
        <w:tc>
          <w:tcPr>
            <w:tcW w:w="2685" w:type="dxa"/>
            <w:vAlign w:val="center"/>
          </w:tcPr>
          <w:p w:rsidR="00156B37" w:rsidRPr="004524EF" w:rsidRDefault="00156B37" w:rsidP="00A628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2</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17.</w:t>
            </w:r>
          </w:p>
        </w:tc>
        <w:tc>
          <w:tcPr>
            <w:tcW w:w="6101" w:type="dxa"/>
          </w:tcPr>
          <w:p w:rsidR="00156B37" w:rsidRPr="004524EF" w:rsidRDefault="00156B37" w:rsidP="00A628BA">
            <w:pPr>
              <w:pStyle w:val="ConsPlusCell"/>
              <w:keepNext/>
              <w:widowControl/>
              <w:spacing w:line="235" w:lineRule="auto"/>
              <w:rPr>
                <w:rFonts w:ascii="Times New Roman" w:hAnsi="Times New Roman" w:cs="Times New Roman"/>
                <w:sz w:val="28"/>
                <w:szCs w:val="28"/>
                <w:lang w:val="uk-UA"/>
              </w:rPr>
            </w:pPr>
            <w:r w:rsidRPr="004524EF">
              <w:rPr>
                <w:rFonts w:ascii="Times New Roman" w:hAnsi="Times New Roman" w:cs="Times New Roman"/>
                <w:sz w:val="28"/>
                <w:szCs w:val="28"/>
                <w:lang w:val="uk-UA"/>
              </w:rPr>
              <w:t xml:space="preserve">Спірометр </w:t>
            </w:r>
          </w:p>
        </w:tc>
        <w:tc>
          <w:tcPr>
            <w:tcW w:w="2685" w:type="dxa"/>
            <w:vAlign w:val="center"/>
          </w:tcPr>
          <w:p w:rsidR="00156B37" w:rsidRPr="004524EF" w:rsidRDefault="00156B37" w:rsidP="00A628BA">
            <w:pPr>
              <w:pStyle w:val="ConsPlusCell"/>
              <w:keepNext/>
              <w:widowControl/>
              <w:spacing w:line="235" w:lineRule="auto"/>
              <w:jc w:val="center"/>
              <w:rPr>
                <w:rFonts w:ascii="Times New Roman" w:hAnsi="Times New Roman" w:cs="Times New Roman"/>
                <w:sz w:val="28"/>
                <w:szCs w:val="28"/>
                <w:lang w:val="uk-UA"/>
              </w:rPr>
            </w:pPr>
            <w:r w:rsidRPr="004524EF">
              <w:rPr>
                <w:rFonts w:ascii="Times New Roman" w:hAnsi="Times New Roman" w:cs="Times New Roman"/>
                <w:sz w:val="28"/>
                <w:szCs w:val="28"/>
                <w:lang w:val="uk-UA"/>
              </w:rPr>
              <w:t>3</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18.</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 xml:space="preserve">Тонометр </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19.</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Система комп’ютерної електроенцефалографії</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1</w:t>
            </w:r>
          </w:p>
        </w:tc>
      </w:tr>
    </w:tbl>
    <w:p w:rsidR="00156B37" w:rsidRPr="004524EF" w:rsidRDefault="00156B37" w:rsidP="00156B37">
      <w:pPr>
        <w:pStyle w:val="ac"/>
        <w:keepNext/>
        <w:tabs>
          <w:tab w:val="left" w:pos="1218"/>
          <w:tab w:val="left" w:pos="1620"/>
        </w:tabs>
        <w:jc w:val="center"/>
        <w:rPr>
          <w:bCs/>
          <w:sz w:val="28"/>
          <w:szCs w:val="28"/>
          <w:highlight w:val="yellow"/>
          <w:lang w:val="uk-UA"/>
        </w:rPr>
      </w:pPr>
    </w:p>
    <w:p w:rsidR="00156B37" w:rsidRPr="004524EF" w:rsidRDefault="00156B37" w:rsidP="00156B37">
      <w:pPr>
        <w:rPr>
          <w:bCs/>
          <w:sz w:val="28"/>
          <w:szCs w:val="28"/>
          <w:lang w:val="uk-UA"/>
        </w:rPr>
      </w:pPr>
    </w:p>
    <w:p w:rsidR="00156B37" w:rsidRPr="004524EF" w:rsidRDefault="00156B37" w:rsidP="00156B37">
      <w:pPr>
        <w:rPr>
          <w:bCs/>
          <w:sz w:val="28"/>
          <w:szCs w:val="28"/>
          <w:lang w:val="uk-UA"/>
        </w:rPr>
      </w:pPr>
    </w:p>
    <w:p w:rsidR="00156B37" w:rsidRPr="004524EF" w:rsidRDefault="00156B37" w:rsidP="00156B37">
      <w:pPr>
        <w:rPr>
          <w:bCs/>
          <w:sz w:val="28"/>
          <w:szCs w:val="28"/>
          <w:lang w:val="uk-UA"/>
        </w:rPr>
      </w:pPr>
    </w:p>
    <w:p w:rsidR="00156B37" w:rsidRPr="004524EF" w:rsidRDefault="00156B37" w:rsidP="00156B37">
      <w:pPr>
        <w:rPr>
          <w:bCs/>
          <w:sz w:val="28"/>
          <w:szCs w:val="28"/>
          <w:lang w:val="uk-UA"/>
        </w:rPr>
      </w:pPr>
    </w:p>
    <w:p w:rsidR="00156B37" w:rsidRPr="004524EF" w:rsidRDefault="00156B37" w:rsidP="00156B37">
      <w:pPr>
        <w:rPr>
          <w:bCs/>
          <w:sz w:val="28"/>
          <w:szCs w:val="28"/>
          <w:lang w:val="uk-UA"/>
        </w:rPr>
      </w:pPr>
    </w:p>
    <w:p w:rsidR="00156B37" w:rsidRPr="004524EF" w:rsidRDefault="00156B37" w:rsidP="00156B37">
      <w:pPr>
        <w:rPr>
          <w:bCs/>
          <w:sz w:val="28"/>
          <w:szCs w:val="28"/>
          <w:lang w:val="uk-UA"/>
        </w:rPr>
      </w:pPr>
    </w:p>
    <w:p w:rsidR="00156B37" w:rsidRPr="004524EF" w:rsidRDefault="00156B37" w:rsidP="00156B37">
      <w:pPr>
        <w:rPr>
          <w:bCs/>
          <w:sz w:val="28"/>
          <w:szCs w:val="28"/>
          <w:lang w:val="uk-UA"/>
        </w:rPr>
      </w:pPr>
    </w:p>
    <w:p w:rsidR="00156B37" w:rsidRPr="004524EF" w:rsidRDefault="00156B37" w:rsidP="00156B37">
      <w:pPr>
        <w:rPr>
          <w:bCs/>
          <w:sz w:val="28"/>
          <w:szCs w:val="28"/>
          <w:lang w:val="uk-UA"/>
        </w:rPr>
      </w:pPr>
    </w:p>
    <w:p w:rsidR="00156B37" w:rsidRPr="004524EF" w:rsidRDefault="00156B37" w:rsidP="00156B37">
      <w:pPr>
        <w:rPr>
          <w:bCs/>
          <w:sz w:val="28"/>
          <w:szCs w:val="28"/>
          <w:lang w:val="uk-UA"/>
        </w:rPr>
      </w:pPr>
    </w:p>
    <w:p w:rsidR="00156B37" w:rsidRPr="004524EF" w:rsidRDefault="00156B37" w:rsidP="00156B37">
      <w:pPr>
        <w:ind w:firstLine="708"/>
        <w:rPr>
          <w:bCs/>
          <w:sz w:val="28"/>
          <w:szCs w:val="28"/>
          <w:lang w:val="uk-UA"/>
        </w:rPr>
      </w:pPr>
      <w:r w:rsidRPr="004524EF">
        <w:rPr>
          <w:bCs/>
          <w:sz w:val="28"/>
          <w:szCs w:val="28"/>
          <w:lang w:val="uk-UA"/>
        </w:rPr>
        <w:t>Таблиця 5.6 – Обладнання для гінекологічного блоку</w:t>
      </w:r>
    </w:p>
    <w:p w:rsidR="00156B37" w:rsidRPr="004524EF" w:rsidRDefault="00156B37" w:rsidP="00156B37">
      <w:pPr>
        <w:pStyle w:val="ac"/>
        <w:keepNext/>
        <w:tabs>
          <w:tab w:val="left" w:pos="1218"/>
          <w:tab w:val="left" w:pos="1620"/>
        </w:tabs>
        <w:jc w:val="both"/>
        <w:rPr>
          <w:bCs/>
          <w:sz w:val="28"/>
          <w:szCs w:val="28"/>
          <w:lang w:val="uk-U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6101"/>
        <w:gridCol w:w="2685"/>
      </w:tblGrid>
      <w:tr w:rsidR="00156B37" w:rsidRPr="004524EF" w:rsidTr="00A628BA">
        <w:tc>
          <w:tcPr>
            <w:tcW w:w="574" w:type="dxa"/>
            <w:vAlign w:val="center"/>
          </w:tcPr>
          <w:p w:rsidR="00156B37" w:rsidRPr="004524EF" w:rsidRDefault="00156B37" w:rsidP="00A628BA">
            <w:pPr>
              <w:keepNext/>
              <w:jc w:val="center"/>
              <w:rPr>
                <w:rFonts w:eastAsia="Times New Roman"/>
                <w:i/>
                <w:sz w:val="28"/>
                <w:szCs w:val="28"/>
                <w:lang w:val="uk-UA"/>
              </w:rPr>
            </w:pPr>
            <w:r w:rsidRPr="004524EF">
              <w:rPr>
                <w:rFonts w:eastAsia="Times New Roman"/>
                <w:i/>
                <w:sz w:val="28"/>
                <w:szCs w:val="28"/>
                <w:lang w:val="uk-UA"/>
              </w:rPr>
              <w:t>№ з/п</w:t>
            </w:r>
          </w:p>
        </w:tc>
        <w:tc>
          <w:tcPr>
            <w:tcW w:w="6101" w:type="dxa"/>
            <w:vAlign w:val="center"/>
          </w:tcPr>
          <w:p w:rsidR="00156B37" w:rsidRPr="004524EF" w:rsidRDefault="00156B37" w:rsidP="00A628BA">
            <w:pPr>
              <w:keepNext/>
              <w:jc w:val="center"/>
              <w:rPr>
                <w:rFonts w:eastAsia="Times New Roman"/>
                <w:i/>
                <w:sz w:val="28"/>
                <w:szCs w:val="28"/>
                <w:lang w:val="uk-UA"/>
              </w:rPr>
            </w:pPr>
            <w:r w:rsidRPr="004524EF">
              <w:rPr>
                <w:rFonts w:eastAsia="Times New Roman"/>
                <w:i/>
                <w:sz w:val="28"/>
                <w:szCs w:val="28"/>
                <w:lang w:val="uk-UA"/>
              </w:rPr>
              <w:t>Перелік медичної техніки</w:t>
            </w:r>
          </w:p>
        </w:tc>
        <w:tc>
          <w:tcPr>
            <w:tcW w:w="2685" w:type="dxa"/>
            <w:vAlign w:val="center"/>
          </w:tcPr>
          <w:p w:rsidR="00156B37" w:rsidRPr="004524EF" w:rsidRDefault="00156B37" w:rsidP="00A628BA">
            <w:pPr>
              <w:keepNext/>
              <w:jc w:val="center"/>
              <w:rPr>
                <w:rFonts w:eastAsia="Times New Roman"/>
                <w:i/>
                <w:sz w:val="28"/>
                <w:szCs w:val="28"/>
                <w:lang w:val="uk-UA"/>
              </w:rPr>
            </w:pPr>
            <w:r w:rsidRPr="004524EF">
              <w:rPr>
                <w:rFonts w:eastAsia="Times New Roman"/>
                <w:i/>
                <w:sz w:val="28"/>
                <w:szCs w:val="28"/>
                <w:lang w:val="uk-UA"/>
              </w:rPr>
              <w:t xml:space="preserve">Кількість </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Апарат для штучного дихання ручний</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Бікс</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36</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Відсмоктувач хірургічний з електроприводом</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4.</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 xml:space="preserve">Трубка газовідвідна </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9</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5.</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 xml:space="preserve">Дистилятор </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6.</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Дзеркала гінекологічні (набори)</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9</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7.</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Катетер гумовий гінекологічний</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8.</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Комплект ендоскопічного обладнання та інструментарію для гінекології</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9.</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Корнцанг</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15</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10.</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 xml:space="preserve">Кріоаплікатор гінекологічний </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11.</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Крісло гінекологічне</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12.</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Крісло-візок</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13.</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Кухоль Есмарха із штативом</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15</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14.</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Лампа бактеріцидна</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15.</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Ліжко функціональне</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30</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16.</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Набір інструментів гінекологічний</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9</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17.</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Негатоскоп</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18.</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 xml:space="preserve">Гістероскоп операційний </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574" w:type="dxa"/>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19.</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Підставка під бікс</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12</w:t>
            </w:r>
          </w:p>
        </w:tc>
      </w:tr>
      <w:tr w:rsidR="00156B37" w:rsidRPr="004524EF" w:rsidTr="00A628BA">
        <w:tc>
          <w:tcPr>
            <w:tcW w:w="574" w:type="dxa"/>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20.</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Пінцет анатомічний</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15</w:t>
            </w:r>
          </w:p>
        </w:tc>
      </w:tr>
      <w:tr w:rsidR="00156B37" w:rsidRPr="004524EF" w:rsidTr="00A628BA">
        <w:tc>
          <w:tcPr>
            <w:tcW w:w="574" w:type="dxa"/>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21.</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Пінцет хірургічний</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15</w:t>
            </w:r>
          </w:p>
        </w:tc>
      </w:tr>
      <w:tr w:rsidR="00156B37" w:rsidRPr="004524EF" w:rsidTr="00A628BA">
        <w:tc>
          <w:tcPr>
            <w:tcW w:w="574" w:type="dxa"/>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22.</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Пневмоінтубатор (комплект)</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23.</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Поліграф 6-канальний</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574" w:type="dxa"/>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24.</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Прилад манометричний</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574" w:type="dxa"/>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25.</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Сейф для медикаментів</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26.</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Стерилізатор сухоповітряний</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15</w:t>
            </w:r>
          </w:p>
        </w:tc>
      </w:tr>
      <w:tr w:rsidR="00156B37" w:rsidRPr="004524EF" w:rsidTr="00A628BA">
        <w:tc>
          <w:tcPr>
            <w:tcW w:w="574" w:type="dxa"/>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27.</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Стіл для інструментів</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12</w:t>
            </w:r>
          </w:p>
        </w:tc>
      </w:tr>
      <w:tr w:rsidR="00156B37" w:rsidRPr="004524EF" w:rsidTr="00A628BA">
        <w:tc>
          <w:tcPr>
            <w:tcW w:w="574" w:type="dxa"/>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28.</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Стоматустановка</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574" w:type="dxa"/>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29.</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Тонометр</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15</w:t>
            </w:r>
          </w:p>
        </w:tc>
      </w:tr>
      <w:tr w:rsidR="00156B37" w:rsidRPr="004524EF" w:rsidTr="00A628BA">
        <w:tc>
          <w:tcPr>
            <w:tcW w:w="574" w:type="dxa"/>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30.</w:t>
            </w:r>
          </w:p>
        </w:tc>
        <w:tc>
          <w:tcPr>
            <w:tcW w:w="6101"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Мамографічна система</w:t>
            </w:r>
          </w:p>
        </w:tc>
        <w:tc>
          <w:tcPr>
            <w:tcW w:w="2685"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bl>
    <w:p w:rsidR="00156B37" w:rsidRPr="004524EF" w:rsidRDefault="00156B37" w:rsidP="00156B37">
      <w:pPr>
        <w:pStyle w:val="ac"/>
        <w:keepNext/>
        <w:tabs>
          <w:tab w:val="left" w:pos="1218"/>
          <w:tab w:val="left" w:pos="1620"/>
        </w:tabs>
        <w:jc w:val="both"/>
        <w:rPr>
          <w:bCs/>
          <w:sz w:val="28"/>
          <w:szCs w:val="28"/>
          <w:lang w:val="uk-UA"/>
        </w:rPr>
      </w:pPr>
    </w:p>
    <w:p w:rsidR="00156B37" w:rsidRPr="004524EF" w:rsidRDefault="00156B37" w:rsidP="00156B37">
      <w:pPr>
        <w:rPr>
          <w:sz w:val="28"/>
          <w:szCs w:val="28"/>
          <w:lang w:val="uk-UA"/>
        </w:rPr>
      </w:pPr>
      <w:r w:rsidRPr="004524EF">
        <w:rPr>
          <w:sz w:val="28"/>
          <w:szCs w:val="28"/>
          <w:lang w:val="uk-UA"/>
        </w:rPr>
        <w:br w:type="page"/>
      </w:r>
    </w:p>
    <w:p w:rsidR="00156B37" w:rsidRPr="004524EF" w:rsidRDefault="00156B37" w:rsidP="00156B37">
      <w:pPr>
        <w:ind w:firstLine="708"/>
        <w:rPr>
          <w:sz w:val="28"/>
          <w:szCs w:val="28"/>
          <w:lang w:val="uk-UA"/>
        </w:rPr>
      </w:pPr>
      <w:r w:rsidRPr="004524EF">
        <w:rPr>
          <w:sz w:val="28"/>
          <w:szCs w:val="28"/>
          <w:lang w:val="uk-UA"/>
        </w:rPr>
        <w:lastRenderedPageBreak/>
        <w:t>Таблиця 5.7 – Обладнання для лабораторного блоку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80"/>
        <w:gridCol w:w="2760"/>
      </w:tblGrid>
      <w:tr w:rsidR="00156B37" w:rsidRPr="004524EF" w:rsidTr="00A628BA">
        <w:tc>
          <w:tcPr>
            <w:tcW w:w="720" w:type="dxa"/>
            <w:vAlign w:val="center"/>
          </w:tcPr>
          <w:p w:rsidR="00156B37" w:rsidRPr="004524EF" w:rsidRDefault="00156B37" w:rsidP="00A628BA">
            <w:pPr>
              <w:keepNext/>
              <w:jc w:val="center"/>
              <w:rPr>
                <w:rFonts w:eastAsia="Times New Roman"/>
                <w:i/>
                <w:sz w:val="28"/>
                <w:szCs w:val="28"/>
                <w:lang w:val="uk-UA"/>
              </w:rPr>
            </w:pPr>
            <w:r w:rsidRPr="004524EF">
              <w:rPr>
                <w:rFonts w:eastAsia="Times New Roman"/>
                <w:i/>
                <w:sz w:val="28"/>
                <w:szCs w:val="28"/>
                <w:lang w:val="uk-UA"/>
              </w:rPr>
              <w:lastRenderedPageBreak/>
              <w:t>№ з/п</w:t>
            </w:r>
          </w:p>
        </w:tc>
        <w:tc>
          <w:tcPr>
            <w:tcW w:w="5880" w:type="dxa"/>
            <w:vAlign w:val="center"/>
          </w:tcPr>
          <w:p w:rsidR="00156B37" w:rsidRPr="004524EF" w:rsidRDefault="00156B37" w:rsidP="00A628BA">
            <w:pPr>
              <w:keepNext/>
              <w:jc w:val="center"/>
              <w:rPr>
                <w:rFonts w:eastAsia="Times New Roman"/>
                <w:i/>
                <w:sz w:val="28"/>
                <w:szCs w:val="28"/>
                <w:lang w:val="uk-UA"/>
              </w:rPr>
            </w:pPr>
            <w:r w:rsidRPr="004524EF">
              <w:rPr>
                <w:rFonts w:eastAsia="Times New Roman"/>
                <w:i/>
                <w:sz w:val="28"/>
                <w:szCs w:val="28"/>
                <w:lang w:val="uk-UA"/>
              </w:rPr>
              <w:t>Перелік медичної техніки</w:t>
            </w:r>
          </w:p>
        </w:tc>
        <w:tc>
          <w:tcPr>
            <w:tcW w:w="2760" w:type="dxa"/>
            <w:vAlign w:val="center"/>
          </w:tcPr>
          <w:p w:rsidR="00156B37" w:rsidRPr="004524EF" w:rsidRDefault="00156B37" w:rsidP="00A628BA">
            <w:pPr>
              <w:keepNext/>
              <w:jc w:val="center"/>
              <w:rPr>
                <w:rFonts w:eastAsia="Times New Roman"/>
                <w:i/>
                <w:sz w:val="28"/>
                <w:szCs w:val="28"/>
                <w:lang w:val="uk-UA"/>
              </w:rPr>
            </w:pPr>
          </w:p>
          <w:p w:rsidR="00156B37" w:rsidRPr="004524EF" w:rsidRDefault="00156B37" w:rsidP="00A628BA">
            <w:pPr>
              <w:keepNext/>
              <w:jc w:val="center"/>
              <w:rPr>
                <w:rFonts w:eastAsia="Times New Roman"/>
                <w:i/>
                <w:sz w:val="28"/>
                <w:szCs w:val="28"/>
                <w:lang w:val="uk-UA"/>
              </w:rPr>
            </w:pPr>
            <w:r w:rsidRPr="004524EF">
              <w:rPr>
                <w:rFonts w:eastAsia="Times New Roman"/>
                <w:i/>
                <w:sz w:val="28"/>
                <w:szCs w:val="28"/>
                <w:lang w:val="uk-UA"/>
              </w:rPr>
              <w:t>Кількість</w:t>
            </w:r>
          </w:p>
          <w:p w:rsidR="00156B37" w:rsidRPr="004524EF" w:rsidRDefault="00156B37" w:rsidP="00A628BA">
            <w:pPr>
              <w:keepNext/>
              <w:jc w:val="center"/>
              <w:rPr>
                <w:rFonts w:eastAsia="Times New Roman"/>
                <w:i/>
                <w:sz w:val="28"/>
                <w:szCs w:val="28"/>
                <w:lang w:val="uk-UA"/>
              </w:rPr>
            </w:pP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Аглютиноскоп</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 xml:space="preserve">Ампліфікатор </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Анаеростат обладнаний пакетами «Газпак»</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7</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Аналізатор агрегації тромбоцитів</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Аналізатор біохімічний автоматичний селективний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Аналізатор біохімічний напівавтоматичний багатоканальний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Аналізатор гемокоагуляції</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rPr>
          <w:trHeight w:val="96"/>
        </w:trPr>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Аналізатор глюкози з проб суцільної крові</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Аналізатор електролітного складу іоинселективний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Аналізатор імунологічний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Аналізатор кислотно-лужного складу автоматичний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Аналізатор колориметричний імуноферментний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Аналізатор сечі багатокомпонентний (комплект)</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Аналізатор форегам</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Апарат для бідистиляції води</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Апарат для зсідання та інактивації сироватки</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Апарат для одержання деіонізованої води</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Апарат для струшування рідин універсальний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5</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Апарат Флоринського вимірювальний для серологічних досліджень</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5</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Ареометр для визначення густини кислот (набір)</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Баня водяна з терморегулятором (термостат для дослідження гемокоагуляції з прозорими стеклами)</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13</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Баня водяна лабораторна (нагрівання електричне)</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4</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Баня піскова</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Барометр-анероїд (за наявності приладу для визначення кислотно-лужної рівноваги)</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Вимірювач (аналізатор) білірубіну неінвазійний (для пологових будинків)</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Дистилятор</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Дозатор автоматичний для роботи з агресивними середовищами</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12</w:t>
            </w:r>
          </w:p>
        </w:tc>
      </w:tr>
    </w:tbl>
    <w:p w:rsidR="00156B37" w:rsidRPr="004524EF" w:rsidRDefault="00156B37" w:rsidP="00156B37">
      <w:pPr>
        <w:rPr>
          <w:sz w:val="28"/>
          <w:szCs w:val="28"/>
        </w:rPr>
      </w:pPr>
      <w:r w:rsidRPr="004524EF">
        <w:rPr>
          <w:sz w:val="28"/>
          <w:szCs w:val="28"/>
        </w:rPr>
        <w:lastRenderedPageBreak/>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880"/>
        <w:gridCol w:w="2760"/>
      </w:tblGrid>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Дозатор лабораторний піпеточний різних об’ємів одно канальний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18</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Дозатор механічний пляшковий на дози 0,5-20 мл</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18</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 xml:space="preserve">Дозатор напівавтоматичний лабораторний </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 xml:space="preserve">Дозатор піпеточний автоматичний </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18</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 xml:space="preserve">Дозатор-дилютер програмований мікропроцесорний автоматизований </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Експрес-аналізатор глюкози</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Камера Горяєва</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Коагулятор напівавтоматичний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Колориметр фотоелектричний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Колориметр фотоелектричний з цифровою індикацією</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Комплект приладдя для тонкошарової хроматографії</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Комплект приладів для ІФА-діагностики</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Комплект пристосувань для визначення груп крові та резус-фактора</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4</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Комплект пристроїв для ІФА (промивач, спектрофотометр, інкубатор, набір піпеток, струшувач)</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Конденсор темного поля</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Машина для виготовлення ватних пробок</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Машина для миття лабораторного посуду</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Машина для миття піпеток</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Аналізатор іонів калію, натрію, кальцію та хлору)</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Мікроскоп біологічний бінокулярний з імерсією</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8</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Мікроскоп біологічний монокулярний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Мікроскоп люмінесцентний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Мікроскоп стереоскопічний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Мішалка магнітна</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Насос вакуумний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8</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Нефелометр лазерний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Опромінювач бактеріцидний портативний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Опромінювач бактеріцидний стельовий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15</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Осмометр</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рН-метр</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Стерилізатор для медичних інструментів з електропідігрівом</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5</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Сумка лабораторна переносна</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5</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Термобаня</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Термостат бактеріологічний з водяною оболонкою</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Термостат для дослідженні гемокоагуляції з прозорими стінками</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Термостат електричний</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19</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Тромбоеластограф</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Урометр</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25</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Флуріометр</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Флюоресцентно-полимер.фотом. АВВОТ</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Фотоелектроколориметр</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Фотометр відбивальний для експрес-аналізу глюкози на реактивних смугах або експрес-аналізатор глюкози (комплект відбивального фотометра і реагентних смуг)</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Центрифуга для визначення гематокриту</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Центрифуга лабораторна багатогніздова</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Центрифуга лабораторна електричного типу</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Шафа витяжна</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 xml:space="preserve">Шафа сушильно-стерилізаційна (діапазон регульованих температур) </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16</w:t>
            </w:r>
          </w:p>
        </w:tc>
      </w:tr>
      <w:tr w:rsidR="00156B37" w:rsidRPr="004524EF" w:rsidTr="00A628BA">
        <w:tc>
          <w:tcPr>
            <w:tcW w:w="720" w:type="dxa"/>
            <w:vAlign w:val="center"/>
          </w:tcPr>
          <w:p w:rsidR="00156B37" w:rsidRPr="004524EF" w:rsidRDefault="00156B37" w:rsidP="00A628BA">
            <w:pPr>
              <w:keepNext/>
              <w:numPr>
                <w:ilvl w:val="0"/>
                <w:numId w:val="13"/>
              </w:numPr>
              <w:rPr>
                <w:rFonts w:eastAsia="Times New Roman"/>
                <w:sz w:val="28"/>
                <w:szCs w:val="28"/>
                <w:lang w:val="uk-UA"/>
              </w:rPr>
            </w:pPr>
          </w:p>
        </w:tc>
        <w:tc>
          <w:tcPr>
            <w:tcW w:w="5880" w:type="dxa"/>
            <w:vAlign w:val="center"/>
          </w:tcPr>
          <w:p w:rsidR="00156B37" w:rsidRPr="004524EF" w:rsidRDefault="00156B37" w:rsidP="00A628BA">
            <w:pPr>
              <w:keepNext/>
              <w:rPr>
                <w:rFonts w:eastAsia="Times New Roman"/>
                <w:sz w:val="28"/>
                <w:szCs w:val="28"/>
                <w:lang w:val="uk-UA"/>
              </w:rPr>
            </w:pPr>
            <w:r w:rsidRPr="004524EF">
              <w:rPr>
                <w:rFonts w:eastAsia="Times New Roman"/>
                <w:sz w:val="28"/>
                <w:szCs w:val="28"/>
                <w:lang w:val="uk-UA"/>
              </w:rPr>
              <w:t xml:space="preserve">Шафа холодильна </w:t>
            </w:r>
          </w:p>
        </w:tc>
        <w:tc>
          <w:tcPr>
            <w:tcW w:w="2760" w:type="dxa"/>
            <w:vAlign w:val="center"/>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5</w:t>
            </w:r>
          </w:p>
        </w:tc>
      </w:tr>
    </w:tbl>
    <w:p w:rsidR="00156B37" w:rsidRPr="004524EF" w:rsidRDefault="00156B37" w:rsidP="00156B37">
      <w:pPr>
        <w:rPr>
          <w:sz w:val="28"/>
          <w:szCs w:val="28"/>
          <w:lang w:val="uk-UA"/>
        </w:rPr>
      </w:pPr>
    </w:p>
    <w:p w:rsidR="00156B37" w:rsidRPr="004524EF" w:rsidRDefault="00156B37" w:rsidP="00156B37">
      <w:pPr>
        <w:spacing w:line="360" w:lineRule="auto"/>
        <w:ind w:firstLine="709"/>
        <w:jc w:val="both"/>
        <w:rPr>
          <w:sz w:val="28"/>
          <w:szCs w:val="28"/>
          <w:lang w:val="uk-UA"/>
        </w:rPr>
      </w:pPr>
      <w:r w:rsidRPr="004524EF">
        <w:rPr>
          <w:sz w:val="28"/>
          <w:szCs w:val="28"/>
          <w:lang w:val="uk-UA"/>
        </w:rPr>
        <w:t>Таблиця 5.8 – Обладнання для фізіотерапевтичного блоку</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6101"/>
        <w:gridCol w:w="2685"/>
      </w:tblGrid>
      <w:tr w:rsidR="00156B37" w:rsidRPr="004524EF" w:rsidTr="00A628BA">
        <w:tc>
          <w:tcPr>
            <w:tcW w:w="574" w:type="dxa"/>
            <w:vAlign w:val="center"/>
          </w:tcPr>
          <w:p w:rsidR="00156B37" w:rsidRPr="004524EF" w:rsidRDefault="00156B37" w:rsidP="00A628BA">
            <w:pPr>
              <w:keepNext/>
              <w:jc w:val="center"/>
              <w:rPr>
                <w:rFonts w:eastAsia="Times New Roman"/>
                <w:i/>
                <w:sz w:val="28"/>
                <w:szCs w:val="28"/>
                <w:lang w:val="uk-UA"/>
              </w:rPr>
            </w:pPr>
            <w:r w:rsidRPr="004524EF">
              <w:rPr>
                <w:rFonts w:eastAsia="Times New Roman"/>
                <w:i/>
                <w:sz w:val="28"/>
                <w:szCs w:val="28"/>
                <w:lang w:val="uk-UA"/>
              </w:rPr>
              <w:lastRenderedPageBreak/>
              <w:t>№ з/п</w:t>
            </w:r>
          </w:p>
        </w:tc>
        <w:tc>
          <w:tcPr>
            <w:tcW w:w="6101" w:type="dxa"/>
            <w:vAlign w:val="center"/>
          </w:tcPr>
          <w:p w:rsidR="00156B37" w:rsidRPr="004524EF" w:rsidRDefault="00156B37" w:rsidP="00A628BA">
            <w:pPr>
              <w:keepNext/>
              <w:jc w:val="center"/>
              <w:rPr>
                <w:rFonts w:eastAsia="Times New Roman"/>
                <w:i/>
                <w:sz w:val="28"/>
                <w:szCs w:val="28"/>
                <w:lang w:val="uk-UA"/>
              </w:rPr>
            </w:pPr>
            <w:r w:rsidRPr="004524EF">
              <w:rPr>
                <w:rFonts w:eastAsia="Times New Roman"/>
                <w:i/>
                <w:sz w:val="28"/>
                <w:szCs w:val="28"/>
                <w:lang w:val="uk-UA"/>
              </w:rPr>
              <w:t>Перелік медичної техніки</w:t>
            </w:r>
          </w:p>
        </w:tc>
        <w:tc>
          <w:tcPr>
            <w:tcW w:w="2685" w:type="dxa"/>
            <w:vAlign w:val="center"/>
          </w:tcPr>
          <w:p w:rsidR="00156B37" w:rsidRPr="004524EF" w:rsidRDefault="00156B37" w:rsidP="00A628BA">
            <w:pPr>
              <w:keepNext/>
              <w:jc w:val="center"/>
              <w:rPr>
                <w:rFonts w:eastAsia="Times New Roman"/>
                <w:i/>
                <w:sz w:val="28"/>
                <w:szCs w:val="28"/>
                <w:lang w:val="uk-UA"/>
              </w:rPr>
            </w:pPr>
            <w:r w:rsidRPr="004524EF">
              <w:rPr>
                <w:rFonts w:eastAsia="Times New Roman"/>
                <w:i/>
                <w:sz w:val="28"/>
                <w:szCs w:val="28"/>
                <w:lang w:val="uk-UA"/>
              </w:rPr>
              <w:t xml:space="preserve">Кількість </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Апарат для гальванізації</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18</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Апарат для КВЧ терапії</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3.</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Апарат для лазеротерапії</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4.</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Апарат для лікування електросном</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5.</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Апарат для мікрохвильової терапії</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6.</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Апарат для СМВ терапії портативний</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7.</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Апарат переносний СВЧ терапії</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8.</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Апарат для лікування діадинамічними струмами</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9.</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Апарат для магнітотерапії</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10.</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Апарат для масажу, вібромасажу, пневмомасажу</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9</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11.</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Апарат для УВЧ терапії</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9</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12.</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Апарат ультразвукової терапії (низько- та середньочастотні)</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13.</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Аплікатор листовий магнітофонний (комплект)</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9</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14</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Електроміостимулятор</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12</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16</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Інгалятор сінглетно-кисетний</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17.</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Інгалятор ультразвуковий</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12</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18.</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Камера зональної декомпресії</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19.</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Опромінювач ультрафіолетовий</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20.</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Пристрій для підводного витягу хребту</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3</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21.</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Установка лазерна фізіотерапевтична</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6</w:t>
            </w:r>
          </w:p>
        </w:tc>
      </w:tr>
      <w:tr w:rsidR="00156B37" w:rsidRPr="004524EF" w:rsidTr="00A628BA">
        <w:tc>
          <w:tcPr>
            <w:tcW w:w="574" w:type="dxa"/>
          </w:tcPr>
          <w:p w:rsidR="00156B37" w:rsidRPr="004524EF" w:rsidRDefault="00156B37" w:rsidP="00A628BA">
            <w:pPr>
              <w:keepNext/>
              <w:jc w:val="center"/>
              <w:rPr>
                <w:rFonts w:eastAsia="Times New Roman"/>
                <w:sz w:val="28"/>
                <w:szCs w:val="28"/>
                <w:lang w:val="uk-UA"/>
              </w:rPr>
            </w:pPr>
            <w:r w:rsidRPr="004524EF">
              <w:rPr>
                <w:rFonts w:eastAsia="Times New Roman"/>
                <w:sz w:val="28"/>
                <w:szCs w:val="28"/>
                <w:lang w:val="uk-UA"/>
              </w:rPr>
              <w:t>22.</w:t>
            </w:r>
          </w:p>
        </w:tc>
        <w:tc>
          <w:tcPr>
            <w:tcW w:w="6101" w:type="dxa"/>
            <w:vAlign w:val="center"/>
          </w:tcPr>
          <w:p w:rsidR="00156B37" w:rsidRPr="004524EF" w:rsidRDefault="00156B37" w:rsidP="00A628BA">
            <w:pPr>
              <w:keepNext/>
              <w:spacing w:line="235" w:lineRule="auto"/>
              <w:rPr>
                <w:rFonts w:eastAsia="Times New Roman"/>
                <w:sz w:val="28"/>
                <w:szCs w:val="28"/>
                <w:lang w:val="uk-UA"/>
              </w:rPr>
            </w:pPr>
            <w:r w:rsidRPr="004524EF">
              <w:rPr>
                <w:rFonts w:eastAsia="Times New Roman"/>
                <w:sz w:val="28"/>
                <w:szCs w:val="28"/>
                <w:lang w:val="uk-UA"/>
              </w:rPr>
              <w:t>Кріосауна</w:t>
            </w:r>
          </w:p>
        </w:tc>
        <w:tc>
          <w:tcPr>
            <w:tcW w:w="2685" w:type="dxa"/>
            <w:vAlign w:val="center"/>
          </w:tcPr>
          <w:p w:rsidR="00156B37" w:rsidRPr="004524EF" w:rsidRDefault="00156B37" w:rsidP="00A628BA">
            <w:pPr>
              <w:keepNext/>
              <w:spacing w:line="235" w:lineRule="auto"/>
              <w:jc w:val="center"/>
              <w:rPr>
                <w:rFonts w:eastAsia="Times New Roman"/>
                <w:sz w:val="28"/>
                <w:szCs w:val="28"/>
                <w:lang w:val="uk-UA"/>
              </w:rPr>
            </w:pPr>
            <w:r w:rsidRPr="004524EF">
              <w:rPr>
                <w:rFonts w:eastAsia="Times New Roman"/>
                <w:sz w:val="28"/>
                <w:szCs w:val="28"/>
                <w:lang w:val="uk-UA"/>
              </w:rPr>
              <w:t>1</w:t>
            </w:r>
          </w:p>
        </w:tc>
      </w:tr>
    </w:tbl>
    <w:p w:rsidR="00156B37" w:rsidRPr="004524EF" w:rsidRDefault="00156B37" w:rsidP="00156B37">
      <w:pPr>
        <w:spacing w:line="360" w:lineRule="auto"/>
        <w:ind w:firstLine="709"/>
        <w:jc w:val="both"/>
        <w:rPr>
          <w:sz w:val="28"/>
          <w:szCs w:val="28"/>
          <w:lang w:val="uk-UA"/>
        </w:rPr>
      </w:pPr>
    </w:p>
    <w:p w:rsidR="00156B37" w:rsidRPr="004524EF" w:rsidRDefault="00156B37" w:rsidP="00156B37">
      <w:pPr>
        <w:rPr>
          <w:sz w:val="28"/>
          <w:szCs w:val="28"/>
          <w:lang w:val="uk-UA"/>
        </w:rPr>
      </w:pPr>
      <w:r w:rsidRPr="004524EF">
        <w:rPr>
          <w:sz w:val="28"/>
          <w:szCs w:val="28"/>
          <w:lang w:val="uk-UA"/>
        </w:rPr>
        <w:br w:type="page"/>
      </w:r>
    </w:p>
    <w:p w:rsidR="00156B37" w:rsidRPr="004524EF" w:rsidRDefault="00156B37" w:rsidP="00156B37">
      <w:pPr>
        <w:spacing w:line="360" w:lineRule="auto"/>
        <w:ind w:firstLine="709"/>
        <w:jc w:val="both"/>
        <w:rPr>
          <w:sz w:val="28"/>
          <w:szCs w:val="28"/>
          <w:lang w:val="uk-UA"/>
        </w:rPr>
      </w:pPr>
      <w:r w:rsidRPr="004524EF">
        <w:rPr>
          <w:sz w:val="28"/>
          <w:szCs w:val="28"/>
          <w:lang w:val="uk-UA"/>
        </w:rPr>
        <w:lastRenderedPageBreak/>
        <w:t>Таблиця 5.9 – Обладнання для гідротерапії</w:t>
      </w:r>
    </w:p>
    <w:tbl>
      <w:tblPr>
        <w:tblW w:w="99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2"/>
        <w:gridCol w:w="6859"/>
        <w:gridCol w:w="2044"/>
      </w:tblGrid>
      <w:tr w:rsidR="00156B37" w:rsidRPr="004524EF" w:rsidTr="00A628BA">
        <w:trPr>
          <w:trHeight w:val="637"/>
        </w:trPr>
        <w:tc>
          <w:tcPr>
            <w:tcW w:w="1022" w:type="dxa"/>
          </w:tcPr>
          <w:p w:rsidR="00156B37" w:rsidRPr="004524EF" w:rsidRDefault="00156B37" w:rsidP="00A628BA">
            <w:pPr>
              <w:rPr>
                <w:rFonts w:eastAsia="Times New Roman"/>
                <w:i/>
                <w:sz w:val="28"/>
                <w:szCs w:val="28"/>
              </w:rPr>
            </w:pPr>
            <w:r w:rsidRPr="004524EF">
              <w:rPr>
                <w:rFonts w:eastAsia="Times New Roman"/>
                <w:i/>
                <w:sz w:val="28"/>
                <w:szCs w:val="28"/>
              </w:rPr>
              <w:t>№п/п</w:t>
            </w:r>
          </w:p>
        </w:tc>
        <w:tc>
          <w:tcPr>
            <w:tcW w:w="6859" w:type="dxa"/>
          </w:tcPr>
          <w:p w:rsidR="00156B37" w:rsidRPr="004524EF" w:rsidRDefault="00156B37" w:rsidP="00A628BA">
            <w:pPr>
              <w:jc w:val="center"/>
              <w:rPr>
                <w:rFonts w:eastAsia="Times New Roman"/>
                <w:i/>
                <w:sz w:val="28"/>
                <w:szCs w:val="28"/>
                <w:lang w:val="uk-UA"/>
              </w:rPr>
            </w:pPr>
            <w:r w:rsidRPr="004524EF">
              <w:rPr>
                <w:rFonts w:eastAsia="Times New Roman"/>
                <w:i/>
                <w:sz w:val="28"/>
                <w:szCs w:val="28"/>
                <w:lang w:val="uk-UA"/>
              </w:rPr>
              <w:t>Перелік обладнання</w:t>
            </w:r>
          </w:p>
        </w:tc>
        <w:tc>
          <w:tcPr>
            <w:tcW w:w="2044" w:type="dxa"/>
          </w:tcPr>
          <w:p w:rsidR="00156B37" w:rsidRPr="004524EF" w:rsidRDefault="00156B37" w:rsidP="00A628BA">
            <w:pPr>
              <w:jc w:val="center"/>
              <w:rPr>
                <w:rFonts w:eastAsia="Times New Roman"/>
                <w:b/>
                <w:sz w:val="28"/>
                <w:szCs w:val="28"/>
                <w:lang w:val="uk-UA"/>
              </w:rPr>
            </w:pPr>
            <w:r w:rsidRPr="004524EF">
              <w:rPr>
                <w:rFonts w:eastAsia="Times New Roman"/>
                <w:i/>
                <w:sz w:val="28"/>
                <w:szCs w:val="28"/>
                <w:lang w:val="uk-UA"/>
              </w:rPr>
              <w:t xml:space="preserve">Кількість </w:t>
            </w:r>
          </w:p>
        </w:tc>
      </w:tr>
      <w:tr w:rsidR="00156B37" w:rsidRPr="004524EF" w:rsidTr="00A628BA">
        <w:trPr>
          <w:trHeight w:val="486"/>
        </w:trPr>
        <w:tc>
          <w:tcPr>
            <w:tcW w:w="1022"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1</w:t>
            </w:r>
          </w:p>
        </w:tc>
        <w:tc>
          <w:tcPr>
            <w:tcW w:w="6859"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4-х камерна гальванічна ванна</w:t>
            </w:r>
          </w:p>
        </w:tc>
        <w:tc>
          <w:tcPr>
            <w:tcW w:w="2044"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1</w:t>
            </w:r>
          </w:p>
        </w:tc>
      </w:tr>
      <w:tr w:rsidR="00156B37" w:rsidRPr="004524EF" w:rsidTr="00A628BA">
        <w:trPr>
          <w:trHeight w:val="516"/>
        </w:trPr>
        <w:tc>
          <w:tcPr>
            <w:tcW w:w="1022"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2</w:t>
            </w:r>
          </w:p>
        </w:tc>
        <w:tc>
          <w:tcPr>
            <w:tcW w:w="6859"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 xml:space="preserve">Ванна для підводного масажу </w:t>
            </w:r>
          </w:p>
        </w:tc>
        <w:tc>
          <w:tcPr>
            <w:tcW w:w="2044"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2</w:t>
            </w:r>
          </w:p>
        </w:tc>
      </w:tr>
      <w:tr w:rsidR="00156B37" w:rsidRPr="004524EF" w:rsidTr="00A628BA">
        <w:trPr>
          <w:trHeight w:val="486"/>
        </w:trPr>
        <w:tc>
          <w:tcPr>
            <w:tcW w:w="1022"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3</w:t>
            </w:r>
          </w:p>
        </w:tc>
        <w:tc>
          <w:tcPr>
            <w:tcW w:w="6859" w:type="dxa"/>
          </w:tcPr>
          <w:p w:rsidR="00156B37" w:rsidRPr="004524EF" w:rsidRDefault="00156B37" w:rsidP="00A628BA">
            <w:pPr>
              <w:rPr>
                <w:rFonts w:eastAsia="Times New Roman"/>
                <w:sz w:val="28"/>
                <w:szCs w:val="28"/>
                <w:lang w:val="uk-UA"/>
              </w:rPr>
            </w:pPr>
            <w:r w:rsidRPr="004524EF">
              <w:rPr>
                <w:rFonts w:eastAsia="Times New Roman"/>
                <w:sz w:val="28"/>
                <w:szCs w:val="28"/>
                <w:lang w:val="en-US"/>
              </w:rPr>
              <w:t>WKD</w:t>
            </w:r>
            <w:r w:rsidRPr="004524EF">
              <w:rPr>
                <w:rFonts w:eastAsia="Times New Roman"/>
                <w:sz w:val="28"/>
                <w:szCs w:val="28"/>
              </w:rPr>
              <w:t xml:space="preserve"> </w:t>
            </w:r>
            <w:r w:rsidRPr="004524EF">
              <w:rPr>
                <w:rFonts w:eastAsia="Times New Roman"/>
                <w:sz w:val="28"/>
                <w:szCs w:val="28"/>
                <w:lang w:val="uk-UA"/>
              </w:rPr>
              <w:t>вихрова ванна для нижніх кінцівок</w:t>
            </w:r>
          </w:p>
        </w:tc>
        <w:tc>
          <w:tcPr>
            <w:tcW w:w="2044" w:type="dxa"/>
          </w:tcPr>
          <w:p w:rsidR="00156B37" w:rsidRPr="004524EF" w:rsidRDefault="00156B37" w:rsidP="00A628BA">
            <w:pPr>
              <w:rPr>
                <w:rFonts w:eastAsia="Times New Roman"/>
                <w:sz w:val="28"/>
                <w:szCs w:val="28"/>
              </w:rPr>
            </w:pPr>
            <w:r w:rsidRPr="004524EF">
              <w:rPr>
                <w:rFonts w:eastAsia="Times New Roman"/>
                <w:sz w:val="28"/>
                <w:szCs w:val="28"/>
              </w:rPr>
              <w:t>2</w:t>
            </w:r>
          </w:p>
        </w:tc>
      </w:tr>
      <w:tr w:rsidR="00156B37" w:rsidRPr="004524EF" w:rsidTr="00A628BA">
        <w:trPr>
          <w:trHeight w:val="516"/>
        </w:trPr>
        <w:tc>
          <w:tcPr>
            <w:tcW w:w="1022"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4</w:t>
            </w:r>
          </w:p>
        </w:tc>
        <w:tc>
          <w:tcPr>
            <w:tcW w:w="6859" w:type="dxa"/>
          </w:tcPr>
          <w:p w:rsidR="00156B37" w:rsidRPr="004524EF" w:rsidRDefault="00156B37" w:rsidP="00A628BA">
            <w:pPr>
              <w:rPr>
                <w:rFonts w:eastAsia="Times New Roman"/>
                <w:sz w:val="28"/>
                <w:szCs w:val="28"/>
                <w:lang w:val="uk-UA"/>
              </w:rPr>
            </w:pPr>
            <w:r w:rsidRPr="004524EF">
              <w:rPr>
                <w:rFonts w:eastAsia="Times New Roman"/>
                <w:sz w:val="28"/>
                <w:szCs w:val="28"/>
                <w:lang w:val="en-US"/>
              </w:rPr>
              <w:t>WKG</w:t>
            </w:r>
            <w:r w:rsidRPr="004524EF">
              <w:rPr>
                <w:rFonts w:eastAsia="Times New Roman"/>
                <w:sz w:val="28"/>
                <w:szCs w:val="28"/>
              </w:rPr>
              <w:t xml:space="preserve"> </w:t>
            </w:r>
            <w:r w:rsidRPr="004524EF">
              <w:rPr>
                <w:rFonts w:eastAsia="Times New Roman"/>
                <w:sz w:val="28"/>
                <w:szCs w:val="28"/>
                <w:lang w:val="uk-UA"/>
              </w:rPr>
              <w:t>вихрова ванна для верхніх кінцівок</w:t>
            </w:r>
          </w:p>
        </w:tc>
        <w:tc>
          <w:tcPr>
            <w:tcW w:w="2044" w:type="dxa"/>
          </w:tcPr>
          <w:p w:rsidR="00156B37" w:rsidRPr="004524EF" w:rsidRDefault="00156B37" w:rsidP="00A628BA">
            <w:pPr>
              <w:rPr>
                <w:rFonts w:eastAsia="Times New Roman"/>
                <w:sz w:val="28"/>
                <w:szCs w:val="28"/>
              </w:rPr>
            </w:pPr>
            <w:r w:rsidRPr="004524EF">
              <w:rPr>
                <w:rFonts w:eastAsia="Times New Roman"/>
                <w:sz w:val="28"/>
                <w:szCs w:val="28"/>
              </w:rPr>
              <w:t>2</w:t>
            </w:r>
          </w:p>
        </w:tc>
      </w:tr>
      <w:tr w:rsidR="00156B37" w:rsidRPr="004524EF" w:rsidTr="00A628BA">
        <w:trPr>
          <w:trHeight w:val="486"/>
        </w:trPr>
        <w:tc>
          <w:tcPr>
            <w:tcW w:w="1022"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5</w:t>
            </w:r>
          </w:p>
        </w:tc>
        <w:tc>
          <w:tcPr>
            <w:tcW w:w="6859" w:type="dxa"/>
          </w:tcPr>
          <w:p w:rsidR="00156B37" w:rsidRPr="004524EF" w:rsidRDefault="00156B37" w:rsidP="00A628BA">
            <w:pPr>
              <w:rPr>
                <w:rFonts w:eastAsia="Times New Roman"/>
                <w:sz w:val="28"/>
                <w:szCs w:val="28"/>
              </w:rPr>
            </w:pPr>
            <w:r w:rsidRPr="004524EF">
              <w:rPr>
                <w:rFonts w:eastAsia="Times New Roman"/>
                <w:sz w:val="28"/>
                <w:szCs w:val="28"/>
                <w:lang w:val="uk-UA"/>
              </w:rPr>
              <w:t xml:space="preserve">Гальванічна ванна для всього тіла </w:t>
            </w:r>
            <w:r w:rsidRPr="004524EF">
              <w:rPr>
                <w:rFonts w:eastAsia="Times New Roman"/>
                <w:sz w:val="28"/>
                <w:szCs w:val="28"/>
                <w:lang w:val="en-US"/>
              </w:rPr>
              <w:t>ELETRA</w:t>
            </w:r>
            <w:r w:rsidRPr="004524EF">
              <w:rPr>
                <w:rFonts w:eastAsia="Times New Roman"/>
                <w:sz w:val="28"/>
                <w:szCs w:val="28"/>
              </w:rPr>
              <w:t xml:space="preserve"> </w:t>
            </w:r>
            <w:r w:rsidRPr="004524EF">
              <w:rPr>
                <w:rFonts w:eastAsia="Times New Roman"/>
                <w:sz w:val="28"/>
                <w:szCs w:val="28"/>
                <w:lang w:val="en-US"/>
              </w:rPr>
              <w:t>C</w:t>
            </w:r>
            <w:r w:rsidRPr="004524EF">
              <w:rPr>
                <w:rFonts w:eastAsia="Times New Roman"/>
                <w:sz w:val="28"/>
                <w:szCs w:val="28"/>
              </w:rPr>
              <w:t xml:space="preserve"> </w:t>
            </w:r>
            <w:r w:rsidRPr="004524EF">
              <w:rPr>
                <w:rFonts w:eastAsia="Times New Roman"/>
                <w:sz w:val="28"/>
                <w:szCs w:val="28"/>
                <w:lang w:val="en-US"/>
              </w:rPr>
              <w:t>G</w:t>
            </w:r>
          </w:p>
        </w:tc>
        <w:tc>
          <w:tcPr>
            <w:tcW w:w="2044" w:type="dxa"/>
          </w:tcPr>
          <w:p w:rsidR="00156B37" w:rsidRPr="004524EF" w:rsidRDefault="00156B37" w:rsidP="00A628BA">
            <w:pPr>
              <w:rPr>
                <w:rFonts w:eastAsia="Times New Roman"/>
                <w:sz w:val="28"/>
                <w:szCs w:val="28"/>
              </w:rPr>
            </w:pPr>
            <w:r w:rsidRPr="004524EF">
              <w:rPr>
                <w:rFonts w:eastAsia="Times New Roman"/>
                <w:sz w:val="28"/>
                <w:szCs w:val="28"/>
              </w:rPr>
              <w:t>2</w:t>
            </w:r>
          </w:p>
        </w:tc>
      </w:tr>
      <w:tr w:rsidR="00156B37" w:rsidRPr="004524EF" w:rsidTr="00A628BA">
        <w:trPr>
          <w:trHeight w:val="546"/>
        </w:trPr>
        <w:tc>
          <w:tcPr>
            <w:tcW w:w="1022"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6</w:t>
            </w:r>
          </w:p>
        </w:tc>
        <w:tc>
          <w:tcPr>
            <w:tcW w:w="6859" w:type="dxa"/>
          </w:tcPr>
          <w:p w:rsidR="00156B37" w:rsidRPr="004524EF" w:rsidRDefault="00156B37" w:rsidP="00A628BA">
            <w:pPr>
              <w:rPr>
                <w:rFonts w:eastAsia="Times New Roman"/>
                <w:sz w:val="28"/>
                <w:szCs w:val="28"/>
                <w:lang w:val="uk-UA"/>
              </w:rPr>
            </w:pPr>
            <w:r w:rsidRPr="004524EF">
              <w:rPr>
                <w:rFonts w:eastAsia="Times New Roman"/>
                <w:sz w:val="28"/>
                <w:szCs w:val="28"/>
                <w:lang w:val="uk-UA"/>
              </w:rPr>
              <w:t>Душ Шарко</w:t>
            </w:r>
          </w:p>
        </w:tc>
        <w:tc>
          <w:tcPr>
            <w:tcW w:w="2044" w:type="dxa"/>
          </w:tcPr>
          <w:p w:rsidR="00156B37" w:rsidRPr="004524EF" w:rsidRDefault="00156B37" w:rsidP="00A628BA">
            <w:pPr>
              <w:rPr>
                <w:rFonts w:eastAsia="Times New Roman"/>
                <w:sz w:val="28"/>
                <w:szCs w:val="28"/>
              </w:rPr>
            </w:pPr>
            <w:r w:rsidRPr="004524EF">
              <w:rPr>
                <w:rFonts w:eastAsia="Times New Roman"/>
                <w:sz w:val="28"/>
                <w:szCs w:val="28"/>
              </w:rPr>
              <w:t>2</w:t>
            </w:r>
          </w:p>
        </w:tc>
      </w:tr>
    </w:tbl>
    <w:p w:rsidR="00156B37" w:rsidRPr="004524EF" w:rsidRDefault="00156B37" w:rsidP="00156B37">
      <w:pPr>
        <w:spacing w:line="360" w:lineRule="auto"/>
        <w:ind w:firstLine="709"/>
        <w:jc w:val="both"/>
        <w:rPr>
          <w:sz w:val="28"/>
          <w:szCs w:val="28"/>
          <w:lang w:val="uk-UA"/>
        </w:rPr>
      </w:pPr>
    </w:p>
    <w:p w:rsidR="00156B37" w:rsidRPr="004524EF" w:rsidRDefault="00156B37" w:rsidP="00156B37">
      <w:pPr>
        <w:spacing w:line="360" w:lineRule="auto"/>
        <w:jc w:val="center"/>
        <w:rPr>
          <w:b/>
          <w:i/>
          <w:sz w:val="28"/>
          <w:szCs w:val="28"/>
          <w:lang w:val="uk-UA"/>
        </w:rPr>
      </w:pPr>
      <w:r w:rsidRPr="004524EF">
        <w:rPr>
          <w:b/>
          <w:i/>
          <w:sz w:val="28"/>
          <w:szCs w:val="28"/>
          <w:lang w:val="uk-UA"/>
        </w:rPr>
        <w:t>Інженерне обладнання території</w:t>
      </w:r>
    </w:p>
    <w:p w:rsidR="00156B37" w:rsidRPr="004524EF" w:rsidRDefault="00156B37" w:rsidP="00156B37">
      <w:pPr>
        <w:spacing w:line="360" w:lineRule="auto"/>
        <w:jc w:val="center"/>
        <w:rPr>
          <w:i/>
          <w:sz w:val="28"/>
          <w:szCs w:val="28"/>
          <w:lang w:val="uk-UA"/>
        </w:rPr>
      </w:pPr>
      <w:r w:rsidRPr="004524EF">
        <w:rPr>
          <w:i/>
          <w:sz w:val="28"/>
          <w:szCs w:val="28"/>
          <w:lang w:val="uk-UA"/>
        </w:rPr>
        <w:t>Водопостачання і каналізація</w:t>
      </w:r>
    </w:p>
    <w:p w:rsidR="00156B37" w:rsidRPr="004524EF" w:rsidRDefault="00156B37" w:rsidP="00156B37">
      <w:pPr>
        <w:spacing w:line="360" w:lineRule="auto"/>
        <w:ind w:firstLine="709"/>
        <w:jc w:val="both"/>
        <w:rPr>
          <w:sz w:val="28"/>
          <w:szCs w:val="28"/>
          <w:lang w:val="uk-UA"/>
        </w:rPr>
      </w:pPr>
      <w:r w:rsidRPr="004524EF">
        <w:rPr>
          <w:sz w:val="28"/>
          <w:szCs w:val="28"/>
          <w:lang w:val="uk-UA"/>
        </w:rPr>
        <w:t>Забудову території Міста майбутнього „InterMedicalEcoCiti” що проектуються передбачається обладнати системами водопостачання та каналізації.</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Потреба у воді питної якості території, що проектується складе </w:t>
      </w:r>
      <w:smartTag w:uri="urn:schemas-microsoft-com:office:smarttags" w:element="metricconverter">
        <w:smartTagPr>
          <w:attr w:name="ProductID" w:val="3861,21 м3"/>
        </w:smartTagPr>
        <w:r w:rsidRPr="004524EF">
          <w:rPr>
            <w:sz w:val="28"/>
            <w:szCs w:val="28"/>
            <w:lang w:val="uk-UA"/>
          </w:rPr>
          <w:t>3861,21 м</w:t>
        </w:r>
        <w:r w:rsidRPr="004524EF">
          <w:rPr>
            <w:sz w:val="28"/>
            <w:szCs w:val="28"/>
            <w:vertAlign w:val="superscript"/>
            <w:lang w:val="uk-UA"/>
          </w:rPr>
          <w:t>3</w:t>
        </w:r>
      </w:smartTag>
      <w:r w:rsidRPr="004524EF">
        <w:rPr>
          <w:sz w:val="28"/>
          <w:szCs w:val="28"/>
          <w:lang w:val="uk-UA"/>
        </w:rPr>
        <w:t xml:space="preserve"> за максимальну добу; </w:t>
      </w:r>
      <w:r w:rsidRPr="004524EF">
        <w:rPr>
          <w:rFonts w:eastAsia="MS Mincho"/>
          <w:sz w:val="28"/>
          <w:szCs w:val="28"/>
          <w:lang w:val="uk-UA"/>
        </w:rPr>
        <w:t xml:space="preserve">технічної води на зрошення і поливання територій </w:t>
      </w:r>
      <w:smartTag w:uri="urn:schemas-microsoft-com:office:smarttags" w:element="metricconverter">
        <w:smartTagPr>
          <w:attr w:name="ProductID" w:val="4058,56 м3"/>
        </w:smartTagPr>
        <w:r w:rsidRPr="004524EF">
          <w:rPr>
            <w:sz w:val="28"/>
            <w:szCs w:val="28"/>
            <w:lang w:val="uk-UA"/>
          </w:rPr>
          <w:t>4058,56 м</w:t>
        </w:r>
        <w:r w:rsidRPr="004524EF">
          <w:rPr>
            <w:sz w:val="28"/>
            <w:szCs w:val="28"/>
            <w:vertAlign w:val="superscript"/>
            <w:lang w:val="uk-UA"/>
          </w:rPr>
          <w:t>3</w:t>
        </w:r>
      </w:smartTag>
      <w:r w:rsidRPr="004524EF">
        <w:rPr>
          <w:sz w:val="28"/>
          <w:szCs w:val="28"/>
          <w:lang w:val="uk-UA"/>
        </w:rPr>
        <w:t xml:space="preserve"> за максимальну добу (ДБН 360-92**). Розрахунки по групах водокористувачів наведені у таблиці нижче.</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Покриття розрахункової потреби у воді питної якості передбачається із підземних джерел. За гідрогеологічними умовами основним водоносним горизонтом в районі детального планування території є горизонт верхньоміоценових відкладів. Глибина залягання комплексу 70 - </w:t>
      </w:r>
      <w:smartTag w:uri="urn:schemas-microsoft-com:office:smarttags" w:element="metricconverter">
        <w:smartTagPr>
          <w:attr w:name="ProductID" w:val="120 м"/>
        </w:smartTagPr>
        <w:r w:rsidRPr="004524EF">
          <w:rPr>
            <w:sz w:val="28"/>
            <w:szCs w:val="28"/>
            <w:lang w:val="uk-UA"/>
          </w:rPr>
          <w:t>120 м</w:t>
        </w:r>
      </w:smartTag>
      <w:r w:rsidRPr="004524EF">
        <w:rPr>
          <w:sz w:val="28"/>
          <w:szCs w:val="28"/>
          <w:lang w:val="uk-UA"/>
        </w:rPr>
        <w:t>, максимальний дебіт свердловин, що експлуатуються - 5-18 л/с, горизонт надзвичайно водоємний. Води гідрокарбонатні, з мінералізацією до 0,9 г/л. Розрахункова продуктивність свердловин за 20 годин за добу та дебіту 12 л/с – 0,86 тис. м</w:t>
      </w:r>
      <w:r w:rsidRPr="004524EF">
        <w:rPr>
          <w:sz w:val="28"/>
          <w:szCs w:val="28"/>
          <w:vertAlign w:val="superscript"/>
          <w:lang w:val="uk-UA"/>
        </w:rPr>
        <w:t>3</w:t>
      </w:r>
      <w:r w:rsidRPr="004524EF">
        <w:rPr>
          <w:sz w:val="28"/>
          <w:szCs w:val="28"/>
          <w:lang w:val="uk-UA"/>
        </w:rPr>
        <w:t>/добу.</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Для забезпечення водою питної якості території Міста майбутнього „InterMedicalEcoCiti” проектом передбачається будівництво двох окремих систем питного водопостачання. Для зони № I проектуються дві ділянки </w:t>
      </w:r>
      <w:r w:rsidRPr="004524EF">
        <w:rPr>
          <w:sz w:val="28"/>
          <w:szCs w:val="28"/>
          <w:lang w:val="uk-UA"/>
        </w:rPr>
        <w:lastRenderedPageBreak/>
        <w:t xml:space="preserve">водопровідних споруд та 4 свердловини. Для зон № II та №III проектується одна ділянка водопровідних споруд і одна артезіанська свердловина. Зона санітарної охорони першого поясу підземних джерел </w:t>
      </w:r>
      <w:smartTag w:uri="urn:schemas-microsoft-com:office:smarttags" w:element="metricconverter">
        <w:smartTagPr>
          <w:attr w:name="ProductID" w:val="30 м"/>
        </w:smartTagPr>
        <w:r w:rsidRPr="004524EF">
          <w:rPr>
            <w:sz w:val="28"/>
            <w:szCs w:val="28"/>
            <w:lang w:val="uk-UA"/>
          </w:rPr>
          <w:t>30 м</w:t>
        </w:r>
      </w:smartTag>
      <w:r w:rsidRPr="004524EF">
        <w:rPr>
          <w:sz w:val="28"/>
          <w:szCs w:val="28"/>
          <w:lang w:val="uk-UA"/>
        </w:rPr>
        <w:t>, другий та третій пояси розраховуються на стадії робочого проектування водозабору. На кожній ділянці передбачаються напірно-регулюючі резервуари, споруди знезаражування та поліпшення якості води (при необхідності), будівництво насосної станції II підйому.</w:t>
      </w:r>
    </w:p>
    <w:p w:rsidR="00156B37" w:rsidRPr="004524EF" w:rsidRDefault="00156B37" w:rsidP="00156B37">
      <w:pPr>
        <w:spacing w:line="360" w:lineRule="auto"/>
        <w:ind w:firstLine="709"/>
        <w:jc w:val="both"/>
        <w:rPr>
          <w:sz w:val="28"/>
          <w:szCs w:val="28"/>
          <w:lang w:val="uk-UA"/>
        </w:rPr>
      </w:pPr>
      <w:r w:rsidRPr="004524EF">
        <w:rPr>
          <w:sz w:val="28"/>
          <w:szCs w:val="28"/>
          <w:lang w:val="uk-UA"/>
        </w:rPr>
        <w:t>Водопровідні мережі території проектується кільцевими, протипожежними низького тиску. Гасіння пожеж передбачається через гідранти, що встановленні на кільцевій мережі та забезпечують гасіння кожної будівлі з двох гідрантів.</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Розрахункові протипожежні витрати для зони № I при двох розрахункових пожежах –15 л/с на зовнішнє і 2×5,0 л/с на внутрішнє пожежjгасіння, 28,8 л/с - на автоматичне пожежогасіння, що у підсумку складає </w:t>
      </w:r>
      <w:smartTag w:uri="urn:schemas-microsoft-com:office:smarttags" w:element="metricconverter">
        <w:smartTagPr>
          <w:attr w:name="ProductID" w:val="536 м3"/>
        </w:smartTagPr>
        <w:r w:rsidRPr="004524EF">
          <w:rPr>
            <w:sz w:val="28"/>
            <w:szCs w:val="28"/>
            <w:lang w:val="uk-UA"/>
          </w:rPr>
          <w:t>536 м</w:t>
        </w:r>
        <w:r w:rsidRPr="004524EF">
          <w:rPr>
            <w:sz w:val="28"/>
            <w:szCs w:val="28"/>
            <w:vertAlign w:val="superscript"/>
            <w:lang w:val="uk-UA"/>
          </w:rPr>
          <w:t>3</w:t>
        </w:r>
      </w:smartTag>
      <w:r w:rsidRPr="004524EF">
        <w:rPr>
          <w:sz w:val="28"/>
          <w:szCs w:val="28"/>
          <w:lang w:val="uk-UA"/>
        </w:rPr>
        <w:t>.</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Розрахунковий протипожежний об’єм для зон № II та №III складає </w:t>
      </w:r>
      <w:smartTag w:uri="urn:schemas-microsoft-com:office:smarttags" w:element="metricconverter">
        <w:smartTagPr>
          <w:attr w:name="ProductID" w:val="428 м3"/>
        </w:smartTagPr>
        <w:r w:rsidRPr="004524EF">
          <w:rPr>
            <w:sz w:val="28"/>
            <w:szCs w:val="28"/>
            <w:lang w:val="uk-UA"/>
          </w:rPr>
          <w:t>428 м</w:t>
        </w:r>
        <w:r w:rsidRPr="004524EF">
          <w:rPr>
            <w:sz w:val="28"/>
            <w:szCs w:val="28"/>
            <w:vertAlign w:val="superscript"/>
            <w:lang w:val="uk-UA"/>
          </w:rPr>
          <w:t>3</w:t>
        </w:r>
      </w:smartTag>
      <w:r w:rsidRPr="004524EF">
        <w:rPr>
          <w:sz w:val="28"/>
          <w:szCs w:val="28"/>
          <w:lang w:val="uk-UA"/>
        </w:rPr>
        <w:t>, при витратах на зовнішнє пожежогасіння - 20 л/с, на внутрішнє пожежогасіння - 2×5,0 л/с, на автоматичне пожежогасіння – 28,8 л/с.</w:t>
      </w:r>
    </w:p>
    <w:p w:rsidR="00156B37" w:rsidRPr="004524EF" w:rsidRDefault="00156B37" w:rsidP="00156B37">
      <w:pPr>
        <w:spacing w:line="360" w:lineRule="auto"/>
        <w:ind w:firstLine="709"/>
        <w:jc w:val="both"/>
        <w:rPr>
          <w:sz w:val="28"/>
          <w:szCs w:val="28"/>
          <w:lang w:val="uk-UA"/>
        </w:rPr>
      </w:pPr>
      <w:r w:rsidRPr="004524EF">
        <w:rPr>
          <w:sz w:val="28"/>
          <w:szCs w:val="28"/>
          <w:lang w:val="uk-UA"/>
        </w:rPr>
        <w:t>Норми витрат прийняти у відповідності зі СНиП 2.04.02-84, СНиП 2.04.01-85.</w:t>
      </w:r>
    </w:p>
    <w:p w:rsidR="00156B37" w:rsidRPr="004524EF" w:rsidRDefault="00156B37" w:rsidP="00156B37">
      <w:pPr>
        <w:spacing w:line="360" w:lineRule="auto"/>
        <w:ind w:firstLine="709"/>
        <w:jc w:val="both"/>
        <w:rPr>
          <w:sz w:val="28"/>
          <w:szCs w:val="28"/>
          <w:lang w:val="uk-UA"/>
        </w:rPr>
      </w:pPr>
      <w:r w:rsidRPr="004524EF">
        <w:rPr>
          <w:rFonts w:eastAsia="MS Mincho"/>
          <w:sz w:val="28"/>
          <w:szCs w:val="28"/>
          <w:lang w:val="uk-UA"/>
        </w:rPr>
        <w:t>Для поливання і миття територій рекомендується улаштування локальних водозаборів з використанням поверхневих та ґрунтових вод.</w:t>
      </w:r>
      <w:r w:rsidRPr="004524EF">
        <w:rPr>
          <w:sz w:val="28"/>
          <w:szCs w:val="28"/>
          <w:lang w:val="uk-UA"/>
        </w:rPr>
        <w:t xml:space="preserve"> Використання води з комунального водопроводу на потреби поливання та миття передбачається тільки для територій, до санітарного стану яких ставляться підвищені вимоги (дитячі установи, лікарні тощо).</w:t>
      </w:r>
    </w:p>
    <w:p w:rsidR="00156B37" w:rsidRPr="004524EF" w:rsidRDefault="00156B37" w:rsidP="00156B37">
      <w:pPr>
        <w:spacing w:line="360" w:lineRule="auto"/>
        <w:ind w:firstLine="709"/>
        <w:jc w:val="both"/>
        <w:rPr>
          <w:sz w:val="28"/>
          <w:szCs w:val="28"/>
          <w:lang w:val="uk-UA"/>
        </w:rPr>
      </w:pPr>
      <w:r w:rsidRPr="004524EF">
        <w:rPr>
          <w:sz w:val="28"/>
          <w:szCs w:val="28"/>
          <w:lang w:val="uk-UA"/>
        </w:rPr>
        <w:t>Відповідно до розрахунків, об’єм побутових стічних вод складе 3738,81 м</w:t>
      </w:r>
      <w:r w:rsidRPr="004524EF">
        <w:rPr>
          <w:sz w:val="28"/>
          <w:szCs w:val="28"/>
          <w:vertAlign w:val="superscript"/>
          <w:lang w:val="uk-UA"/>
        </w:rPr>
        <w:t>3</w:t>
      </w:r>
      <w:r w:rsidRPr="004524EF">
        <w:rPr>
          <w:sz w:val="28"/>
          <w:szCs w:val="28"/>
          <w:lang w:val="uk-UA"/>
        </w:rPr>
        <w:t xml:space="preserve"> за максимальну добу (ДБН 360-92**).</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Відведення побутових стічних вод зони № I передбачається самопливними колекторами до каналізаційної насосної станції, яка напірним трубопроводом буде перекачувати їх за межі території, що проектується на </w:t>
      </w:r>
      <w:r w:rsidRPr="004524EF">
        <w:rPr>
          <w:sz w:val="28"/>
          <w:szCs w:val="28"/>
          <w:lang w:val="uk-UA"/>
        </w:rPr>
        <w:lastRenderedPageBreak/>
        <w:t>каналізаційні очисні споруди (КОС). Для зони № I передбачається будівництво очисних споруд продуктивністю 3,00 тис. м</w:t>
      </w:r>
      <w:r w:rsidRPr="004524EF">
        <w:rPr>
          <w:sz w:val="28"/>
          <w:szCs w:val="28"/>
          <w:vertAlign w:val="superscript"/>
          <w:lang w:val="uk-UA"/>
        </w:rPr>
        <w:t>3</w:t>
      </w:r>
      <w:r w:rsidRPr="004524EF">
        <w:rPr>
          <w:sz w:val="28"/>
          <w:szCs w:val="28"/>
          <w:lang w:val="uk-UA"/>
        </w:rPr>
        <w:t xml:space="preserve">/добу. Орієнтовне місце розміщення – ділянка площею </w:t>
      </w:r>
      <w:smartTag w:uri="urn:schemas-microsoft-com:office:smarttags" w:element="metricconverter">
        <w:smartTagPr>
          <w:attr w:name="ProductID" w:val="2 га"/>
        </w:smartTagPr>
        <w:r w:rsidRPr="004524EF">
          <w:rPr>
            <w:sz w:val="28"/>
            <w:szCs w:val="28"/>
            <w:lang w:val="uk-UA"/>
          </w:rPr>
          <w:t>2 га</w:t>
        </w:r>
      </w:smartTag>
      <w:r w:rsidRPr="004524EF">
        <w:rPr>
          <w:sz w:val="28"/>
          <w:szCs w:val="28"/>
          <w:lang w:val="uk-UA"/>
        </w:rPr>
        <w:t>, відведена під будівництво очисних споруд каналізації в районі існуючих очисних споруд ДОТ „Альбатрос”. Очисні споруди мають забезпечити відновлення якості води, її природної структури та біологічної активності і можливість подальшого використання. Відновлення якості води може здійснюватися як за традиційною схемою - глибоке біологічне очищення, знезаражування, доочищення у ставках з вищою водною рослинністю, так і на базі новітніх технологій. Рекомендуються очисні споруди закритого типу: біосорбційно-фільтраційної очистки стічних вод - „БІОСОФ”, або „Браво”, з послідуючим доочищенням на закритих біоплато або на біоінженерних спорудах - „БІС”. Вибір технології та уточнення міста розташування найбільш доцільного для умов коси Арабатська Стрілка відноситься до стадії спеціалізованого проекту очисних споруд. Остаточний вибір варіанту належить до компетенції органів місцевого самоврядування та власників рекреаційних установ.</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Відведення побутових стічних вод зон № II та №III передбачається самопливними колекторами до каналізаційної насосної станції, яка напірним трубопроводом буде перекачувати їх за межі території, що проектується на існуючі каналізаційні очисні споруди. Дані КОС побудовані але не введені в експлуатацію. Розташовані на території площею </w:t>
      </w:r>
      <w:smartTag w:uri="urn:schemas-microsoft-com:office:smarttags" w:element="metricconverter">
        <w:smartTagPr>
          <w:attr w:name="ProductID" w:val="4 га"/>
        </w:smartTagPr>
        <w:r w:rsidRPr="004524EF">
          <w:rPr>
            <w:sz w:val="28"/>
            <w:szCs w:val="28"/>
            <w:lang w:val="uk-UA"/>
          </w:rPr>
          <w:t>4 га</w:t>
        </w:r>
      </w:smartTag>
      <w:r w:rsidRPr="004524EF">
        <w:rPr>
          <w:sz w:val="28"/>
          <w:szCs w:val="28"/>
          <w:lang w:val="uk-UA"/>
        </w:rPr>
        <w:t>, на північному сході від межі території зон № II та №III. Для початку функціонування даних очисних споруд необхідно виконати пуско-налагоджувальні роботи.</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Після повного біологічного очищення та знезараження стічні води можливо використовувати у системі змиву унітазів (допускається п.2.6 діючого СНиП 2.04.01-85), що забезпечує значну економію води питної якості. А також на зрошення зелених насаджень з урахуванням виконання вимог, передбачених у висновку Інституту гігієни та медичної екології ім. О.М. Марзеєва № 21/4191 від 5.11.02. Для партерних газонів та квітників система зрошення – внутрішньо - ґрунтова, для садових газонів з посадками </w:t>
      </w:r>
      <w:r w:rsidRPr="004524EF">
        <w:rPr>
          <w:sz w:val="28"/>
          <w:szCs w:val="28"/>
          <w:lang w:val="uk-UA"/>
        </w:rPr>
        <w:lastRenderedPageBreak/>
        <w:t>дерев та чагарників допускається поверхневий спосіб поливання з розташуванням зрошувачів на висоті декілька сантиметрів від поверхні землі. Зрошення насаджень у першому поясі зони санітарної охорони джерел господарчо-питного водопостачання і поливання покриттів проїздів та майданчиків – тільки водою із господарчо-питного водопроводу.</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Довжина вуличної мережі в межах проектного комплексу: водопровідної </w:t>
      </w:r>
      <w:smartTag w:uri="urn:schemas-microsoft-com:office:smarttags" w:element="metricconverter">
        <w:smartTagPr>
          <w:attr w:name="ProductID" w:val="15,00 км"/>
        </w:smartTagPr>
        <w:r w:rsidRPr="004524EF">
          <w:rPr>
            <w:sz w:val="28"/>
            <w:szCs w:val="28"/>
            <w:lang w:val="uk-UA"/>
          </w:rPr>
          <w:t>15,00 км</w:t>
        </w:r>
      </w:smartTag>
      <w:r w:rsidRPr="004524EF">
        <w:rPr>
          <w:sz w:val="28"/>
          <w:szCs w:val="28"/>
          <w:lang w:val="uk-UA"/>
        </w:rPr>
        <w:t xml:space="preserve">; каналізаційної самопливної </w:t>
      </w:r>
      <w:smartTag w:uri="urn:schemas-microsoft-com:office:smarttags" w:element="metricconverter">
        <w:smartTagPr>
          <w:attr w:name="ProductID" w:val="5,60 км"/>
        </w:smartTagPr>
        <w:r w:rsidRPr="004524EF">
          <w:rPr>
            <w:sz w:val="28"/>
            <w:szCs w:val="28"/>
            <w:lang w:val="uk-UA"/>
          </w:rPr>
          <w:t>5,60 км</w:t>
        </w:r>
      </w:smartTag>
      <w:r w:rsidRPr="004524EF">
        <w:rPr>
          <w:sz w:val="28"/>
          <w:szCs w:val="28"/>
          <w:lang w:val="uk-UA"/>
        </w:rPr>
        <w:t xml:space="preserve">, каналізації напірної </w:t>
      </w:r>
      <w:smartTag w:uri="urn:schemas-microsoft-com:office:smarttags" w:element="metricconverter">
        <w:smartTagPr>
          <w:attr w:name="ProductID" w:val="3,50 км"/>
        </w:smartTagPr>
        <w:r w:rsidRPr="004524EF">
          <w:rPr>
            <w:sz w:val="28"/>
            <w:szCs w:val="28"/>
            <w:lang w:val="uk-UA"/>
          </w:rPr>
          <w:t>3,50 км</w:t>
        </w:r>
      </w:smartTag>
      <w:r w:rsidRPr="004524EF">
        <w:rPr>
          <w:sz w:val="28"/>
          <w:szCs w:val="28"/>
          <w:lang w:val="uk-UA"/>
        </w:rPr>
        <w:t>.</w:t>
      </w:r>
    </w:p>
    <w:p w:rsidR="00156B37" w:rsidRPr="004524EF" w:rsidRDefault="00156B37" w:rsidP="00156B37">
      <w:pPr>
        <w:spacing w:line="360" w:lineRule="auto"/>
        <w:ind w:firstLine="709"/>
        <w:jc w:val="both"/>
        <w:rPr>
          <w:sz w:val="28"/>
          <w:szCs w:val="28"/>
          <w:lang w:val="uk-UA"/>
        </w:rPr>
      </w:pPr>
      <w:r w:rsidRPr="004524EF">
        <w:rPr>
          <w:sz w:val="28"/>
          <w:szCs w:val="28"/>
          <w:lang w:val="uk-UA"/>
        </w:rPr>
        <w:t>Орієнтовна вартість мережі водопроводу в межах проектного комплексу – 25,96 млн. грн. (у т. ч. водопровідні споруди 11,13 млн. грн.) Орієнтовна вартість мережі каналізації в межах проектного комплексу - 17,14 млн. грн. (у т. ч. каналізаційні очисні споруди 4,00 млн. грн., каналізаційні насосні станції – 0,80 млн. грн.).</w:t>
      </w:r>
    </w:p>
    <w:p w:rsidR="00156B37" w:rsidRPr="004524EF" w:rsidRDefault="00156B37" w:rsidP="00156B37">
      <w:pPr>
        <w:spacing w:line="360" w:lineRule="auto"/>
        <w:ind w:firstLine="709"/>
        <w:jc w:val="both"/>
        <w:rPr>
          <w:sz w:val="28"/>
          <w:szCs w:val="28"/>
          <w:lang w:val="uk-UA"/>
        </w:rPr>
      </w:pPr>
      <w:r w:rsidRPr="004524EF">
        <w:rPr>
          <w:sz w:val="28"/>
          <w:szCs w:val="28"/>
          <w:lang w:val="uk-UA"/>
        </w:rPr>
        <w:t>Таблиця 5.10 - Показники водоспоживання і водовідведення</w:t>
      </w:r>
    </w:p>
    <w:tbl>
      <w:tblPr>
        <w:tblW w:w="9214" w:type="dxa"/>
        <w:jc w:val="center"/>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111"/>
        <w:gridCol w:w="1559"/>
        <w:gridCol w:w="1276"/>
        <w:gridCol w:w="1134"/>
        <w:gridCol w:w="1134"/>
      </w:tblGrid>
      <w:tr w:rsidR="00156B37" w:rsidRPr="004524EF" w:rsidTr="00A628BA">
        <w:trPr>
          <w:cantSplit/>
          <w:trHeight w:val="720"/>
          <w:tblHeader/>
          <w:jc w:val="center"/>
        </w:trPr>
        <w:tc>
          <w:tcPr>
            <w:tcW w:w="4111" w:type="dxa"/>
            <w:shd w:val="clear" w:color="auto" w:fill="FFFFFF"/>
            <w:vAlign w:val="center"/>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t>Найменування</w:t>
            </w:r>
          </w:p>
        </w:tc>
        <w:tc>
          <w:tcPr>
            <w:tcW w:w="1559" w:type="dxa"/>
            <w:shd w:val="clear" w:color="auto" w:fill="FFFFFF"/>
            <w:vAlign w:val="center"/>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t>Одиниця виміру</w:t>
            </w:r>
          </w:p>
        </w:tc>
        <w:tc>
          <w:tcPr>
            <w:tcW w:w="1276" w:type="dxa"/>
            <w:shd w:val="clear" w:color="auto" w:fill="FFFFFF"/>
            <w:vAlign w:val="center"/>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t>Кількість</w:t>
            </w:r>
          </w:p>
        </w:tc>
        <w:tc>
          <w:tcPr>
            <w:tcW w:w="1134" w:type="dxa"/>
            <w:shd w:val="clear" w:color="auto" w:fill="FFFFFF"/>
            <w:vAlign w:val="center"/>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t>Норма, л/макс. добу</w:t>
            </w:r>
          </w:p>
        </w:tc>
        <w:tc>
          <w:tcPr>
            <w:tcW w:w="1134" w:type="dxa"/>
            <w:shd w:val="clear" w:color="auto" w:fill="FFFFFF"/>
            <w:vAlign w:val="center"/>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t>Об’єм, м</w:t>
            </w:r>
            <w:r w:rsidRPr="004524EF">
              <w:rPr>
                <w:rFonts w:eastAsia="Times New Roman"/>
                <w:b/>
                <w:sz w:val="28"/>
                <w:szCs w:val="28"/>
                <w:vertAlign w:val="superscript"/>
                <w:lang w:val="uk-UA"/>
              </w:rPr>
              <w:t>3</w:t>
            </w:r>
            <w:r w:rsidRPr="004524EF">
              <w:rPr>
                <w:rFonts w:eastAsia="Times New Roman"/>
                <w:b/>
                <w:sz w:val="28"/>
                <w:szCs w:val="28"/>
                <w:lang w:val="uk-UA"/>
              </w:rPr>
              <w:t>/макс. добу</w:t>
            </w:r>
          </w:p>
        </w:tc>
      </w:tr>
      <w:tr w:rsidR="00156B37" w:rsidRPr="004524EF" w:rsidTr="00A628BA">
        <w:trPr>
          <w:cantSplit/>
          <w:trHeight w:val="28"/>
          <w:jc w:val="center"/>
        </w:trPr>
        <w:tc>
          <w:tcPr>
            <w:tcW w:w="4111" w:type="dxa"/>
            <w:tcBorders>
              <w:bottom w:val="single" w:sz="4" w:space="0" w:color="auto"/>
            </w:tcBorders>
            <w:vAlign w:val="center"/>
          </w:tcPr>
          <w:p w:rsidR="00156B37" w:rsidRPr="004524EF" w:rsidRDefault="00156B37" w:rsidP="00A628BA">
            <w:pPr>
              <w:spacing w:before="20" w:after="20"/>
              <w:rPr>
                <w:rFonts w:eastAsia="Times New Roman"/>
                <w:b/>
                <w:sz w:val="28"/>
                <w:szCs w:val="28"/>
                <w:lang w:val="uk-UA"/>
              </w:rPr>
            </w:pPr>
            <w:r w:rsidRPr="004524EF">
              <w:rPr>
                <w:rFonts w:eastAsia="Times New Roman"/>
                <w:b/>
                <w:sz w:val="28"/>
                <w:szCs w:val="28"/>
                <w:lang w:val="uk-UA"/>
              </w:rPr>
              <w:t>I Оздоровчо – рекреаційна зона</w:t>
            </w:r>
          </w:p>
        </w:tc>
        <w:tc>
          <w:tcPr>
            <w:tcW w:w="1559" w:type="dxa"/>
            <w:tcBorders>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28"/>
          <w:jc w:val="center"/>
        </w:trPr>
        <w:tc>
          <w:tcPr>
            <w:tcW w:w="4111" w:type="dxa"/>
            <w:tcBorders>
              <w:bottom w:val="single" w:sz="4" w:space="0" w:color="auto"/>
            </w:tcBorders>
            <w:vAlign w:val="center"/>
          </w:tcPr>
          <w:p w:rsidR="00156B37" w:rsidRPr="004524EF" w:rsidRDefault="00156B37" w:rsidP="00A628BA">
            <w:pPr>
              <w:spacing w:before="20" w:after="20"/>
              <w:rPr>
                <w:rFonts w:eastAsia="Times New Roman"/>
                <w:i/>
                <w:sz w:val="28"/>
                <w:szCs w:val="28"/>
                <w:lang w:val="uk-UA"/>
              </w:rPr>
            </w:pPr>
            <w:r w:rsidRPr="004524EF">
              <w:rPr>
                <w:rFonts w:eastAsia="Times New Roman"/>
                <w:i/>
                <w:sz w:val="28"/>
                <w:szCs w:val="28"/>
                <w:lang w:val="uk-UA"/>
              </w:rPr>
              <w:t>Оздоровча зона</w:t>
            </w:r>
          </w:p>
        </w:tc>
        <w:tc>
          <w:tcPr>
            <w:tcW w:w="1559" w:type="dxa"/>
            <w:tcBorders>
              <w:bottom w:val="single" w:sz="4" w:space="0" w:color="auto"/>
            </w:tcBorders>
            <w:vAlign w:val="center"/>
          </w:tcPr>
          <w:p w:rsidR="00156B37" w:rsidRPr="004524EF" w:rsidRDefault="00156B37" w:rsidP="00A628BA">
            <w:pPr>
              <w:spacing w:before="20" w:after="20"/>
              <w:jc w:val="center"/>
              <w:rPr>
                <w:rFonts w:eastAsia="Times New Roman"/>
                <w:i/>
                <w:sz w:val="28"/>
                <w:szCs w:val="28"/>
                <w:lang w:val="uk-UA"/>
              </w:rPr>
            </w:pPr>
          </w:p>
        </w:tc>
        <w:tc>
          <w:tcPr>
            <w:tcW w:w="1276" w:type="dxa"/>
            <w:tcBorders>
              <w:bottom w:val="single" w:sz="4" w:space="0" w:color="auto"/>
            </w:tcBorders>
            <w:vAlign w:val="center"/>
          </w:tcPr>
          <w:p w:rsidR="00156B37" w:rsidRPr="004524EF" w:rsidRDefault="00156B37" w:rsidP="00A628BA">
            <w:pPr>
              <w:spacing w:before="20" w:after="20"/>
              <w:jc w:val="center"/>
              <w:rPr>
                <w:rFonts w:eastAsia="Times New Roman"/>
                <w:i/>
                <w:sz w:val="28"/>
                <w:szCs w:val="28"/>
                <w:lang w:val="uk-UA"/>
              </w:rPr>
            </w:pPr>
          </w:p>
        </w:tc>
        <w:tc>
          <w:tcPr>
            <w:tcW w:w="1134" w:type="dxa"/>
            <w:tcBorders>
              <w:bottom w:val="single" w:sz="4" w:space="0" w:color="auto"/>
            </w:tcBorders>
            <w:vAlign w:val="center"/>
          </w:tcPr>
          <w:p w:rsidR="00156B37" w:rsidRPr="004524EF" w:rsidRDefault="00156B37" w:rsidP="00A628BA">
            <w:pPr>
              <w:spacing w:before="20" w:after="20"/>
              <w:jc w:val="center"/>
              <w:rPr>
                <w:rFonts w:eastAsia="Times New Roman"/>
                <w:i/>
                <w:sz w:val="28"/>
                <w:szCs w:val="28"/>
                <w:lang w:val="uk-UA"/>
              </w:rPr>
            </w:pPr>
          </w:p>
        </w:tc>
        <w:tc>
          <w:tcPr>
            <w:tcW w:w="1134" w:type="dxa"/>
            <w:tcBorders>
              <w:bottom w:val="single" w:sz="4" w:space="0" w:color="auto"/>
            </w:tcBorders>
            <w:vAlign w:val="center"/>
          </w:tcPr>
          <w:p w:rsidR="00156B37" w:rsidRPr="004524EF" w:rsidRDefault="00156B37" w:rsidP="00A628BA">
            <w:pPr>
              <w:spacing w:before="20" w:after="20"/>
              <w:jc w:val="center"/>
              <w:rPr>
                <w:rFonts w:eastAsia="Times New Roman"/>
                <w:i/>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група санаторіїв №1</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1800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360,00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група санаторіїв №2</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1800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360,00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i/>
                <w:sz w:val="28"/>
                <w:szCs w:val="28"/>
                <w:lang w:val="uk-UA"/>
              </w:rPr>
            </w:pPr>
            <w:r w:rsidRPr="004524EF">
              <w:rPr>
                <w:rFonts w:eastAsia="Times New Roman"/>
                <w:i/>
                <w:sz w:val="28"/>
                <w:szCs w:val="28"/>
                <w:lang w:val="uk-UA"/>
              </w:rPr>
              <w:t>Рекреаційна зона</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i/>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i/>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i/>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i/>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1. Курортні готелі:</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зона №1</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230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138,00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 зона №2 </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230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138,00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2. Пансіонати:</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зона №1</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950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150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142,50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зона №2</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950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150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142,50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3. Міні-пансіонати:</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зона №1</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1000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120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120,00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зона №2</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120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72,00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4. Молодіжний табір</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900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90,00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i/>
                <w:sz w:val="28"/>
                <w:szCs w:val="28"/>
                <w:lang w:val="uk-UA"/>
              </w:rPr>
            </w:pPr>
            <w:r w:rsidRPr="004524EF">
              <w:rPr>
                <w:rFonts w:eastAsia="Times New Roman"/>
                <w:i/>
                <w:sz w:val="28"/>
                <w:szCs w:val="28"/>
                <w:lang w:val="uk-UA"/>
              </w:rPr>
              <w:t>Етно-комплекс</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i/>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i/>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i/>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i/>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зона №1</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1100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220,00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зона №2</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400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80,00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i/>
                <w:sz w:val="28"/>
                <w:szCs w:val="28"/>
                <w:lang w:val="uk-UA"/>
              </w:rPr>
            </w:pPr>
            <w:r w:rsidRPr="004524EF">
              <w:rPr>
                <w:rFonts w:eastAsia="Times New Roman"/>
                <w:i/>
                <w:sz w:val="28"/>
                <w:szCs w:val="28"/>
                <w:lang w:val="uk-UA"/>
              </w:rPr>
              <w:lastRenderedPageBreak/>
              <w:t xml:space="preserve">Медичний коледж </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учні</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500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10,00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i/>
                <w:sz w:val="28"/>
                <w:szCs w:val="28"/>
                <w:lang w:val="uk-UA"/>
              </w:rPr>
            </w:pPr>
            <w:r w:rsidRPr="004524EF">
              <w:rPr>
                <w:rFonts w:eastAsia="Times New Roman"/>
                <w:i/>
                <w:sz w:val="28"/>
                <w:szCs w:val="28"/>
                <w:lang w:val="uk-UA"/>
              </w:rPr>
              <w:t>Заклади загально курортного значення:</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b/>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b/>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b/>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b/>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1. Адміністративний будинок </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об’єкт</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2,46</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2. Універсальний відовищно-розважальний центр:</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кіноконцертний зал</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2000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4</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8,00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бар-ресторан</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400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80,00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3. Терми:</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сауна; турецька, руська лазні</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180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10,80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 басейни(и) критий(і) </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2</w:t>
            </w:r>
            <w:r w:rsidRPr="004524EF">
              <w:rPr>
                <w:rFonts w:eastAsia="Times New Roman"/>
                <w:sz w:val="28"/>
                <w:szCs w:val="28"/>
                <w:lang w:val="uk-UA"/>
              </w:rPr>
              <w:t xml:space="preserve"> дз. води</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400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62,00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салон краси, перукарня</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0,60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фітнес-кафе</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50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16,00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4. Спортивний клуб (південь):</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195"/>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 спортивні зали </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об’єкт</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1,04</w:t>
            </w:r>
          </w:p>
        </w:tc>
      </w:tr>
      <w:tr w:rsidR="00156B37" w:rsidRPr="004524EF" w:rsidTr="00A628BA">
        <w:trPr>
          <w:cantSplit/>
          <w:trHeight w:val="224"/>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басейни(и) відкритий(і)</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2</w:t>
            </w:r>
            <w:r w:rsidRPr="004524EF">
              <w:rPr>
                <w:rFonts w:eastAsia="Times New Roman"/>
                <w:sz w:val="28"/>
                <w:szCs w:val="28"/>
                <w:lang w:val="uk-UA"/>
              </w:rPr>
              <w:t xml:space="preserve"> дз. води</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93,00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кафе</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50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18,00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5. Спортивний кантрі-клуб (північ):</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кафе</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50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18,00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6. Яхт-клуб:</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клуб аквалангістів, рибалок-аматорів</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об’єкт</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0,60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спорт-бар</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50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12,00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7. Торгові комплекси:</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 магазини </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smartTag w:uri="urn:schemas-microsoft-com:office:smarttags" w:element="metricconverter">
              <w:smartTagPr>
                <w:attr w:name="ProductID" w:val="20 м2"/>
              </w:smartTagPr>
              <w:r w:rsidRPr="004524EF">
                <w:rPr>
                  <w:rFonts w:eastAsia="Times New Roman"/>
                  <w:sz w:val="28"/>
                  <w:szCs w:val="28"/>
                  <w:lang w:val="uk-UA"/>
                </w:rPr>
                <w:t>20 м</w:t>
              </w:r>
              <w:r w:rsidRPr="004524EF">
                <w:rPr>
                  <w:rFonts w:eastAsia="Times New Roman"/>
                  <w:sz w:val="28"/>
                  <w:szCs w:val="28"/>
                  <w:vertAlign w:val="superscript"/>
                  <w:lang w:val="uk-UA"/>
                </w:rPr>
                <w:t>2</w:t>
              </w:r>
            </w:smartTag>
            <w:r w:rsidRPr="004524EF">
              <w:rPr>
                <w:rFonts w:eastAsia="Times New Roman"/>
                <w:sz w:val="28"/>
                <w:szCs w:val="28"/>
                <w:lang w:val="uk-UA"/>
              </w:rPr>
              <w:t xml:space="preserve"> т. пл.</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480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133</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3,16</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пункт прокату, майстерні</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роб. 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44</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16</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0,72</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перукарні, салони краси</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роб. 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24</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1,44</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 дитячі кафе, спорт-бари </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72,00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8. Медичний коледж </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учнів</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500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10,00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9. Етно-комплекс (зона №1):</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lastRenderedPageBreak/>
              <w:t xml:space="preserve">- ресторани </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550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170,28</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диско-клуб, більярдний клуб</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осіб</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2,12</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10. Етно-комплекс (зона №2):</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об’єкт</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 ресторани </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12/страву</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61,92</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диско-клуб</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чол.</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0,85</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11. Диско-клуби </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об’єкт</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4</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2,40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12. Комунальна зона:</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конюшня</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коней</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фабрика-пральня</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кг</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2800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40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112</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ремонтні майстерні</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роб. 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11</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16</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0,18</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b/>
                <w:sz w:val="28"/>
                <w:szCs w:val="28"/>
                <w:lang w:val="uk-UA"/>
              </w:rPr>
              <w:t>II Оздоровча зона</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2500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230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575,00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b/>
                <w:sz w:val="28"/>
                <w:szCs w:val="28"/>
                <w:lang w:val="uk-UA"/>
              </w:rPr>
              <w:t>III Парково–громадська зона</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1. Паркова зона </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аквапарк</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 xml:space="preserve">відвід. місць </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1000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239,00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2. Громадська зона </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універсальний розважальний центр</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2000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32,00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 спортивний центр </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 xml:space="preserve">2 </w:t>
            </w:r>
            <w:r w:rsidRPr="004524EF">
              <w:rPr>
                <w:rFonts w:eastAsia="Times New Roman"/>
                <w:sz w:val="28"/>
                <w:szCs w:val="28"/>
                <w:lang w:val="uk-UA"/>
              </w:rPr>
              <w:t>заг.площі</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20000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12,00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торгівельний комплекс</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20м</w:t>
            </w:r>
            <w:r w:rsidRPr="004524EF">
              <w:rPr>
                <w:rFonts w:eastAsia="Times New Roman"/>
                <w:sz w:val="28"/>
                <w:szCs w:val="28"/>
                <w:vertAlign w:val="superscript"/>
                <w:lang w:val="uk-UA"/>
              </w:rPr>
              <w:t>2</w:t>
            </w:r>
            <w:r w:rsidRPr="004524EF">
              <w:rPr>
                <w:rFonts w:eastAsia="Times New Roman"/>
                <w:sz w:val="28"/>
                <w:szCs w:val="28"/>
                <w:lang w:val="uk-UA"/>
              </w:rPr>
              <w:t xml:space="preserve"> торг. пл.</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8000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53,20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діснейленд</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відвід. місць</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1500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аналог</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15,00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Разом </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bottom"/>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3560,77</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Не облічені (5%)</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bottom"/>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178,04</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Поливання-миття територій:</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територія парків, газони</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vertAlign w:val="superscript"/>
                <w:lang w:val="uk-UA"/>
              </w:rPr>
            </w:pPr>
            <w:r w:rsidRPr="004524EF">
              <w:rPr>
                <w:rFonts w:eastAsia="Times New Roman"/>
                <w:sz w:val="28"/>
                <w:szCs w:val="28"/>
                <w:lang w:val="uk-UA"/>
              </w:rPr>
              <w:t>м</w:t>
            </w:r>
            <w:r w:rsidRPr="004524EF">
              <w:rPr>
                <w:rFonts w:eastAsia="Times New Roman"/>
                <w:sz w:val="28"/>
                <w:szCs w:val="28"/>
                <w:vertAlign w:val="superscript"/>
                <w:lang w:val="uk-UA"/>
              </w:rPr>
              <w:t>2</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1000000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3</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3000,00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Ландшафтний парк</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2</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320000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3</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960,00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проїзди</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2</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270000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0,4</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108,00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підживлення фонтанів (5%)</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3</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288</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14,40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-оранжерейно-тепличне господарство</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м</w:t>
            </w:r>
            <w:r w:rsidRPr="004524EF">
              <w:rPr>
                <w:rFonts w:eastAsia="Times New Roman"/>
                <w:sz w:val="28"/>
                <w:szCs w:val="28"/>
                <w:vertAlign w:val="superscript"/>
                <w:lang w:val="uk-UA"/>
              </w:rPr>
              <w:t>2</w:t>
            </w: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22400</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4</w:t>
            </w: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98,56</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 у т.ч. з питного водопроводу </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122,40</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Разом: – вода питної якості</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bottom"/>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3861,21</w:t>
            </w:r>
          </w:p>
        </w:tc>
      </w:tr>
      <w:tr w:rsidR="00156B37" w:rsidRPr="004524EF" w:rsidTr="00A628BA">
        <w:trPr>
          <w:cantSplit/>
          <w:trHeight w:val="28"/>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 - технічна вода</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bottom"/>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4058,56</w:t>
            </w:r>
          </w:p>
        </w:tc>
      </w:tr>
      <w:tr w:rsidR="00156B37" w:rsidRPr="004524EF" w:rsidTr="00A628BA">
        <w:trPr>
          <w:cantSplit/>
          <w:trHeight w:val="307"/>
          <w:jc w:val="center"/>
        </w:trPr>
        <w:tc>
          <w:tcPr>
            <w:tcW w:w="4111" w:type="dxa"/>
            <w:tcBorders>
              <w:top w:val="single" w:sz="4" w:space="0" w:color="auto"/>
              <w:bottom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   - стічні води</w:t>
            </w:r>
          </w:p>
        </w:tc>
        <w:tc>
          <w:tcPr>
            <w:tcW w:w="1559"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276"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134" w:type="dxa"/>
            <w:tcBorders>
              <w:top w:val="single" w:sz="4" w:space="0" w:color="auto"/>
              <w:bottom w:val="single" w:sz="4" w:space="0" w:color="auto"/>
            </w:tcBorders>
            <w:vAlign w:val="bottom"/>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3738,81</w:t>
            </w:r>
          </w:p>
        </w:tc>
      </w:tr>
    </w:tbl>
    <w:p w:rsidR="00156B37" w:rsidRPr="004524EF" w:rsidRDefault="00156B37" w:rsidP="00156B37">
      <w:pPr>
        <w:spacing w:before="20" w:after="20"/>
        <w:rPr>
          <w:sz w:val="28"/>
          <w:szCs w:val="28"/>
        </w:rPr>
      </w:pPr>
    </w:p>
    <w:p w:rsidR="00156B37" w:rsidRPr="004524EF" w:rsidRDefault="00156B37" w:rsidP="00156B37">
      <w:pPr>
        <w:spacing w:before="20" w:after="20"/>
        <w:jc w:val="both"/>
        <w:rPr>
          <w:sz w:val="28"/>
          <w:szCs w:val="28"/>
          <w:lang w:val="uk-UA"/>
        </w:rPr>
      </w:pPr>
      <w:r w:rsidRPr="004524EF">
        <w:rPr>
          <w:sz w:val="28"/>
          <w:szCs w:val="28"/>
          <w:u w:val="single"/>
          <w:lang w:val="uk-UA"/>
        </w:rPr>
        <w:lastRenderedPageBreak/>
        <w:t>Примітка</w:t>
      </w:r>
      <w:r w:rsidRPr="004524EF">
        <w:rPr>
          <w:sz w:val="28"/>
          <w:szCs w:val="28"/>
          <w:lang w:val="uk-UA"/>
        </w:rPr>
        <w:t>: Питомі показники водоспоживання і водовідведення прийняті за Державними будівельними нормами містобудування ДБН 360-92**, СНиП 2.04.02-84, СНиП 2.04.01-85 та аналізу значної кількості проектів аналогів. Наведені показники підлягають уточненню при розробці (коригуванні) галузевих схем водопостачання і водовідведення.</w:t>
      </w:r>
    </w:p>
    <w:p w:rsidR="00156B37" w:rsidRPr="004524EF" w:rsidRDefault="00156B37" w:rsidP="00156B37">
      <w:pPr>
        <w:spacing w:line="360" w:lineRule="auto"/>
        <w:jc w:val="center"/>
        <w:rPr>
          <w:i/>
          <w:sz w:val="28"/>
          <w:szCs w:val="28"/>
          <w:lang w:val="uk-UA"/>
        </w:rPr>
      </w:pPr>
      <w:bookmarkStart w:id="1" w:name="_Toc128970835"/>
    </w:p>
    <w:p w:rsidR="00156B37" w:rsidRPr="004524EF" w:rsidRDefault="00156B37" w:rsidP="00156B37">
      <w:pPr>
        <w:spacing w:line="360" w:lineRule="auto"/>
        <w:jc w:val="center"/>
        <w:rPr>
          <w:i/>
          <w:sz w:val="28"/>
          <w:szCs w:val="28"/>
          <w:lang w:val="uk-UA"/>
        </w:rPr>
      </w:pPr>
      <w:r w:rsidRPr="004524EF">
        <w:rPr>
          <w:i/>
          <w:sz w:val="28"/>
          <w:szCs w:val="28"/>
          <w:lang w:val="uk-UA"/>
        </w:rPr>
        <w:t>Санітарне очищення.</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Відповідно до норм ДБН 360-92** розрахунковий об’єм накопичення твердих побутових відходів (ТПВ) та сміття з вулиць на розрахунковий строк складе 4,21 тис. т/рік. Чисельність рекреантів цілорічних – 13200 осіб. Норма накопичення ТПВ 290 кг/рік, сміття та невраховані 10%. Необхідна площа полігону з розрахунку </w:t>
      </w:r>
      <w:smartTag w:uri="urn:schemas-microsoft-com:office:smarttags" w:element="metricconverter">
        <w:smartTagPr>
          <w:attr w:name="ProductID" w:val="0,02 га"/>
        </w:smartTagPr>
        <w:r w:rsidRPr="004524EF">
          <w:rPr>
            <w:sz w:val="28"/>
            <w:szCs w:val="28"/>
            <w:lang w:val="uk-UA"/>
          </w:rPr>
          <w:t>0,02 га</w:t>
        </w:r>
      </w:smartTag>
      <w:r w:rsidRPr="004524EF">
        <w:rPr>
          <w:sz w:val="28"/>
          <w:szCs w:val="28"/>
          <w:lang w:val="uk-UA"/>
        </w:rPr>
        <w:t xml:space="preserve"> на 1 тис. т відходів на розрахунковий строк (20 років) – </w:t>
      </w:r>
      <w:smartTag w:uri="urn:schemas-microsoft-com:office:smarttags" w:element="metricconverter">
        <w:smartTagPr>
          <w:attr w:name="ProductID" w:val="1,68 га"/>
        </w:smartTagPr>
        <w:r w:rsidRPr="004524EF">
          <w:rPr>
            <w:sz w:val="28"/>
            <w:szCs w:val="28"/>
            <w:lang w:val="uk-UA"/>
          </w:rPr>
          <w:t>1,68 га</w:t>
        </w:r>
      </w:smartTag>
      <w:r w:rsidRPr="004524EF">
        <w:rPr>
          <w:sz w:val="28"/>
          <w:szCs w:val="28"/>
          <w:lang w:val="uk-UA"/>
        </w:rPr>
        <w:t>.</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У зв'язку з тим, що проблема знешкодження ТПВ актуальна для всього регіону та облаштування екологічно чистого підприємства по знешкодженню вимагає значних одноразових витрат, рекомендується прийняти участь у розробці регіональної схеми санітарного очищення з проробленням варіанта дальнього транспортування, будівництва районного підприємства промислової переробки і знешкодження відходів. </w:t>
      </w:r>
      <w:r w:rsidRPr="004524EF">
        <w:rPr>
          <w:bCs/>
          <w:sz w:val="28"/>
          <w:szCs w:val="28"/>
          <w:lang w:val="uk-UA"/>
        </w:rPr>
        <w:t>Вибір ділянки під розміщення підприємства по переробці ТПВ доцільно проводити в межах рекультивованих частин діючих звалищ або в межах відпрацьованих кар’єрів.</w:t>
      </w:r>
    </w:p>
    <w:p w:rsidR="00156B37" w:rsidRPr="004524EF" w:rsidRDefault="00156B37" w:rsidP="00156B37">
      <w:pPr>
        <w:spacing w:line="360" w:lineRule="auto"/>
        <w:ind w:firstLine="709"/>
        <w:jc w:val="both"/>
        <w:rPr>
          <w:sz w:val="28"/>
          <w:szCs w:val="28"/>
          <w:lang w:val="uk-UA"/>
        </w:rPr>
      </w:pPr>
      <w:r w:rsidRPr="004524EF">
        <w:rPr>
          <w:sz w:val="28"/>
          <w:szCs w:val="28"/>
          <w:lang w:val="uk-UA"/>
        </w:rPr>
        <w:t>Також з метою забезпечення виконання “Програми поводження з твердими побутовими відходами“ (постанова Кабінетові Міністрів України від 4.04.2004 р. №265) передбачається подальше впровадження організації роздільного збору твердих побутових відходів з наступним використанням і утилізацією. За умови організації роздільного збору обсяг вивозу твердих побутових відходів можна зменшити на 30-50%.</w:t>
      </w:r>
    </w:p>
    <w:p w:rsidR="00156B37" w:rsidRPr="004524EF" w:rsidRDefault="00156B37" w:rsidP="00156B37">
      <w:pPr>
        <w:spacing w:line="360" w:lineRule="auto"/>
        <w:ind w:firstLine="709"/>
        <w:jc w:val="both"/>
        <w:rPr>
          <w:sz w:val="28"/>
          <w:szCs w:val="28"/>
          <w:lang w:val="uk-UA"/>
        </w:rPr>
      </w:pPr>
      <w:r w:rsidRPr="004524EF">
        <w:rPr>
          <w:sz w:val="28"/>
          <w:szCs w:val="28"/>
          <w:lang w:val="uk-UA"/>
        </w:rPr>
        <w:t>Для санітарного очищення необхідно: 3 сміттєвоза та 7 прибиральних машин та механізмів.</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Для вирішення питання поводження з ТПВ території, що проектується необхідна розробка спеціалізованої схеми санітарного очищення з </w:t>
      </w:r>
      <w:r w:rsidRPr="004524EF">
        <w:rPr>
          <w:sz w:val="28"/>
          <w:szCs w:val="28"/>
          <w:lang w:val="uk-UA"/>
        </w:rPr>
        <w:lastRenderedPageBreak/>
        <w:t>уточненням першочергових та перспективних заходів, спрямованих на створення промислового виробництва із сортування ТПВ, поліпшення екологічного та санітарного стану, утилізації вторинної сировини, її переробки та одержання продукції, скорочення об’ємів ТПВ, зменшення транспортних витрат тощо. При цьому систему санітарного очищення Міста майбутнього „InterMedicalEcoCiti” необхідно розглядати як елемент регіональної системи, що включає у себе м. Генічеськ, Арабатську Стрілку.</w:t>
      </w:r>
    </w:p>
    <w:p w:rsidR="00156B37" w:rsidRPr="004524EF" w:rsidRDefault="00156B37" w:rsidP="00156B37">
      <w:pPr>
        <w:spacing w:line="360" w:lineRule="auto"/>
        <w:ind w:firstLine="709"/>
        <w:jc w:val="both"/>
        <w:rPr>
          <w:sz w:val="28"/>
          <w:szCs w:val="28"/>
          <w:lang w:val="uk-UA"/>
        </w:rPr>
      </w:pPr>
      <w:r w:rsidRPr="004524EF">
        <w:rPr>
          <w:sz w:val="28"/>
          <w:szCs w:val="28"/>
          <w:lang w:val="uk-UA"/>
        </w:rPr>
        <w:t>Таблиця 5.11 – Необхідне інженерне обладнання та види робіт</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
        <w:gridCol w:w="2788"/>
        <w:gridCol w:w="76"/>
        <w:gridCol w:w="1620"/>
        <w:gridCol w:w="1830"/>
        <w:gridCol w:w="1984"/>
      </w:tblGrid>
      <w:tr w:rsidR="00156B37" w:rsidRPr="004524EF" w:rsidTr="00A628BA">
        <w:trPr>
          <w:tblHeader/>
          <w:jc w:val="center"/>
        </w:trPr>
        <w:tc>
          <w:tcPr>
            <w:tcW w:w="102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Робота (код)</w:t>
            </w:r>
          </w:p>
        </w:tc>
        <w:tc>
          <w:tcPr>
            <w:tcW w:w="2788" w:type="dxa"/>
            <w:vAlign w:val="center"/>
          </w:tcPr>
          <w:p w:rsidR="00156B37" w:rsidRPr="004524EF" w:rsidRDefault="00156B37" w:rsidP="00A628BA">
            <w:pPr>
              <w:pageBreakBefore/>
              <w:spacing w:before="20" w:after="20"/>
              <w:jc w:val="center"/>
              <w:rPr>
                <w:rFonts w:eastAsia="Times New Roman"/>
                <w:sz w:val="28"/>
                <w:szCs w:val="28"/>
                <w:lang w:val="uk-UA"/>
              </w:rPr>
            </w:pPr>
            <w:r w:rsidRPr="004524EF">
              <w:rPr>
                <w:rFonts w:eastAsia="Times New Roman"/>
                <w:sz w:val="28"/>
                <w:szCs w:val="28"/>
                <w:lang w:val="uk-UA"/>
              </w:rPr>
              <w:t>Робота (найменування)</w:t>
            </w:r>
          </w:p>
        </w:tc>
        <w:tc>
          <w:tcPr>
            <w:tcW w:w="1696" w:type="dxa"/>
            <w:gridSpan w:val="2"/>
            <w:vAlign w:val="center"/>
          </w:tcPr>
          <w:p w:rsidR="00156B37" w:rsidRPr="004524EF" w:rsidRDefault="00156B37" w:rsidP="00A628BA">
            <w:pPr>
              <w:pageBreakBefore/>
              <w:spacing w:before="20" w:after="20"/>
              <w:jc w:val="center"/>
              <w:rPr>
                <w:rFonts w:eastAsia="Times New Roman"/>
                <w:sz w:val="28"/>
                <w:szCs w:val="28"/>
                <w:lang w:val="uk-UA"/>
              </w:rPr>
            </w:pPr>
            <w:r w:rsidRPr="004524EF">
              <w:rPr>
                <w:rFonts w:eastAsia="Times New Roman"/>
                <w:sz w:val="28"/>
                <w:szCs w:val="28"/>
                <w:lang w:val="uk-UA"/>
              </w:rPr>
              <w:t>Строк виконання (орієнтовно)</w:t>
            </w:r>
          </w:p>
        </w:tc>
        <w:tc>
          <w:tcPr>
            <w:tcW w:w="1830" w:type="dxa"/>
            <w:vAlign w:val="center"/>
          </w:tcPr>
          <w:p w:rsidR="00156B37" w:rsidRPr="004524EF" w:rsidRDefault="00156B37" w:rsidP="00A628BA">
            <w:pPr>
              <w:pageBreakBefore/>
              <w:spacing w:before="20" w:after="20"/>
              <w:jc w:val="center"/>
              <w:rPr>
                <w:rFonts w:eastAsia="Times New Roman"/>
                <w:sz w:val="28"/>
                <w:szCs w:val="28"/>
                <w:lang w:val="uk-UA"/>
              </w:rPr>
            </w:pPr>
            <w:r w:rsidRPr="004524EF">
              <w:rPr>
                <w:rFonts w:eastAsia="Times New Roman"/>
                <w:sz w:val="28"/>
                <w:szCs w:val="28"/>
                <w:lang w:val="uk-UA"/>
              </w:rPr>
              <w:t>Вартість виконання (млн. грн., орієнтовно)</w:t>
            </w:r>
          </w:p>
        </w:tc>
        <w:tc>
          <w:tcPr>
            <w:tcW w:w="1984" w:type="dxa"/>
            <w:vAlign w:val="center"/>
          </w:tcPr>
          <w:p w:rsidR="00156B37" w:rsidRPr="004524EF" w:rsidRDefault="00156B37" w:rsidP="00A628BA">
            <w:pPr>
              <w:pageBreakBefore/>
              <w:spacing w:before="20" w:after="20"/>
              <w:jc w:val="center"/>
              <w:rPr>
                <w:rFonts w:eastAsia="Times New Roman"/>
                <w:sz w:val="28"/>
                <w:szCs w:val="28"/>
                <w:lang w:val="uk-UA"/>
              </w:rPr>
            </w:pPr>
            <w:r w:rsidRPr="004524EF">
              <w:rPr>
                <w:rFonts w:eastAsia="Times New Roman"/>
                <w:sz w:val="28"/>
                <w:szCs w:val="28"/>
                <w:lang w:val="uk-UA"/>
              </w:rPr>
              <w:t xml:space="preserve">Порядок виконання в розрізі розділів водопостачання каналізація </w:t>
            </w:r>
          </w:p>
        </w:tc>
      </w:tr>
      <w:tr w:rsidR="00156B37" w:rsidRPr="004524EF" w:rsidTr="00A628BA">
        <w:trPr>
          <w:jc w:val="center"/>
        </w:trPr>
        <w:tc>
          <w:tcPr>
            <w:tcW w:w="9322" w:type="dxa"/>
            <w:gridSpan w:val="6"/>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 xml:space="preserve">ВОДОПОСТАЧАННЯ </w:t>
            </w:r>
          </w:p>
        </w:tc>
      </w:tr>
      <w:tr w:rsidR="00156B37" w:rsidRPr="004524EF" w:rsidTr="00A628BA">
        <w:trPr>
          <w:jc w:val="center"/>
        </w:trPr>
        <w:tc>
          <w:tcPr>
            <w:tcW w:w="102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В1</w:t>
            </w:r>
          </w:p>
        </w:tc>
        <w:tc>
          <w:tcPr>
            <w:tcW w:w="2788"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Прокладання вуличної водопровідної мережі (</w:t>
            </w:r>
            <w:smartTag w:uri="urn:schemas-microsoft-com:office:smarttags" w:element="metricconverter">
              <w:smartTagPr>
                <w:attr w:name="ProductID" w:val="15,00 км"/>
              </w:smartTagPr>
              <w:r w:rsidRPr="004524EF">
                <w:rPr>
                  <w:rFonts w:eastAsia="Times New Roman"/>
                  <w:sz w:val="28"/>
                  <w:szCs w:val="28"/>
                  <w:lang w:val="uk-UA"/>
                </w:rPr>
                <w:t>15,00 км</w:t>
              </w:r>
            </w:smartTag>
            <w:r w:rsidRPr="004524EF">
              <w:rPr>
                <w:rFonts w:eastAsia="Times New Roman"/>
                <w:sz w:val="28"/>
                <w:szCs w:val="28"/>
                <w:lang w:val="uk-UA"/>
              </w:rPr>
              <w:t>)</w:t>
            </w:r>
          </w:p>
        </w:tc>
        <w:tc>
          <w:tcPr>
            <w:tcW w:w="1696" w:type="dxa"/>
            <w:gridSpan w:val="2"/>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11 місяців</w:t>
            </w:r>
          </w:p>
        </w:tc>
        <w:tc>
          <w:tcPr>
            <w:tcW w:w="183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7,33</w:t>
            </w:r>
          </w:p>
        </w:tc>
        <w:tc>
          <w:tcPr>
            <w:tcW w:w="198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В2, В3</w:t>
            </w:r>
          </w:p>
        </w:tc>
      </w:tr>
      <w:tr w:rsidR="00156B37" w:rsidRPr="004524EF" w:rsidTr="00A628BA">
        <w:trPr>
          <w:jc w:val="center"/>
        </w:trPr>
        <w:tc>
          <w:tcPr>
            <w:tcW w:w="102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В2</w:t>
            </w:r>
          </w:p>
        </w:tc>
        <w:tc>
          <w:tcPr>
            <w:tcW w:w="2788"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Прокладання внутрішньоділянкової водопровідної мережі (</w:t>
            </w:r>
            <w:smartTag w:uri="urn:schemas-microsoft-com:office:smarttags" w:element="metricconverter">
              <w:smartTagPr>
                <w:attr w:name="ProductID" w:val="20,00 км"/>
              </w:smartTagPr>
              <w:r w:rsidRPr="004524EF">
                <w:rPr>
                  <w:rFonts w:eastAsia="Times New Roman"/>
                  <w:sz w:val="28"/>
                  <w:szCs w:val="28"/>
                  <w:lang w:val="uk-UA"/>
                </w:rPr>
                <w:t>20,00 км</w:t>
              </w:r>
            </w:smartTag>
            <w:r w:rsidRPr="004524EF">
              <w:rPr>
                <w:rFonts w:eastAsia="Times New Roman"/>
                <w:sz w:val="28"/>
                <w:szCs w:val="28"/>
                <w:lang w:val="uk-UA"/>
              </w:rPr>
              <w:t>)</w:t>
            </w:r>
          </w:p>
        </w:tc>
        <w:tc>
          <w:tcPr>
            <w:tcW w:w="1696" w:type="dxa"/>
            <w:gridSpan w:val="2"/>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83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7,50</w:t>
            </w:r>
          </w:p>
        </w:tc>
        <w:tc>
          <w:tcPr>
            <w:tcW w:w="198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В1, В3</w:t>
            </w:r>
          </w:p>
        </w:tc>
      </w:tr>
      <w:tr w:rsidR="00156B37" w:rsidRPr="004524EF" w:rsidTr="00A628BA">
        <w:trPr>
          <w:jc w:val="center"/>
        </w:trPr>
        <w:tc>
          <w:tcPr>
            <w:tcW w:w="102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В3</w:t>
            </w:r>
          </w:p>
        </w:tc>
        <w:tc>
          <w:tcPr>
            <w:tcW w:w="2788"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Будівництво ділянок водопровідних споруд (3 одиниці)</w:t>
            </w:r>
          </w:p>
        </w:tc>
        <w:tc>
          <w:tcPr>
            <w:tcW w:w="1696" w:type="dxa"/>
            <w:gridSpan w:val="2"/>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83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11,13</w:t>
            </w:r>
          </w:p>
        </w:tc>
        <w:tc>
          <w:tcPr>
            <w:tcW w:w="198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В1, В2</w:t>
            </w:r>
          </w:p>
        </w:tc>
      </w:tr>
      <w:tr w:rsidR="00156B37" w:rsidRPr="004524EF" w:rsidTr="00A628BA">
        <w:trPr>
          <w:jc w:val="center"/>
        </w:trPr>
        <w:tc>
          <w:tcPr>
            <w:tcW w:w="5508" w:type="dxa"/>
            <w:gridSpan w:val="4"/>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Усього по водопостачанню</w:t>
            </w:r>
          </w:p>
        </w:tc>
        <w:tc>
          <w:tcPr>
            <w:tcW w:w="183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25,96</w:t>
            </w:r>
          </w:p>
        </w:tc>
        <w:tc>
          <w:tcPr>
            <w:tcW w:w="1984" w:type="dxa"/>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jc w:val="center"/>
        </w:trPr>
        <w:tc>
          <w:tcPr>
            <w:tcW w:w="9322" w:type="dxa"/>
            <w:gridSpan w:val="6"/>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КАНАЛІЗАЦІЯ</w:t>
            </w:r>
          </w:p>
        </w:tc>
      </w:tr>
      <w:tr w:rsidR="00156B37" w:rsidRPr="004524EF" w:rsidTr="00A628BA">
        <w:trPr>
          <w:jc w:val="center"/>
        </w:trPr>
        <w:tc>
          <w:tcPr>
            <w:tcW w:w="102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К1</w:t>
            </w:r>
          </w:p>
        </w:tc>
        <w:tc>
          <w:tcPr>
            <w:tcW w:w="2788"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Прокладання вуличної самопливної каналізаційної мережі (</w:t>
            </w:r>
            <w:smartTag w:uri="urn:schemas-microsoft-com:office:smarttags" w:element="metricconverter">
              <w:smartTagPr>
                <w:attr w:name="ProductID" w:val="5,60 км"/>
              </w:smartTagPr>
              <w:r w:rsidRPr="004524EF">
                <w:rPr>
                  <w:rFonts w:eastAsia="Times New Roman"/>
                  <w:sz w:val="28"/>
                  <w:szCs w:val="28"/>
                  <w:lang w:val="uk-UA"/>
                </w:rPr>
                <w:t>5,60 км</w:t>
              </w:r>
            </w:smartTag>
            <w:r w:rsidRPr="004524EF">
              <w:rPr>
                <w:rFonts w:eastAsia="Times New Roman"/>
                <w:sz w:val="28"/>
                <w:szCs w:val="28"/>
                <w:lang w:val="uk-UA"/>
              </w:rPr>
              <w:t>)</w:t>
            </w:r>
          </w:p>
        </w:tc>
        <w:tc>
          <w:tcPr>
            <w:tcW w:w="1696" w:type="dxa"/>
            <w:gridSpan w:val="2"/>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7 місяців</w:t>
            </w:r>
          </w:p>
        </w:tc>
        <w:tc>
          <w:tcPr>
            <w:tcW w:w="183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2,38</w:t>
            </w:r>
          </w:p>
        </w:tc>
        <w:tc>
          <w:tcPr>
            <w:tcW w:w="198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К2, К3, К4, К5</w:t>
            </w:r>
          </w:p>
        </w:tc>
      </w:tr>
      <w:tr w:rsidR="00156B37" w:rsidRPr="004524EF" w:rsidTr="00A628BA">
        <w:trPr>
          <w:jc w:val="center"/>
        </w:trPr>
        <w:tc>
          <w:tcPr>
            <w:tcW w:w="102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К2</w:t>
            </w:r>
          </w:p>
        </w:tc>
        <w:tc>
          <w:tcPr>
            <w:tcW w:w="2788"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Прокладання внутрішньоділянкової каналізаційної мережі (</w:t>
            </w:r>
            <w:smartTag w:uri="urn:schemas-microsoft-com:office:smarttags" w:element="metricconverter">
              <w:smartTagPr>
                <w:attr w:name="ProductID" w:val="17,00 км"/>
              </w:smartTagPr>
              <w:r w:rsidRPr="004524EF">
                <w:rPr>
                  <w:rFonts w:eastAsia="Times New Roman"/>
                  <w:sz w:val="28"/>
                  <w:szCs w:val="28"/>
                  <w:lang w:val="uk-UA"/>
                </w:rPr>
                <w:t>17,00 км</w:t>
              </w:r>
            </w:smartTag>
            <w:r w:rsidRPr="004524EF">
              <w:rPr>
                <w:rFonts w:eastAsia="Times New Roman"/>
                <w:sz w:val="28"/>
                <w:szCs w:val="28"/>
                <w:lang w:val="uk-UA"/>
              </w:rPr>
              <w:t>)</w:t>
            </w:r>
          </w:p>
        </w:tc>
        <w:tc>
          <w:tcPr>
            <w:tcW w:w="1696" w:type="dxa"/>
            <w:gridSpan w:val="2"/>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8 місяців</w:t>
            </w:r>
          </w:p>
        </w:tc>
        <w:tc>
          <w:tcPr>
            <w:tcW w:w="183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7,65</w:t>
            </w:r>
          </w:p>
        </w:tc>
        <w:tc>
          <w:tcPr>
            <w:tcW w:w="198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К1, К3, К4, К5</w:t>
            </w:r>
          </w:p>
        </w:tc>
      </w:tr>
      <w:tr w:rsidR="00156B37" w:rsidRPr="004524EF" w:rsidTr="00A628BA">
        <w:trPr>
          <w:jc w:val="center"/>
        </w:trPr>
        <w:tc>
          <w:tcPr>
            <w:tcW w:w="102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К3</w:t>
            </w:r>
          </w:p>
        </w:tc>
        <w:tc>
          <w:tcPr>
            <w:tcW w:w="2788"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Прокладання напірної </w:t>
            </w:r>
            <w:r w:rsidRPr="004524EF">
              <w:rPr>
                <w:rFonts w:eastAsia="Times New Roman"/>
                <w:sz w:val="28"/>
                <w:szCs w:val="28"/>
                <w:lang w:val="uk-UA"/>
              </w:rPr>
              <w:lastRenderedPageBreak/>
              <w:t>каналізаційної мережі (</w:t>
            </w:r>
            <w:smartTag w:uri="urn:schemas-microsoft-com:office:smarttags" w:element="metricconverter">
              <w:smartTagPr>
                <w:attr w:name="ProductID" w:val="3,50 км"/>
              </w:smartTagPr>
              <w:r w:rsidRPr="004524EF">
                <w:rPr>
                  <w:rFonts w:eastAsia="Times New Roman"/>
                  <w:sz w:val="28"/>
                  <w:szCs w:val="28"/>
                  <w:lang w:val="uk-UA"/>
                </w:rPr>
                <w:t>3,50 км</w:t>
              </w:r>
            </w:smartTag>
            <w:r w:rsidRPr="004524EF">
              <w:rPr>
                <w:rFonts w:eastAsia="Times New Roman"/>
                <w:sz w:val="28"/>
                <w:szCs w:val="28"/>
                <w:lang w:val="uk-UA"/>
              </w:rPr>
              <w:t>)</w:t>
            </w:r>
          </w:p>
        </w:tc>
        <w:tc>
          <w:tcPr>
            <w:tcW w:w="1696" w:type="dxa"/>
            <w:gridSpan w:val="2"/>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lastRenderedPageBreak/>
              <w:t>3 місяці</w:t>
            </w:r>
          </w:p>
        </w:tc>
        <w:tc>
          <w:tcPr>
            <w:tcW w:w="183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2,31</w:t>
            </w:r>
          </w:p>
        </w:tc>
        <w:tc>
          <w:tcPr>
            <w:tcW w:w="198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К1, К2, К4, К5</w:t>
            </w:r>
          </w:p>
        </w:tc>
      </w:tr>
      <w:tr w:rsidR="00156B37" w:rsidRPr="004524EF" w:rsidTr="00A628BA">
        <w:trPr>
          <w:jc w:val="center"/>
        </w:trPr>
        <w:tc>
          <w:tcPr>
            <w:tcW w:w="102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lastRenderedPageBreak/>
              <w:t>К4</w:t>
            </w:r>
          </w:p>
        </w:tc>
        <w:tc>
          <w:tcPr>
            <w:tcW w:w="2788"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Будівництво каналізаційних насосних станцій (2 одиниці)</w:t>
            </w:r>
          </w:p>
        </w:tc>
        <w:tc>
          <w:tcPr>
            <w:tcW w:w="1696" w:type="dxa"/>
            <w:gridSpan w:val="2"/>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83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0,80</w:t>
            </w:r>
          </w:p>
        </w:tc>
        <w:tc>
          <w:tcPr>
            <w:tcW w:w="198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К1, К2, К3, К5</w:t>
            </w:r>
          </w:p>
        </w:tc>
      </w:tr>
      <w:tr w:rsidR="00156B37" w:rsidRPr="004524EF" w:rsidTr="00A628BA">
        <w:trPr>
          <w:jc w:val="center"/>
        </w:trPr>
        <w:tc>
          <w:tcPr>
            <w:tcW w:w="102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К5</w:t>
            </w:r>
          </w:p>
        </w:tc>
        <w:tc>
          <w:tcPr>
            <w:tcW w:w="2788"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Будівництво каналізаційних очисних споруд (1 ділянка)</w:t>
            </w:r>
          </w:p>
        </w:tc>
        <w:tc>
          <w:tcPr>
            <w:tcW w:w="1696" w:type="dxa"/>
            <w:gridSpan w:val="2"/>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83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4,00</w:t>
            </w:r>
          </w:p>
        </w:tc>
        <w:tc>
          <w:tcPr>
            <w:tcW w:w="198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К1, К2, К3, К4</w:t>
            </w:r>
          </w:p>
        </w:tc>
      </w:tr>
      <w:tr w:rsidR="00156B37" w:rsidRPr="004524EF" w:rsidTr="00A628BA">
        <w:trPr>
          <w:jc w:val="center"/>
        </w:trPr>
        <w:tc>
          <w:tcPr>
            <w:tcW w:w="5508" w:type="dxa"/>
            <w:gridSpan w:val="4"/>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Усього по каналізації</w:t>
            </w:r>
          </w:p>
        </w:tc>
        <w:tc>
          <w:tcPr>
            <w:tcW w:w="183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17,14</w:t>
            </w:r>
          </w:p>
        </w:tc>
        <w:tc>
          <w:tcPr>
            <w:tcW w:w="1984" w:type="dxa"/>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jc w:val="center"/>
        </w:trPr>
        <w:tc>
          <w:tcPr>
            <w:tcW w:w="9322" w:type="dxa"/>
            <w:gridSpan w:val="6"/>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САНІТАРНЕ ОЧИЩЕННЯ</w:t>
            </w:r>
          </w:p>
        </w:tc>
      </w:tr>
      <w:tr w:rsidR="00156B37" w:rsidRPr="004524EF" w:rsidTr="00A628BA">
        <w:trPr>
          <w:jc w:val="center"/>
        </w:trPr>
        <w:tc>
          <w:tcPr>
            <w:tcW w:w="102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СО1</w:t>
            </w:r>
          </w:p>
        </w:tc>
        <w:tc>
          <w:tcPr>
            <w:tcW w:w="2864" w:type="dxa"/>
            <w:gridSpan w:val="2"/>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Придбання сміттєвозів (3 одиниці)</w:t>
            </w:r>
          </w:p>
        </w:tc>
        <w:tc>
          <w:tcPr>
            <w:tcW w:w="162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3 місяця</w:t>
            </w:r>
          </w:p>
        </w:tc>
        <w:tc>
          <w:tcPr>
            <w:tcW w:w="183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2,10</w:t>
            </w:r>
          </w:p>
        </w:tc>
        <w:tc>
          <w:tcPr>
            <w:tcW w:w="198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СО2, СО3</w:t>
            </w:r>
          </w:p>
        </w:tc>
      </w:tr>
      <w:tr w:rsidR="00156B37" w:rsidRPr="004524EF" w:rsidTr="00A628BA">
        <w:trPr>
          <w:jc w:val="center"/>
        </w:trPr>
        <w:tc>
          <w:tcPr>
            <w:tcW w:w="102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СО2</w:t>
            </w:r>
          </w:p>
        </w:tc>
        <w:tc>
          <w:tcPr>
            <w:tcW w:w="2864" w:type="dxa"/>
            <w:gridSpan w:val="2"/>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Придбання прибиральних машин та механізмів (7 одиниць)</w:t>
            </w:r>
          </w:p>
        </w:tc>
        <w:tc>
          <w:tcPr>
            <w:tcW w:w="162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3 місяця</w:t>
            </w:r>
          </w:p>
        </w:tc>
        <w:tc>
          <w:tcPr>
            <w:tcW w:w="183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2,80</w:t>
            </w:r>
          </w:p>
        </w:tc>
        <w:tc>
          <w:tcPr>
            <w:tcW w:w="198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СО1, СО3</w:t>
            </w:r>
          </w:p>
        </w:tc>
      </w:tr>
      <w:tr w:rsidR="00156B37" w:rsidRPr="004524EF" w:rsidTr="00A628BA">
        <w:trPr>
          <w:jc w:val="center"/>
        </w:trPr>
        <w:tc>
          <w:tcPr>
            <w:tcW w:w="102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СОЗ</w:t>
            </w:r>
          </w:p>
        </w:tc>
        <w:tc>
          <w:tcPr>
            <w:tcW w:w="2864" w:type="dxa"/>
            <w:gridSpan w:val="2"/>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Розробка Схеми санітарного очищення</w:t>
            </w:r>
          </w:p>
        </w:tc>
        <w:tc>
          <w:tcPr>
            <w:tcW w:w="162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5 місяців</w:t>
            </w:r>
          </w:p>
        </w:tc>
        <w:tc>
          <w:tcPr>
            <w:tcW w:w="183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0,30</w:t>
            </w:r>
          </w:p>
        </w:tc>
        <w:tc>
          <w:tcPr>
            <w:tcW w:w="1984"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СО1, СО2</w:t>
            </w:r>
          </w:p>
        </w:tc>
      </w:tr>
      <w:tr w:rsidR="00156B37" w:rsidRPr="004524EF" w:rsidTr="00A628BA">
        <w:trPr>
          <w:jc w:val="center"/>
        </w:trPr>
        <w:tc>
          <w:tcPr>
            <w:tcW w:w="5508" w:type="dxa"/>
            <w:gridSpan w:val="4"/>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Усього по санітарному очищенню</w:t>
            </w:r>
          </w:p>
        </w:tc>
        <w:tc>
          <w:tcPr>
            <w:tcW w:w="183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5,20</w:t>
            </w:r>
          </w:p>
        </w:tc>
        <w:tc>
          <w:tcPr>
            <w:tcW w:w="1984" w:type="dxa"/>
            <w:vAlign w:val="center"/>
          </w:tcPr>
          <w:p w:rsidR="00156B37" w:rsidRPr="004524EF" w:rsidRDefault="00156B37" w:rsidP="00A628BA">
            <w:pPr>
              <w:spacing w:before="20" w:after="20"/>
              <w:jc w:val="center"/>
              <w:rPr>
                <w:rFonts w:eastAsia="Times New Roman"/>
                <w:sz w:val="28"/>
                <w:szCs w:val="28"/>
                <w:lang w:val="uk-UA"/>
              </w:rPr>
            </w:pPr>
          </w:p>
        </w:tc>
      </w:tr>
      <w:tr w:rsidR="00156B37" w:rsidRPr="004524EF" w:rsidTr="00A628BA">
        <w:trPr>
          <w:jc w:val="center"/>
        </w:trPr>
        <w:tc>
          <w:tcPr>
            <w:tcW w:w="5508" w:type="dxa"/>
            <w:gridSpan w:val="4"/>
            <w:vAlign w:val="center"/>
          </w:tcPr>
          <w:p w:rsidR="00156B37" w:rsidRPr="004524EF" w:rsidRDefault="00156B37" w:rsidP="00A628BA">
            <w:pPr>
              <w:spacing w:before="20" w:after="20"/>
              <w:rPr>
                <w:rFonts w:eastAsia="Times New Roman"/>
                <w:b/>
                <w:sz w:val="28"/>
                <w:szCs w:val="28"/>
                <w:lang w:val="uk-UA"/>
              </w:rPr>
            </w:pPr>
            <w:r w:rsidRPr="004524EF">
              <w:rPr>
                <w:rFonts w:eastAsia="Times New Roman"/>
                <w:b/>
                <w:sz w:val="28"/>
                <w:szCs w:val="28"/>
                <w:lang w:val="uk-UA"/>
              </w:rPr>
              <w:t>Усього по розділам</w:t>
            </w:r>
          </w:p>
        </w:tc>
        <w:tc>
          <w:tcPr>
            <w:tcW w:w="1830" w:type="dxa"/>
            <w:vAlign w:val="center"/>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t>48,30</w:t>
            </w:r>
          </w:p>
        </w:tc>
        <w:tc>
          <w:tcPr>
            <w:tcW w:w="1984" w:type="dxa"/>
            <w:vAlign w:val="center"/>
          </w:tcPr>
          <w:p w:rsidR="00156B37" w:rsidRPr="004524EF" w:rsidRDefault="00156B37" w:rsidP="00A628BA">
            <w:pPr>
              <w:spacing w:before="20" w:after="20"/>
              <w:jc w:val="center"/>
              <w:rPr>
                <w:rFonts w:eastAsia="Times New Roman"/>
                <w:b/>
                <w:sz w:val="28"/>
                <w:szCs w:val="28"/>
                <w:lang w:val="uk-UA"/>
              </w:rPr>
            </w:pPr>
          </w:p>
        </w:tc>
      </w:tr>
    </w:tbl>
    <w:p w:rsidR="00156B37" w:rsidRPr="004524EF" w:rsidRDefault="00156B37" w:rsidP="00156B37">
      <w:pPr>
        <w:jc w:val="center"/>
        <w:rPr>
          <w:b/>
          <w:sz w:val="28"/>
          <w:szCs w:val="28"/>
        </w:rPr>
      </w:pPr>
    </w:p>
    <w:bookmarkEnd w:id="1"/>
    <w:p w:rsidR="00156B37" w:rsidRPr="004524EF" w:rsidRDefault="00156B37" w:rsidP="00156B37">
      <w:pPr>
        <w:spacing w:line="360" w:lineRule="auto"/>
        <w:ind w:firstLine="709"/>
        <w:jc w:val="center"/>
        <w:rPr>
          <w:i/>
          <w:sz w:val="28"/>
          <w:szCs w:val="28"/>
          <w:lang w:val="uk-UA"/>
        </w:rPr>
      </w:pPr>
      <w:r w:rsidRPr="004524EF">
        <w:rPr>
          <w:i/>
          <w:sz w:val="28"/>
          <w:szCs w:val="28"/>
          <w:lang w:val="uk-UA"/>
        </w:rPr>
        <w:t>Енергопостачання.</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Проектом передбачається будівництво «Міста майбутнього» «InterMedicalEcoCity» з оздоровчо-рекреаційною та парково-громадською зонами. Для енергопостачання перспективного споживачів проектом пропонується </w:t>
      </w:r>
      <w:r w:rsidRPr="004524EF">
        <w:rPr>
          <w:sz w:val="28"/>
          <w:szCs w:val="28"/>
          <w:lang w:val="uk-UA" w:eastAsia="uk-UA"/>
        </w:rPr>
        <w:t xml:space="preserve">використання нетрадиційних і поновлюваних джерел енергії, </w:t>
      </w:r>
      <w:r w:rsidRPr="004524EF">
        <w:rPr>
          <w:sz w:val="28"/>
          <w:szCs w:val="28"/>
          <w:lang w:val="uk-UA"/>
        </w:rPr>
        <w:t xml:space="preserve">а саме енергії сонця. Потенціал сонячної енергії Арабатської Стрілки є достатньо високим для широкого впровадження теплоенергетичного обладнання. В кліматометеорологічних умовах території, що розглядається, є </w:t>
      </w:r>
      <w:r w:rsidRPr="004524EF">
        <w:rPr>
          <w:sz w:val="28"/>
          <w:szCs w:val="28"/>
          <w:lang w:val="uk-UA"/>
        </w:rPr>
        <w:lastRenderedPageBreak/>
        <w:t>ефективним застосування плоских сонячних колекторів для сонячного теплопостачання, які використовують як пряму, так і розсіяну сонячну радіацію. Геліоустановки можна застосовувати в зонах децентралізованого теплопостачання та можуть бути розташовані на ділянках, що не забудовуються, а також на дахах будівель-споживачів тепла. Враховуючи нерівномірність надходження тепла, установки сонячної теплоенергетики більш доцільно доповнювати іншими енергетичними установками (наприклад, тепловими насосами).</w:t>
      </w:r>
    </w:p>
    <w:p w:rsidR="00156B37" w:rsidRPr="004524EF" w:rsidRDefault="00156B37" w:rsidP="00156B37">
      <w:pPr>
        <w:spacing w:line="360" w:lineRule="auto"/>
        <w:ind w:firstLine="709"/>
        <w:jc w:val="both"/>
        <w:rPr>
          <w:sz w:val="28"/>
          <w:szCs w:val="28"/>
          <w:lang w:val="uk-UA"/>
        </w:rPr>
      </w:pPr>
      <w:r w:rsidRPr="004524EF">
        <w:rPr>
          <w:sz w:val="28"/>
          <w:szCs w:val="28"/>
          <w:lang w:val="uk-UA"/>
        </w:rPr>
        <w:t xml:space="preserve">Для визначення необхідної кількості електричної та теплової енергії були визначені розрахункові електричні та теплові навантаження, які прийняті згідно питомих норм ДБН В.2.5.23-2010 «Проектування електрообладнання об’єктів цивільного призначення» та ДБН В.2.5-39:2008 «Теплові мережі», ДСТУ-Н Б Б В.1.1-27:2010 «Будівельна кліматологія» відповідно, а також аналізу значної кількості виконаних типових проектів. </w:t>
      </w:r>
    </w:p>
    <w:p w:rsidR="00156B37" w:rsidRPr="004524EF" w:rsidRDefault="00156B37" w:rsidP="00156B37">
      <w:pPr>
        <w:spacing w:line="360" w:lineRule="auto"/>
        <w:ind w:firstLine="709"/>
        <w:jc w:val="both"/>
        <w:rPr>
          <w:sz w:val="28"/>
          <w:szCs w:val="28"/>
          <w:lang w:val="uk-UA"/>
        </w:rPr>
      </w:pPr>
      <w:r w:rsidRPr="004524EF">
        <w:rPr>
          <w:sz w:val="28"/>
          <w:szCs w:val="28"/>
          <w:lang w:val="uk-UA"/>
        </w:rPr>
        <w:t>Розміри витрат теплоти, по періодах – опалювальний/неопалювальний (а) та електричних навантажень (б), складуть:</w:t>
      </w:r>
    </w:p>
    <w:p w:rsidR="00156B37" w:rsidRPr="004524EF" w:rsidRDefault="00156B37" w:rsidP="00156B37">
      <w:pPr>
        <w:spacing w:line="360" w:lineRule="auto"/>
        <w:jc w:val="both"/>
        <w:rPr>
          <w:sz w:val="28"/>
          <w:szCs w:val="28"/>
          <w:lang w:val="uk-UA"/>
        </w:rPr>
      </w:pPr>
      <w:r w:rsidRPr="004524EF">
        <w:rPr>
          <w:sz w:val="28"/>
          <w:szCs w:val="28"/>
          <w:lang w:val="uk-UA"/>
        </w:rPr>
        <w:t xml:space="preserve">І. Оздоровчо-рекреаційна зона на 10,7 тис. відпочивальників – згідно розробленому проекту «Детальний план території міжнародної клініки відновного лікування на Арабатській Стрілці»: </w:t>
      </w:r>
    </w:p>
    <w:p w:rsidR="00156B37" w:rsidRPr="004524EF" w:rsidRDefault="00156B37" w:rsidP="00156B37">
      <w:pPr>
        <w:pStyle w:val="11"/>
        <w:spacing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а) 86,00/35,61МВт;</w:t>
      </w:r>
    </w:p>
    <w:p w:rsidR="00156B37" w:rsidRPr="004524EF" w:rsidRDefault="00156B37" w:rsidP="00156B37">
      <w:pPr>
        <w:spacing w:line="360" w:lineRule="auto"/>
        <w:ind w:firstLine="709"/>
        <w:jc w:val="both"/>
        <w:rPr>
          <w:sz w:val="28"/>
          <w:szCs w:val="28"/>
          <w:lang w:val="uk-UA"/>
        </w:rPr>
      </w:pPr>
      <w:r w:rsidRPr="004524EF">
        <w:rPr>
          <w:sz w:val="28"/>
          <w:szCs w:val="28"/>
          <w:lang w:val="uk-UA"/>
        </w:rPr>
        <w:t>б) 15,5МВт (для опалення установ оздоровчих зон електроенергією, навантаження розраховано додатково згідно існуючих нормативів - 16,1МВт).</w:t>
      </w:r>
    </w:p>
    <w:p w:rsidR="00156B37" w:rsidRPr="004524EF" w:rsidRDefault="00156B37" w:rsidP="00156B37">
      <w:pPr>
        <w:spacing w:line="360" w:lineRule="auto"/>
        <w:jc w:val="both"/>
        <w:rPr>
          <w:sz w:val="28"/>
          <w:szCs w:val="28"/>
          <w:lang w:val="uk-UA"/>
        </w:rPr>
      </w:pPr>
      <w:r w:rsidRPr="004524EF">
        <w:rPr>
          <w:sz w:val="28"/>
          <w:szCs w:val="28"/>
          <w:lang w:val="uk-UA"/>
        </w:rPr>
        <w:t>ІІ. Оздоровча зона на 2,5 тис. відпочивальників:</w:t>
      </w:r>
    </w:p>
    <w:p w:rsidR="00156B37" w:rsidRPr="004524EF" w:rsidRDefault="00156B37" w:rsidP="00156B37">
      <w:pPr>
        <w:pStyle w:val="11"/>
        <w:spacing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а) 20,10/8,32 МВт;</w:t>
      </w:r>
    </w:p>
    <w:p w:rsidR="00156B37" w:rsidRPr="004524EF" w:rsidRDefault="00156B37" w:rsidP="00156B37">
      <w:pPr>
        <w:spacing w:line="360" w:lineRule="auto"/>
        <w:ind w:firstLine="709"/>
        <w:jc w:val="both"/>
        <w:rPr>
          <w:sz w:val="28"/>
          <w:szCs w:val="28"/>
          <w:lang w:val="uk-UA"/>
        </w:rPr>
      </w:pPr>
      <w:r w:rsidRPr="004524EF">
        <w:rPr>
          <w:sz w:val="28"/>
          <w:szCs w:val="28"/>
          <w:lang w:val="uk-UA"/>
        </w:rPr>
        <w:t>б) 7,4МВт (в тому числі на електроопалення – 3,8МВт).</w:t>
      </w:r>
    </w:p>
    <w:p w:rsidR="00156B37" w:rsidRPr="004524EF" w:rsidRDefault="00156B37" w:rsidP="00156B37">
      <w:pPr>
        <w:spacing w:line="360" w:lineRule="auto"/>
        <w:jc w:val="both"/>
        <w:rPr>
          <w:sz w:val="28"/>
          <w:szCs w:val="28"/>
          <w:lang w:val="uk-UA"/>
        </w:rPr>
      </w:pPr>
      <w:r w:rsidRPr="004524EF">
        <w:rPr>
          <w:sz w:val="28"/>
          <w:szCs w:val="28"/>
          <w:lang w:val="uk-UA"/>
        </w:rPr>
        <w:t>ІІІ. Парково-громадська зона:</w:t>
      </w:r>
    </w:p>
    <w:p w:rsidR="00156B37" w:rsidRPr="004524EF" w:rsidRDefault="00156B37" w:rsidP="00156B37">
      <w:pPr>
        <w:pStyle w:val="11"/>
        <w:spacing w:line="360" w:lineRule="auto"/>
        <w:ind w:left="0" w:firstLine="709"/>
        <w:jc w:val="both"/>
        <w:rPr>
          <w:rFonts w:ascii="Times New Roman" w:hAnsi="Times New Roman"/>
          <w:sz w:val="28"/>
          <w:szCs w:val="28"/>
          <w:lang w:val="uk-UA"/>
        </w:rPr>
      </w:pPr>
      <w:r w:rsidRPr="004524EF">
        <w:rPr>
          <w:rFonts w:ascii="Times New Roman" w:hAnsi="Times New Roman"/>
          <w:sz w:val="28"/>
          <w:szCs w:val="28"/>
          <w:lang w:val="uk-UA"/>
        </w:rPr>
        <w:t>а) 6,03/0,06 МВт;</w:t>
      </w:r>
    </w:p>
    <w:p w:rsidR="00156B37" w:rsidRPr="004524EF" w:rsidRDefault="00156B37" w:rsidP="00156B37">
      <w:pPr>
        <w:spacing w:line="360" w:lineRule="auto"/>
        <w:ind w:firstLine="709"/>
        <w:jc w:val="both"/>
        <w:rPr>
          <w:sz w:val="28"/>
          <w:szCs w:val="28"/>
          <w:lang w:val="uk-UA"/>
        </w:rPr>
      </w:pPr>
      <w:r w:rsidRPr="004524EF">
        <w:rPr>
          <w:sz w:val="28"/>
          <w:szCs w:val="28"/>
          <w:lang w:val="uk-UA"/>
        </w:rPr>
        <w:t>б) 10,1МВт (в тому числі на електроопалення – 4,8МВт).</w:t>
      </w:r>
    </w:p>
    <w:p w:rsidR="00156B37" w:rsidRPr="004524EF" w:rsidRDefault="00156B37" w:rsidP="00156B37">
      <w:pPr>
        <w:spacing w:line="360" w:lineRule="auto"/>
        <w:jc w:val="both"/>
        <w:rPr>
          <w:sz w:val="28"/>
          <w:szCs w:val="28"/>
          <w:lang w:val="uk-UA"/>
        </w:rPr>
      </w:pPr>
      <w:r w:rsidRPr="004524EF">
        <w:rPr>
          <w:sz w:val="28"/>
          <w:szCs w:val="28"/>
          <w:lang w:val="uk-UA"/>
        </w:rPr>
        <w:lastRenderedPageBreak/>
        <w:t>Всього для енергопостачання «Міста майбутнього» «InterMedicalEcoCity» необхідно:</w:t>
      </w:r>
    </w:p>
    <w:p w:rsidR="00156B37" w:rsidRPr="004524EF" w:rsidRDefault="00156B37" w:rsidP="00156B37">
      <w:pPr>
        <w:spacing w:line="360" w:lineRule="auto"/>
        <w:ind w:firstLine="709"/>
        <w:jc w:val="both"/>
        <w:rPr>
          <w:sz w:val="28"/>
          <w:szCs w:val="28"/>
          <w:lang w:val="uk-UA"/>
        </w:rPr>
      </w:pPr>
      <w:r w:rsidRPr="004524EF">
        <w:rPr>
          <w:sz w:val="28"/>
          <w:szCs w:val="28"/>
          <w:lang w:val="uk-UA"/>
        </w:rPr>
        <w:t>а) 112,13/43,99МВт;</w:t>
      </w:r>
    </w:p>
    <w:p w:rsidR="00156B37" w:rsidRPr="004524EF" w:rsidRDefault="00156B37" w:rsidP="00156B37">
      <w:pPr>
        <w:spacing w:line="360" w:lineRule="auto"/>
        <w:ind w:firstLine="709"/>
        <w:jc w:val="both"/>
        <w:rPr>
          <w:sz w:val="28"/>
          <w:szCs w:val="28"/>
          <w:lang w:val="uk-UA" w:eastAsia="uk-UA"/>
        </w:rPr>
      </w:pPr>
      <w:r w:rsidRPr="004524EF">
        <w:rPr>
          <w:sz w:val="28"/>
          <w:szCs w:val="28"/>
          <w:lang w:val="uk-UA"/>
        </w:rPr>
        <w:t xml:space="preserve">б) 49,1МВт (в тому числі на електроопалення оздоровчих, </w:t>
      </w:r>
      <w:r w:rsidRPr="004524EF">
        <w:rPr>
          <w:sz w:val="28"/>
          <w:szCs w:val="28"/>
          <w:lang w:val="uk-UA" w:eastAsia="uk-UA"/>
        </w:rPr>
        <w:t>рекреаційних та громадських установ – 24,7МВт).</w:t>
      </w:r>
    </w:p>
    <w:p w:rsidR="00156B37" w:rsidRPr="004524EF" w:rsidRDefault="00156B37" w:rsidP="00156B37">
      <w:pPr>
        <w:spacing w:line="360" w:lineRule="auto"/>
        <w:ind w:firstLine="709"/>
        <w:jc w:val="both"/>
        <w:rPr>
          <w:sz w:val="28"/>
          <w:szCs w:val="28"/>
        </w:rPr>
      </w:pPr>
    </w:p>
    <w:p w:rsidR="00156B37" w:rsidRPr="004524EF" w:rsidRDefault="00156B37" w:rsidP="00156B37">
      <w:pPr>
        <w:spacing w:line="360" w:lineRule="auto"/>
        <w:ind w:firstLine="709"/>
        <w:jc w:val="both"/>
        <w:rPr>
          <w:sz w:val="28"/>
          <w:szCs w:val="28"/>
          <w:lang w:val="uk-UA"/>
        </w:rPr>
      </w:pPr>
    </w:p>
    <w:p w:rsidR="00156B37" w:rsidRPr="004524EF" w:rsidRDefault="00156B37" w:rsidP="00156B37">
      <w:pPr>
        <w:ind w:firstLine="708"/>
        <w:jc w:val="both"/>
        <w:rPr>
          <w:b/>
          <w:sz w:val="28"/>
          <w:szCs w:val="28"/>
          <w:lang w:val="uk-UA"/>
        </w:rPr>
      </w:pPr>
      <w:r w:rsidRPr="004524EF">
        <w:rPr>
          <w:b/>
          <w:sz w:val="28"/>
          <w:szCs w:val="28"/>
          <w:lang w:val="uk-UA"/>
        </w:rPr>
        <w:t>5.1.4.</w:t>
      </w:r>
      <w:r w:rsidRPr="004524EF">
        <w:rPr>
          <w:b/>
          <w:sz w:val="28"/>
          <w:szCs w:val="28"/>
          <w:lang w:val="uk-UA"/>
        </w:rPr>
        <w:tab/>
        <w:t>Обґрунтування розміщення технологічних об’єктів</w:t>
      </w:r>
    </w:p>
    <w:p w:rsidR="00156B37" w:rsidRPr="004524EF" w:rsidRDefault="00156B37" w:rsidP="00156B37">
      <w:pPr>
        <w:ind w:firstLine="708"/>
        <w:jc w:val="both"/>
        <w:rPr>
          <w:b/>
          <w:sz w:val="28"/>
          <w:szCs w:val="28"/>
          <w:lang w:val="uk-UA"/>
        </w:rPr>
      </w:pPr>
    </w:p>
    <w:p w:rsidR="00156B37" w:rsidRPr="004524EF" w:rsidRDefault="00156B37" w:rsidP="00156B37">
      <w:pPr>
        <w:spacing w:line="360" w:lineRule="auto"/>
        <w:ind w:firstLine="709"/>
        <w:jc w:val="both"/>
        <w:rPr>
          <w:sz w:val="28"/>
          <w:szCs w:val="28"/>
          <w:lang w:val="uk-UA"/>
        </w:rPr>
      </w:pPr>
      <w:r w:rsidRPr="004524EF">
        <w:rPr>
          <w:sz w:val="28"/>
          <w:szCs w:val="28"/>
          <w:lang w:val="uk-UA"/>
        </w:rPr>
        <w:t>Розрахунок ємності установ і підприємств обслуговування населення виконаний у відповідності до норм «Державних будівельних норм України. «ДБН 360-92**» (додаток 6.2 (рекомендований)) з урахуванням прогнозної чисельності відпочивальників оздоровчо-рекреаційної зони - 10,7 тис. осіб та оздоровчої зони – 2,5 тис. осіб.</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Нижче в таблиці 5.12. наводиться розрахунок необхідної місткості установ та підприємств обслуговування на розрахунковий строк.</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Враховуючи сучасні вимоги до організації установ та закладів загальнокурортного обслуговування, вище наведені нормативи та міжнародний рівень клініки відновного лікування, сферу обслуговування було більш деталізовано, запропоновано та включено нові види обслуговування, а також було зроблено угруповання за цілями відпочинку.</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 xml:space="preserve">Запропонована наступна </w:t>
      </w:r>
      <w:r w:rsidRPr="004524EF">
        <w:rPr>
          <w:i/>
          <w:sz w:val="28"/>
          <w:szCs w:val="28"/>
          <w:lang w:val="uk-UA"/>
        </w:rPr>
        <w:t>модель</w:t>
      </w:r>
      <w:r w:rsidRPr="004524EF">
        <w:rPr>
          <w:sz w:val="28"/>
          <w:szCs w:val="28"/>
          <w:lang w:val="uk-UA"/>
        </w:rPr>
        <w:t xml:space="preserve"> закладів обслуговування.</w:t>
      </w:r>
    </w:p>
    <w:p w:rsidR="00156B37" w:rsidRPr="004524EF" w:rsidRDefault="00156B37" w:rsidP="00156B37">
      <w:pPr>
        <w:rPr>
          <w:i/>
          <w:sz w:val="28"/>
          <w:szCs w:val="28"/>
          <w:lang w:val="uk-UA"/>
        </w:rPr>
      </w:pPr>
      <w:r w:rsidRPr="004524EF">
        <w:rPr>
          <w:i/>
          <w:sz w:val="28"/>
          <w:szCs w:val="28"/>
          <w:lang w:val="uk-UA"/>
        </w:rPr>
        <w:br w:type="page"/>
      </w:r>
    </w:p>
    <w:p w:rsidR="00156B37" w:rsidRPr="004524EF" w:rsidRDefault="00156B37" w:rsidP="00156B37">
      <w:pPr>
        <w:rPr>
          <w:i/>
          <w:sz w:val="28"/>
          <w:szCs w:val="28"/>
          <w:lang w:val="uk-UA"/>
        </w:rPr>
        <w:sectPr w:rsidR="00156B37" w:rsidRPr="004524EF" w:rsidSect="009C67F3">
          <w:footerReference w:type="even" r:id="rId8"/>
          <w:footerReference w:type="default" r:id="rId9"/>
          <w:pgSz w:w="11906" w:h="16838"/>
          <w:pgMar w:top="1134" w:right="851" w:bottom="1134" w:left="1701" w:header="709" w:footer="709" w:gutter="0"/>
          <w:cols w:space="708"/>
          <w:docGrid w:linePitch="360"/>
        </w:sectPr>
      </w:pP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lastRenderedPageBreak/>
        <w:t>Таблиця 5.12 – Розрахунок необхідної місткості установ та підприємств обслуговування</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8"/>
        <w:gridCol w:w="3060"/>
        <w:gridCol w:w="1980"/>
        <w:gridCol w:w="1800"/>
        <w:gridCol w:w="1384"/>
      </w:tblGrid>
      <w:tr w:rsidR="00156B37" w:rsidRPr="004524EF" w:rsidTr="00A628BA">
        <w:trPr>
          <w:cantSplit/>
          <w:tblHeader/>
          <w:jc w:val="center"/>
        </w:trPr>
        <w:tc>
          <w:tcPr>
            <w:tcW w:w="6768" w:type="dxa"/>
            <w:vMerge w:val="restart"/>
            <w:vAlign w:val="center"/>
          </w:tcPr>
          <w:p w:rsidR="00156B37" w:rsidRPr="004524EF" w:rsidRDefault="00156B37" w:rsidP="00A628BA">
            <w:pPr>
              <w:keepNext/>
              <w:numPr>
                <w:ilvl w:val="12"/>
                <w:numId w:val="0"/>
              </w:numPr>
              <w:jc w:val="center"/>
              <w:rPr>
                <w:rFonts w:eastAsia="Times New Roman"/>
                <w:b/>
                <w:sz w:val="28"/>
                <w:szCs w:val="28"/>
                <w:lang w:val="uk-UA"/>
              </w:rPr>
            </w:pPr>
            <w:r w:rsidRPr="004524EF">
              <w:rPr>
                <w:rFonts w:eastAsia="Times New Roman"/>
                <w:b/>
                <w:sz w:val="28"/>
                <w:szCs w:val="28"/>
                <w:lang w:val="uk-UA"/>
              </w:rPr>
              <w:t>Назва установ</w:t>
            </w:r>
          </w:p>
        </w:tc>
        <w:tc>
          <w:tcPr>
            <w:tcW w:w="3060" w:type="dxa"/>
            <w:vMerge w:val="restart"/>
            <w:tcBorders>
              <w:left w:val="nil"/>
            </w:tcBorders>
            <w:vAlign w:val="center"/>
          </w:tcPr>
          <w:p w:rsidR="00156B37" w:rsidRPr="004524EF" w:rsidRDefault="00156B37" w:rsidP="00A628BA">
            <w:pPr>
              <w:keepNext/>
              <w:numPr>
                <w:ilvl w:val="12"/>
                <w:numId w:val="0"/>
              </w:numPr>
              <w:jc w:val="center"/>
              <w:rPr>
                <w:rFonts w:eastAsia="Times New Roman"/>
                <w:b/>
                <w:sz w:val="28"/>
                <w:szCs w:val="28"/>
                <w:lang w:val="uk-UA"/>
              </w:rPr>
            </w:pPr>
            <w:r w:rsidRPr="004524EF">
              <w:rPr>
                <w:rFonts w:eastAsia="Times New Roman"/>
                <w:b/>
                <w:sz w:val="28"/>
                <w:szCs w:val="28"/>
                <w:lang w:val="uk-UA"/>
              </w:rPr>
              <w:t>Одиниця виміру</w:t>
            </w:r>
          </w:p>
        </w:tc>
        <w:tc>
          <w:tcPr>
            <w:tcW w:w="1980" w:type="dxa"/>
            <w:vMerge w:val="restart"/>
            <w:vAlign w:val="center"/>
          </w:tcPr>
          <w:p w:rsidR="00156B37" w:rsidRPr="004524EF" w:rsidRDefault="00156B37" w:rsidP="00A628BA">
            <w:pPr>
              <w:keepNext/>
              <w:numPr>
                <w:ilvl w:val="12"/>
                <w:numId w:val="0"/>
              </w:numPr>
              <w:jc w:val="center"/>
              <w:rPr>
                <w:rFonts w:eastAsia="Times New Roman"/>
                <w:b/>
                <w:sz w:val="28"/>
                <w:szCs w:val="28"/>
                <w:lang w:val="uk-UA"/>
              </w:rPr>
            </w:pPr>
            <w:r w:rsidRPr="004524EF">
              <w:rPr>
                <w:rFonts w:eastAsia="Times New Roman"/>
                <w:b/>
                <w:sz w:val="28"/>
                <w:szCs w:val="28"/>
                <w:lang w:val="uk-UA"/>
              </w:rPr>
              <w:t>Норматив на 1000 відпочивальників</w:t>
            </w:r>
          </w:p>
        </w:tc>
        <w:tc>
          <w:tcPr>
            <w:tcW w:w="3184" w:type="dxa"/>
            <w:gridSpan w:val="2"/>
            <w:vAlign w:val="center"/>
          </w:tcPr>
          <w:p w:rsidR="00156B37" w:rsidRPr="004524EF" w:rsidRDefault="00156B37" w:rsidP="00A628BA">
            <w:pPr>
              <w:keepNext/>
              <w:numPr>
                <w:ilvl w:val="12"/>
                <w:numId w:val="0"/>
              </w:numPr>
              <w:jc w:val="center"/>
              <w:rPr>
                <w:rFonts w:eastAsia="Times New Roman"/>
                <w:b/>
                <w:sz w:val="28"/>
                <w:szCs w:val="28"/>
                <w:lang w:val="uk-UA"/>
              </w:rPr>
            </w:pPr>
            <w:r w:rsidRPr="004524EF">
              <w:rPr>
                <w:rFonts w:eastAsia="Times New Roman"/>
                <w:b/>
                <w:sz w:val="28"/>
                <w:szCs w:val="28"/>
                <w:lang w:val="uk-UA"/>
              </w:rPr>
              <w:t>Потреба</w:t>
            </w:r>
          </w:p>
        </w:tc>
      </w:tr>
      <w:tr w:rsidR="00156B37" w:rsidRPr="004524EF" w:rsidTr="00A628BA">
        <w:trPr>
          <w:cantSplit/>
          <w:tblHeader/>
          <w:jc w:val="center"/>
        </w:trPr>
        <w:tc>
          <w:tcPr>
            <w:tcW w:w="6768" w:type="dxa"/>
            <w:vMerge/>
            <w:vAlign w:val="center"/>
          </w:tcPr>
          <w:p w:rsidR="00156B37" w:rsidRPr="004524EF" w:rsidRDefault="00156B37" w:rsidP="00A628BA">
            <w:pPr>
              <w:keepNext/>
              <w:numPr>
                <w:ilvl w:val="12"/>
                <w:numId w:val="0"/>
              </w:numPr>
              <w:jc w:val="center"/>
              <w:rPr>
                <w:rFonts w:eastAsia="Times New Roman"/>
                <w:b/>
                <w:sz w:val="28"/>
                <w:szCs w:val="28"/>
                <w:lang w:val="uk-UA"/>
              </w:rPr>
            </w:pPr>
          </w:p>
        </w:tc>
        <w:tc>
          <w:tcPr>
            <w:tcW w:w="3060" w:type="dxa"/>
            <w:vMerge/>
            <w:tcBorders>
              <w:left w:val="nil"/>
            </w:tcBorders>
            <w:vAlign w:val="center"/>
          </w:tcPr>
          <w:p w:rsidR="00156B37" w:rsidRPr="004524EF" w:rsidRDefault="00156B37" w:rsidP="00A628BA">
            <w:pPr>
              <w:keepNext/>
              <w:numPr>
                <w:ilvl w:val="12"/>
                <w:numId w:val="0"/>
              </w:numPr>
              <w:jc w:val="center"/>
              <w:rPr>
                <w:rFonts w:eastAsia="Times New Roman"/>
                <w:b/>
                <w:sz w:val="28"/>
                <w:szCs w:val="28"/>
                <w:lang w:val="uk-UA"/>
              </w:rPr>
            </w:pPr>
          </w:p>
        </w:tc>
        <w:tc>
          <w:tcPr>
            <w:tcW w:w="1980" w:type="dxa"/>
            <w:vMerge/>
            <w:vAlign w:val="center"/>
          </w:tcPr>
          <w:p w:rsidR="00156B37" w:rsidRPr="004524EF" w:rsidRDefault="00156B37" w:rsidP="00A628BA">
            <w:pPr>
              <w:keepNext/>
              <w:numPr>
                <w:ilvl w:val="12"/>
                <w:numId w:val="0"/>
              </w:numPr>
              <w:jc w:val="center"/>
              <w:rPr>
                <w:rFonts w:eastAsia="Times New Roman"/>
                <w:b/>
                <w:sz w:val="28"/>
                <w:szCs w:val="28"/>
                <w:lang w:val="uk-UA"/>
              </w:rPr>
            </w:pPr>
          </w:p>
        </w:tc>
        <w:tc>
          <w:tcPr>
            <w:tcW w:w="1800" w:type="dxa"/>
            <w:vAlign w:val="center"/>
          </w:tcPr>
          <w:p w:rsidR="00156B37" w:rsidRPr="004524EF" w:rsidRDefault="00156B37" w:rsidP="00A628BA">
            <w:pPr>
              <w:keepNext/>
              <w:numPr>
                <w:ilvl w:val="12"/>
                <w:numId w:val="0"/>
              </w:numPr>
              <w:jc w:val="center"/>
              <w:rPr>
                <w:rFonts w:eastAsia="Times New Roman"/>
                <w:b/>
                <w:sz w:val="28"/>
                <w:szCs w:val="28"/>
                <w:lang w:val="uk-UA"/>
              </w:rPr>
            </w:pPr>
            <w:r w:rsidRPr="004524EF">
              <w:rPr>
                <w:rFonts w:eastAsia="Times New Roman"/>
                <w:b/>
                <w:sz w:val="28"/>
                <w:szCs w:val="28"/>
                <w:lang w:val="uk-UA"/>
              </w:rPr>
              <w:t>оздоровчо-рекреаційна зона</w:t>
            </w:r>
          </w:p>
        </w:tc>
        <w:tc>
          <w:tcPr>
            <w:tcW w:w="1384" w:type="dxa"/>
          </w:tcPr>
          <w:p w:rsidR="00156B37" w:rsidRPr="004524EF" w:rsidRDefault="00156B37" w:rsidP="00A628BA">
            <w:pPr>
              <w:keepNext/>
              <w:numPr>
                <w:ilvl w:val="12"/>
                <w:numId w:val="0"/>
              </w:numPr>
              <w:jc w:val="center"/>
              <w:rPr>
                <w:rFonts w:eastAsia="Times New Roman"/>
                <w:b/>
                <w:sz w:val="28"/>
                <w:szCs w:val="28"/>
                <w:lang w:val="uk-UA"/>
              </w:rPr>
            </w:pPr>
            <w:r w:rsidRPr="004524EF">
              <w:rPr>
                <w:rFonts w:eastAsia="Times New Roman"/>
                <w:b/>
                <w:sz w:val="28"/>
                <w:szCs w:val="28"/>
                <w:lang w:val="uk-UA"/>
              </w:rPr>
              <w:t>оздоровча зона</w:t>
            </w:r>
          </w:p>
        </w:tc>
      </w:tr>
      <w:tr w:rsidR="00156B37" w:rsidRPr="004524EF" w:rsidTr="00A628BA">
        <w:trPr>
          <w:cantSplit/>
          <w:jc w:val="center"/>
        </w:trPr>
        <w:tc>
          <w:tcPr>
            <w:tcW w:w="6768" w:type="dxa"/>
          </w:tcPr>
          <w:p w:rsidR="00156B37" w:rsidRPr="004524EF" w:rsidRDefault="00156B37" w:rsidP="00A628BA">
            <w:pPr>
              <w:numPr>
                <w:ilvl w:val="0"/>
                <w:numId w:val="10"/>
              </w:numPr>
              <w:ind w:left="0" w:firstLine="0"/>
              <w:jc w:val="both"/>
              <w:rPr>
                <w:rFonts w:eastAsia="Times New Roman"/>
                <w:sz w:val="28"/>
                <w:szCs w:val="28"/>
                <w:lang w:val="uk-UA"/>
              </w:rPr>
            </w:pPr>
            <w:r w:rsidRPr="004524EF">
              <w:rPr>
                <w:rFonts w:eastAsia="Times New Roman"/>
                <w:sz w:val="28"/>
                <w:szCs w:val="28"/>
                <w:lang w:val="uk-UA"/>
              </w:rPr>
              <w:t>Поліклініки</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відвідувань/день</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25</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280</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63</w:t>
            </w:r>
          </w:p>
        </w:tc>
      </w:tr>
      <w:tr w:rsidR="00156B37" w:rsidRPr="004524EF" w:rsidTr="00A628BA">
        <w:trPr>
          <w:cantSplit/>
          <w:jc w:val="center"/>
        </w:trPr>
        <w:tc>
          <w:tcPr>
            <w:tcW w:w="6768" w:type="dxa"/>
            <w:vAlign w:val="center"/>
          </w:tcPr>
          <w:p w:rsidR="00156B37" w:rsidRPr="004524EF" w:rsidRDefault="00156B37" w:rsidP="00A628BA">
            <w:pPr>
              <w:pStyle w:val="af5"/>
              <w:numPr>
                <w:ilvl w:val="0"/>
                <w:numId w:val="10"/>
              </w:numPr>
              <w:ind w:left="0" w:firstLine="0"/>
              <w:rPr>
                <w:sz w:val="28"/>
                <w:szCs w:val="28"/>
              </w:rPr>
            </w:pPr>
            <w:r w:rsidRPr="004524EF">
              <w:rPr>
                <w:sz w:val="28"/>
                <w:szCs w:val="28"/>
              </w:rPr>
              <w:t>Кінотеатри</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місць</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20</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224</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50</w:t>
            </w:r>
          </w:p>
        </w:tc>
      </w:tr>
      <w:tr w:rsidR="00156B37" w:rsidRPr="004524EF" w:rsidTr="00A628BA">
        <w:trPr>
          <w:cantSplit/>
          <w:jc w:val="center"/>
        </w:trPr>
        <w:tc>
          <w:tcPr>
            <w:tcW w:w="6768" w:type="dxa"/>
            <w:vAlign w:val="center"/>
          </w:tcPr>
          <w:p w:rsidR="00156B37" w:rsidRPr="004524EF" w:rsidRDefault="00156B37" w:rsidP="00A628BA">
            <w:pPr>
              <w:pStyle w:val="af5"/>
              <w:numPr>
                <w:ilvl w:val="0"/>
                <w:numId w:val="10"/>
              </w:numPr>
              <w:ind w:left="0" w:firstLine="0"/>
              <w:rPr>
                <w:sz w:val="28"/>
                <w:szCs w:val="28"/>
              </w:rPr>
            </w:pPr>
            <w:r w:rsidRPr="004524EF">
              <w:rPr>
                <w:sz w:val="28"/>
                <w:szCs w:val="28"/>
              </w:rPr>
              <w:t>Клуби (універсальні зали)</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місць</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35</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392</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88</w:t>
            </w:r>
          </w:p>
        </w:tc>
      </w:tr>
      <w:tr w:rsidR="00156B37" w:rsidRPr="004524EF" w:rsidTr="00A628BA">
        <w:trPr>
          <w:cantSplit/>
          <w:jc w:val="center"/>
        </w:trPr>
        <w:tc>
          <w:tcPr>
            <w:tcW w:w="6768" w:type="dxa"/>
            <w:vAlign w:val="center"/>
          </w:tcPr>
          <w:p w:rsidR="00156B37" w:rsidRPr="004524EF" w:rsidRDefault="00156B37" w:rsidP="00A628BA">
            <w:pPr>
              <w:pStyle w:val="af5"/>
              <w:numPr>
                <w:ilvl w:val="0"/>
                <w:numId w:val="10"/>
              </w:numPr>
              <w:ind w:left="0" w:firstLine="0"/>
              <w:rPr>
                <w:sz w:val="28"/>
                <w:szCs w:val="28"/>
              </w:rPr>
            </w:pPr>
            <w:r w:rsidRPr="004524EF">
              <w:rPr>
                <w:sz w:val="28"/>
                <w:szCs w:val="28"/>
              </w:rPr>
              <w:t>Клуби (приміщення для гурткових занять)</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місць</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10</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112</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25</w:t>
            </w:r>
          </w:p>
        </w:tc>
      </w:tr>
      <w:tr w:rsidR="00156B37" w:rsidRPr="004524EF" w:rsidTr="00A628BA">
        <w:trPr>
          <w:cantSplit/>
          <w:jc w:val="center"/>
        </w:trPr>
        <w:tc>
          <w:tcPr>
            <w:tcW w:w="6768" w:type="dxa"/>
            <w:vAlign w:val="center"/>
          </w:tcPr>
          <w:p w:rsidR="00156B37" w:rsidRPr="004524EF" w:rsidRDefault="00156B37" w:rsidP="00A628BA">
            <w:pPr>
              <w:pStyle w:val="af5"/>
              <w:numPr>
                <w:ilvl w:val="0"/>
                <w:numId w:val="10"/>
              </w:numPr>
              <w:ind w:left="0" w:firstLine="0"/>
              <w:rPr>
                <w:sz w:val="28"/>
                <w:szCs w:val="28"/>
              </w:rPr>
            </w:pPr>
            <w:r w:rsidRPr="004524EF">
              <w:rPr>
                <w:sz w:val="28"/>
                <w:szCs w:val="28"/>
              </w:rPr>
              <w:t>Танцювальні зали</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місць</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50</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560</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125</w:t>
            </w:r>
          </w:p>
        </w:tc>
      </w:tr>
      <w:tr w:rsidR="00156B37" w:rsidRPr="004524EF" w:rsidTr="00A628BA">
        <w:trPr>
          <w:cantSplit/>
          <w:jc w:val="center"/>
        </w:trPr>
        <w:tc>
          <w:tcPr>
            <w:tcW w:w="6768" w:type="dxa"/>
            <w:vAlign w:val="center"/>
          </w:tcPr>
          <w:p w:rsidR="00156B37" w:rsidRPr="004524EF" w:rsidRDefault="00156B37" w:rsidP="00A628BA">
            <w:pPr>
              <w:pStyle w:val="af5"/>
              <w:numPr>
                <w:ilvl w:val="0"/>
                <w:numId w:val="10"/>
              </w:numPr>
              <w:ind w:left="0" w:firstLine="0"/>
              <w:rPr>
                <w:sz w:val="28"/>
                <w:szCs w:val="28"/>
              </w:rPr>
            </w:pPr>
            <w:r w:rsidRPr="004524EF">
              <w:rPr>
                <w:sz w:val="28"/>
                <w:szCs w:val="28"/>
              </w:rPr>
              <w:t>Танцювальні майданчики</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місць</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70</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784</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175</w:t>
            </w:r>
          </w:p>
        </w:tc>
      </w:tr>
      <w:tr w:rsidR="00156B37" w:rsidRPr="004524EF" w:rsidTr="00A628BA">
        <w:trPr>
          <w:cantSplit/>
          <w:jc w:val="center"/>
        </w:trPr>
        <w:tc>
          <w:tcPr>
            <w:tcW w:w="6768" w:type="dxa"/>
            <w:vAlign w:val="center"/>
          </w:tcPr>
          <w:p w:rsidR="00156B37" w:rsidRPr="004524EF" w:rsidRDefault="00156B37" w:rsidP="00A628BA">
            <w:pPr>
              <w:pStyle w:val="af5"/>
              <w:numPr>
                <w:ilvl w:val="0"/>
                <w:numId w:val="10"/>
              </w:numPr>
              <w:ind w:left="0" w:firstLine="0"/>
              <w:rPr>
                <w:sz w:val="28"/>
                <w:szCs w:val="28"/>
              </w:rPr>
            </w:pPr>
            <w:r w:rsidRPr="004524EF">
              <w:rPr>
                <w:sz w:val="28"/>
                <w:szCs w:val="28"/>
              </w:rPr>
              <w:t>Бібліотеки</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1000 книжок</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4</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44,8</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10,0</w:t>
            </w:r>
          </w:p>
        </w:tc>
      </w:tr>
      <w:tr w:rsidR="00156B37" w:rsidRPr="004524EF" w:rsidTr="00A628BA">
        <w:trPr>
          <w:cantSplit/>
          <w:jc w:val="center"/>
        </w:trPr>
        <w:tc>
          <w:tcPr>
            <w:tcW w:w="6768" w:type="dxa"/>
            <w:vAlign w:val="center"/>
          </w:tcPr>
          <w:p w:rsidR="00156B37" w:rsidRPr="004524EF" w:rsidRDefault="00156B37" w:rsidP="00A628BA">
            <w:pPr>
              <w:pStyle w:val="af5"/>
              <w:numPr>
                <w:ilvl w:val="0"/>
                <w:numId w:val="10"/>
              </w:numPr>
              <w:ind w:left="0" w:firstLine="0"/>
              <w:rPr>
                <w:sz w:val="28"/>
                <w:szCs w:val="28"/>
              </w:rPr>
            </w:pPr>
            <w:r w:rsidRPr="004524EF">
              <w:rPr>
                <w:sz w:val="28"/>
                <w:szCs w:val="28"/>
              </w:rPr>
              <w:t>Відкриті кіно-естрадні майданчики</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місце</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120</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1344</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300</w:t>
            </w:r>
          </w:p>
        </w:tc>
      </w:tr>
      <w:tr w:rsidR="00156B37" w:rsidRPr="004524EF" w:rsidTr="00A628BA">
        <w:trPr>
          <w:cantSplit/>
          <w:jc w:val="center"/>
        </w:trPr>
        <w:tc>
          <w:tcPr>
            <w:tcW w:w="6768" w:type="dxa"/>
            <w:vAlign w:val="center"/>
          </w:tcPr>
          <w:p w:rsidR="00156B37" w:rsidRPr="004524EF" w:rsidRDefault="00156B37" w:rsidP="00A628BA">
            <w:pPr>
              <w:pStyle w:val="af5"/>
              <w:numPr>
                <w:ilvl w:val="0"/>
                <w:numId w:val="10"/>
              </w:numPr>
              <w:ind w:left="0" w:firstLine="0"/>
              <w:rPr>
                <w:sz w:val="28"/>
                <w:szCs w:val="28"/>
              </w:rPr>
            </w:pPr>
            <w:r w:rsidRPr="004524EF">
              <w:rPr>
                <w:sz w:val="28"/>
                <w:szCs w:val="28"/>
              </w:rPr>
              <w:t>Спортивні зали</w:t>
            </w:r>
          </w:p>
        </w:tc>
        <w:tc>
          <w:tcPr>
            <w:tcW w:w="3060" w:type="dxa"/>
            <w:vAlign w:val="center"/>
          </w:tcPr>
          <w:p w:rsidR="00156B37" w:rsidRPr="004524EF" w:rsidRDefault="00156B37" w:rsidP="00A628BA">
            <w:pPr>
              <w:numPr>
                <w:ilvl w:val="12"/>
                <w:numId w:val="0"/>
              </w:numPr>
              <w:jc w:val="both"/>
              <w:rPr>
                <w:rFonts w:eastAsia="Times New Roman"/>
                <w:sz w:val="28"/>
                <w:szCs w:val="28"/>
                <w:vertAlign w:val="superscript"/>
                <w:lang w:val="uk-UA"/>
              </w:rPr>
            </w:pPr>
            <w:r w:rsidRPr="004524EF">
              <w:rPr>
                <w:rFonts w:eastAsia="Times New Roman"/>
                <w:sz w:val="28"/>
                <w:szCs w:val="28"/>
                <w:lang w:val="uk-UA"/>
              </w:rPr>
              <w:t>м</w:t>
            </w:r>
            <w:r w:rsidRPr="004524EF">
              <w:rPr>
                <w:rFonts w:eastAsia="Times New Roman"/>
                <w:sz w:val="28"/>
                <w:szCs w:val="28"/>
                <w:vertAlign w:val="superscript"/>
                <w:lang w:val="uk-UA"/>
              </w:rPr>
              <w:t xml:space="preserve">2 </w:t>
            </w:r>
            <w:r w:rsidRPr="004524EF">
              <w:rPr>
                <w:rFonts w:eastAsia="Times New Roman"/>
                <w:sz w:val="28"/>
                <w:szCs w:val="28"/>
                <w:lang w:val="uk-UA"/>
              </w:rPr>
              <w:t>підлоги</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40</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448</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100</w:t>
            </w:r>
          </w:p>
        </w:tc>
      </w:tr>
      <w:tr w:rsidR="00156B37" w:rsidRPr="004524EF" w:rsidTr="00A628BA">
        <w:trPr>
          <w:cantSplit/>
          <w:jc w:val="center"/>
        </w:trPr>
        <w:tc>
          <w:tcPr>
            <w:tcW w:w="6768" w:type="dxa"/>
            <w:tcBorders>
              <w:bottom w:val="nil"/>
            </w:tcBorders>
            <w:vAlign w:val="center"/>
          </w:tcPr>
          <w:p w:rsidR="00156B37" w:rsidRPr="004524EF" w:rsidRDefault="00156B37" w:rsidP="00A628BA">
            <w:pPr>
              <w:pStyle w:val="af5"/>
              <w:numPr>
                <w:ilvl w:val="0"/>
                <w:numId w:val="10"/>
              </w:numPr>
              <w:ind w:left="0" w:firstLine="0"/>
              <w:rPr>
                <w:sz w:val="28"/>
                <w:szCs w:val="28"/>
              </w:rPr>
            </w:pPr>
            <w:r w:rsidRPr="004524EF">
              <w:rPr>
                <w:sz w:val="28"/>
                <w:szCs w:val="28"/>
              </w:rPr>
              <w:t>Басейни криті</w:t>
            </w:r>
          </w:p>
        </w:tc>
        <w:tc>
          <w:tcPr>
            <w:tcW w:w="3060" w:type="dxa"/>
            <w:tcBorders>
              <w:bottom w:val="nil"/>
            </w:tcBorders>
            <w:vAlign w:val="center"/>
          </w:tcPr>
          <w:p w:rsidR="00156B37" w:rsidRPr="004524EF" w:rsidRDefault="00156B37" w:rsidP="00A628BA">
            <w:pPr>
              <w:numPr>
                <w:ilvl w:val="12"/>
                <w:numId w:val="0"/>
              </w:numPr>
              <w:jc w:val="both"/>
              <w:rPr>
                <w:rFonts w:eastAsia="Times New Roman"/>
                <w:sz w:val="28"/>
                <w:szCs w:val="28"/>
                <w:vertAlign w:val="superscript"/>
                <w:lang w:val="uk-UA"/>
              </w:rPr>
            </w:pPr>
            <w:r w:rsidRPr="004524EF">
              <w:rPr>
                <w:rFonts w:eastAsia="Times New Roman"/>
                <w:sz w:val="28"/>
                <w:szCs w:val="28"/>
                <w:lang w:val="uk-UA"/>
              </w:rPr>
              <w:t>м</w:t>
            </w:r>
            <w:r w:rsidRPr="004524EF">
              <w:rPr>
                <w:rFonts w:eastAsia="Times New Roman"/>
                <w:sz w:val="28"/>
                <w:szCs w:val="28"/>
                <w:vertAlign w:val="superscript"/>
                <w:lang w:val="uk-UA"/>
              </w:rPr>
              <w:t xml:space="preserve">2 </w:t>
            </w:r>
            <w:r w:rsidRPr="004524EF">
              <w:rPr>
                <w:rFonts w:eastAsia="Times New Roman"/>
                <w:sz w:val="28"/>
                <w:szCs w:val="28"/>
                <w:lang w:val="uk-UA"/>
              </w:rPr>
              <w:t>дзеркала води</w:t>
            </w:r>
          </w:p>
        </w:tc>
        <w:tc>
          <w:tcPr>
            <w:tcW w:w="1980" w:type="dxa"/>
            <w:tcBorders>
              <w:bottom w:val="nil"/>
            </w:tcBorders>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35</w:t>
            </w:r>
          </w:p>
        </w:tc>
        <w:tc>
          <w:tcPr>
            <w:tcW w:w="1800" w:type="dxa"/>
            <w:tcBorders>
              <w:bottom w:val="nil"/>
            </w:tcBorders>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392</w:t>
            </w:r>
          </w:p>
        </w:tc>
        <w:tc>
          <w:tcPr>
            <w:tcW w:w="1384" w:type="dxa"/>
            <w:tcBorders>
              <w:bottom w:val="nil"/>
            </w:tcBorders>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88,0</w:t>
            </w:r>
          </w:p>
        </w:tc>
      </w:tr>
      <w:tr w:rsidR="00156B37" w:rsidRPr="004524EF" w:rsidTr="00A628BA">
        <w:trPr>
          <w:cantSplit/>
          <w:jc w:val="center"/>
        </w:trPr>
        <w:tc>
          <w:tcPr>
            <w:tcW w:w="6768" w:type="dxa"/>
            <w:vAlign w:val="center"/>
          </w:tcPr>
          <w:p w:rsidR="00156B37" w:rsidRPr="004524EF" w:rsidRDefault="00156B37" w:rsidP="00A628BA">
            <w:pPr>
              <w:pStyle w:val="af5"/>
              <w:numPr>
                <w:ilvl w:val="0"/>
                <w:numId w:val="10"/>
              </w:numPr>
              <w:ind w:left="0" w:firstLine="0"/>
              <w:rPr>
                <w:sz w:val="28"/>
                <w:szCs w:val="28"/>
              </w:rPr>
            </w:pPr>
            <w:r w:rsidRPr="004524EF">
              <w:rPr>
                <w:sz w:val="28"/>
                <w:szCs w:val="28"/>
              </w:rPr>
              <w:t>Басейни відкриті</w:t>
            </w:r>
          </w:p>
        </w:tc>
        <w:tc>
          <w:tcPr>
            <w:tcW w:w="3060" w:type="dxa"/>
            <w:vAlign w:val="center"/>
          </w:tcPr>
          <w:p w:rsidR="00156B37" w:rsidRPr="004524EF" w:rsidRDefault="00156B37" w:rsidP="00A628BA">
            <w:pPr>
              <w:numPr>
                <w:ilvl w:val="12"/>
                <w:numId w:val="0"/>
              </w:numPr>
              <w:jc w:val="both"/>
              <w:rPr>
                <w:rFonts w:eastAsia="Times New Roman"/>
                <w:sz w:val="28"/>
                <w:szCs w:val="28"/>
                <w:vertAlign w:val="superscript"/>
                <w:lang w:val="uk-UA"/>
              </w:rPr>
            </w:pPr>
            <w:r w:rsidRPr="004524EF">
              <w:rPr>
                <w:rFonts w:eastAsia="Times New Roman"/>
                <w:sz w:val="28"/>
                <w:szCs w:val="28"/>
                <w:lang w:val="uk-UA"/>
              </w:rPr>
              <w:t>м</w:t>
            </w:r>
            <w:r w:rsidRPr="004524EF">
              <w:rPr>
                <w:rFonts w:eastAsia="Times New Roman"/>
                <w:sz w:val="28"/>
                <w:szCs w:val="28"/>
                <w:vertAlign w:val="superscript"/>
                <w:lang w:val="uk-UA"/>
              </w:rPr>
              <w:t xml:space="preserve">2 </w:t>
            </w:r>
            <w:r w:rsidRPr="004524EF">
              <w:rPr>
                <w:rFonts w:eastAsia="Times New Roman"/>
                <w:sz w:val="28"/>
                <w:szCs w:val="28"/>
                <w:lang w:val="uk-UA"/>
              </w:rPr>
              <w:t>дзеркала води</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50</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560</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125</w:t>
            </w:r>
          </w:p>
        </w:tc>
      </w:tr>
      <w:tr w:rsidR="00156B37" w:rsidRPr="004524EF" w:rsidTr="00A628BA">
        <w:trPr>
          <w:cantSplit/>
          <w:jc w:val="center"/>
        </w:trPr>
        <w:tc>
          <w:tcPr>
            <w:tcW w:w="6768" w:type="dxa"/>
            <w:tcBorders>
              <w:top w:val="nil"/>
            </w:tcBorders>
            <w:vAlign w:val="center"/>
          </w:tcPr>
          <w:p w:rsidR="00156B37" w:rsidRPr="004524EF" w:rsidRDefault="00156B37" w:rsidP="00A628BA">
            <w:pPr>
              <w:pStyle w:val="af5"/>
              <w:numPr>
                <w:ilvl w:val="0"/>
                <w:numId w:val="10"/>
              </w:numPr>
              <w:ind w:left="0" w:firstLine="0"/>
              <w:rPr>
                <w:sz w:val="28"/>
                <w:szCs w:val="28"/>
              </w:rPr>
            </w:pPr>
            <w:r w:rsidRPr="004524EF">
              <w:rPr>
                <w:sz w:val="28"/>
                <w:szCs w:val="28"/>
              </w:rPr>
              <w:t>Комплекс майданчиків для дитячих ігор</w:t>
            </w:r>
          </w:p>
        </w:tc>
        <w:tc>
          <w:tcPr>
            <w:tcW w:w="3060" w:type="dxa"/>
            <w:tcBorders>
              <w:top w:val="nil"/>
            </w:tcBorders>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га</w:t>
            </w:r>
          </w:p>
        </w:tc>
        <w:tc>
          <w:tcPr>
            <w:tcW w:w="1980" w:type="dxa"/>
            <w:tcBorders>
              <w:top w:val="nil"/>
            </w:tcBorders>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0,1</w:t>
            </w:r>
          </w:p>
        </w:tc>
        <w:tc>
          <w:tcPr>
            <w:tcW w:w="1800" w:type="dxa"/>
            <w:tcBorders>
              <w:top w:val="nil"/>
            </w:tcBorders>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1,12</w:t>
            </w:r>
          </w:p>
        </w:tc>
        <w:tc>
          <w:tcPr>
            <w:tcW w:w="1384" w:type="dxa"/>
            <w:tcBorders>
              <w:top w:val="nil"/>
            </w:tcBorders>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0,25</w:t>
            </w:r>
          </w:p>
        </w:tc>
      </w:tr>
      <w:tr w:rsidR="00156B37" w:rsidRPr="004524EF" w:rsidTr="00A628BA">
        <w:trPr>
          <w:cantSplit/>
          <w:jc w:val="center"/>
        </w:trPr>
        <w:tc>
          <w:tcPr>
            <w:tcW w:w="6768" w:type="dxa"/>
            <w:vAlign w:val="center"/>
          </w:tcPr>
          <w:p w:rsidR="00156B37" w:rsidRPr="004524EF" w:rsidRDefault="00156B37" w:rsidP="00A628BA">
            <w:pPr>
              <w:pStyle w:val="af5"/>
              <w:numPr>
                <w:ilvl w:val="0"/>
                <w:numId w:val="10"/>
              </w:numPr>
              <w:ind w:left="0" w:firstLine="0"/>
              <w:rPr>
                <w:sz w:val="28"/>
                <w:szCs w:val="28"/>
              </w:rPr>
            </w:pPr>
            <w:r w:rsidRPr="004524EF">
              <w:rPr>
                <w:sz w:val="28"/>
                <w:szCs w:val="28"/>
              </w:rPr>
              <w:t>Комплекс майданчиків для спортивних ігор</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га</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0,15</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1,68</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0,375</w:t>
            </w:r>
          </w:p>
        </w:tc>
      </w:tr>
      <w:tr w:rsidR="00156B37" w:rsidRPr="004524EF" w:rsidTr="00A628BA">
        <w:trPr>
          <w:cantSplit/>
          <w:jc w:val="center"/>
        </w:trPr>
        <w:tc>
          <w:tcPr>
            <w:tcW w:w="6768" w:type="dxa"/>
            <w:vAlign w:val="center"/>
          </w:tcPr>
          <w:p w:rsidR="00156B37" w:rsidRPr="004524EF" w:rsidRDefault="00156B37" w:rsidP="00A628BA">
            <w:pPr>
              <w:pStyle w:val="af5"/>
              <w:numPr>
                <w:ilvl w:val="0"/>
                <w:numId w:val="10"/>
              </w:numPr>
              <w:ind w:left="0" w:firstLine="0"/>
              <w:rPr>
                <w:sz w:val="28"/>
                <w:szCs w:val="28"/>
              </w:rPr>
            </w:pPr>
            <w:r w:rsidRPr="004524EF">
              <w:rPr>
                <w:sz w:val="28"/>
                <w:szCs w:val="28"/>
              </w:rPr>
              <w:t>Продовольчі магазини</w:t>
            </w:r>
          </w:p>
        </w:tc>
        <w:tc>
          <w:tcPr>
            <w:tcW w:w="3060" w:type="dxa"/>
            <w:vAlign w:val="center"/>
          </w:tcPr>
          <w:p w:rsidR="00156B37" w:rsidRPr="004524EF" w:rsidRDefault="00156B37" w:rsidP="00A628BA">
            <w:pPr>
              <w:numPr>
                <w:ilvl w:val="12"/>
                <w:numId w:val="0"/>
              </w:numPr>
              <w:jc w:val="both"/>
              <w:rPr>
                <w:rFonts w:eastAsia="Times New Roman"/>
                <w:sz w:val="28"/>
                <w:szCs w:val="28"/>
                <w:vertAlign w:val="superscript"/>
                <w:lang w:val="uk-UA"/>
              </w:rPr>
            </w:pPr>
            <w:r w:rsidRPr="004524EF">
              <w:rPr>
                <w:rFonts w:eastAsia="Times New Roman"/>
                <w:sz w:val="28"/>
                <w:szCs w:val="28"/>
                <w:lang w:val="uk-UA"/>
              </w:rPr>
              <w:t>м</w:t>
            </w:r>
            <w:r w:rsidRPr="004524EF">
              <w:rPr>
                <w:rFonts w:eastAsia="Times New Roman"/>
                <w:sz w:val="28"/>
                <w:szCs w:val="28"/>
                <w:vertAlign w:val="superscript"/>
                <w:lang w:val="uk-UA"/>
              </w:rPr>
              <w:t xml:space="preserve">2 </w:t>
            </w:r>
            <w:r w:rsidRPr="004524EF">
              <w:rPr>
                <w:rFonts w:eastAsia="Times New Roman"/>
                <w:sz w:val="28"/>
                <w:szCs w:val="28"/>
                <w:lang w:val="uk-UA"/>
              </w:rPr>
              <w:t xml:space="preserve">торгової площі </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16</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179</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40</w:t>
            </w:r>
          </w:p>
        </w:tc>
      </w:tr>
      <w:tr w:rsidR="00156B37" w:rsidRPr="004524EF" w:rsidTr="00A628BA">
        <w:trPr>
          <w:cantSplit/>
          <w:jc w:val="center"/>
        </w:trPr>
        <w:tc>
          <w:tcPr>
            <w:tcW w:w="6768" w:type="dxa"/>
            <w:tcBorders>
              <w:bottom w:val="nil"/>
            </w:tcBorders>
            <w:vAlign w:val="center"/>
          </w:tcPr>
          <w:p w:rsidR="00156B37" w:rsidRPr="004524EF" w:rsidRDefault="00156B37" w:rsidP="00A628BA">
            <w:pPr>
              <w:pStyle w:val="af5"/>
              <w:numPr>
                <w:ilvl w:val="0"/>
                <w:numId w:val="10"/>
              </w:numPr>
              <w:ind w:left="0" w:firstLine="0"/>
              <w:rPr>
                <w:sz w:val="28"/>
                <w:szCs w:val="28"/>
              </w:rPr>
            </w:pPr>
            <w:r w:rsidRPr="004524EF">
              <w:rPr>
                <w:sz w:val="28"/>
                <w:szCs w:val="28"/>
              </w:rPr>
              <w:t>Промтоварні магазини</w:t>
            </w:r>
          </w:p>
        </w:tc>
        <w:tc>
          <w:tcPr>
            <w:tcW w:w="3060" w:type="dxa"/>
            <w:vAlign w:val="center"/>
          </w:tcPr>
          <w:p w:rsidR="00156B37" w:rsidRPr="004524EF" w:rsidRDefault="00156B37" w:rsidP="00A628BA">
            <w:pPr>
              <w:numPr>
                <w:ilvl w:val="12"/>
                <w:numId w:val="0"/>
              </w:numPr>
              <w:jc w:val="both"/>
              <w:rPr>
                <w:rFonts w:eastAsia="Times New Roman"/>
                <w:sz w:val="28"/>
                <w:szCs w:val="28"/>
                <w:vertAlign w:val="superscript"/>
                <w:lang w:val="uk-UA"/>
              </w:rPr>
            </w:pPr>
            <w:r w:rsidRPr="004524EF">
              <w:rPr>
                <w:rFonts w:eastAsia="Times New Roman"/>
                <w:sz w:val="28"/>
                <w:szCs w:val="28"/>
                <w:lang w:val="uk-UA"/>
              </w:rPr>
              <w:t>м</w:t>
            </w:r>
            <w:r w:rsidRPr="004524EF">
              <w:rPr>
                <w:rFonts w:eastAsia="Times New Roman"/>
                <w:sz w:val="28"/>
                <w:szCs w:val="28"/>
                <w:vertAlign w:val="superscript"/>
                <w:lang w:val="uk-UA"/>
              </w:rPr>
              <w:t xml:space="preserve">2 </w:t>
            </w:r>
            <w:r w:rsidRPr="004524EF">
              <w:rPr>
                <w:rFonts w:eastAsia="Times New Roman"/>
                <w:sz w:val="28"/>
                <w:szCs w:val="28"/>
                <w:lang w:val="uk-UA"/>
              </w:rPr>
              <w:t xml:space="preserve">торгової площі </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24</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269</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60</w:t>
            </w:r>
          </w:p>
        </w:tc>
      </w:tr>
      <w:tr w:rsidR="00156B37" w:rsidRPr="004524EF" w:rsidTr="00A628BA">
        <w:trPr>
          <w:cantSplit/>
          <w:jc w:val="center"/>
        </w:trPr>
        <w:tc>
          <w:tcPr>
            <w:tcW w:w="6768" w:type="dxa"/>
            <w:vAlign w:val="center"/>
          </w:tcPr>
          <w:p w:rsidR="00156B37" w:rsidRPr="004524EF" w:rsidRDefault="00156B37" w:rsidP="00A628BA">
            <w:pPr>
              <w:pStyle w:val="af5"/>
              <w:numPr>
                <w:ilvl w:val="0"/>
                <w:numId w:val="10"/>
              </w:numPr>
              <w:ind w:left="0" w:firstLine="0"/>
              <w:rPr>
                <w:sz w:val="28"/>
                <w:szCs w:val="28"/>
              </w:rPr>
            </w:pPr>
            <w:r w:rsidRPr="004524EF">
              <w:rPr>
                <w:sz w:val="28"/>
                <w:szCs w:val="28"/>
              </w:rPr>
              <w:t>Їдальні, ресторани, кафе</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місце</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90</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1008</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225</w:t>
            </w:r>
          </w:p>
        </w:tc>
      </w:tr>
      <w:tr w:rsidR="00156B37" w:rsidRPr="004524EF" w:rsidTr="00A628BA">
        <w:trPr>
          <w:cantSplit/>
          <w:jc w:val="center"/>
        </w:trPr>
        <w:tc>
          <w:tcPr>
            <w:tcW w:w="6768" w:type="dxa"/>
            <w:tcBorders>
              <w:top w:val="nil"/>
            </w:tcBorders>
          </w:tcPr>
          <w:p w:rsidR="00156B37" w:rsidRPr="004524EF" w:rsidRDefault="00156B37" w:rsidP="00A628BA">
            <w:pPr>
              <w:pStyle w:val="af5"/>
              <w:numPr>
                <w:ilvl w:val="0"/>
                <w:numId w:val="10"/>
              </w:numPr>
              <w:ind w:left="0" w:firstLine="0"/>
              <w:rPr>
                <w:sz w:val="28"/>
                <w:szCs w:val="28"/>
              </w:rPr>
            </w:pPr>
            <w:r w:rsidRPr="004524EF">
              <w:rPr>
                <w:sz w:val="28"/>
                <w:szCs w:val="28"/>
              </w:rPr>
              <w:t>Майстерні ремонту одягу, взуття, галантереї, годинників</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робоче місце</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2,8</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31</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7</w:t>
            </w:r>
          </w:p>
        </w:tc>
      </w:tr>
      <w:tr w:rsidR="00156B37" w:rsidRPr="004524EF" w:rsidTr="00A628BA">
        <w:trPr>
          <w:cantSplit/>
          <w:jc w:val="center"/>
        </w:trPr>
        <w:tc>
          <w:tcPr>
            <w:tcW w:w="6768" w:type="dxa"/>
            <w:vAlign w:val="center"/>
          </w:tcPr>
          <w:p w:rsidR="00156B37" w:rsidRPr="004524EF" w:rsidRDefault="00156B37" w:rsidP="00A628BA">
            <w:pPr>
              <w:pStyle w:val="af5"/>
              <w:numPr>
                <w:ilvl w:val="0"/>
                <w:numId w:val="10"/>
              </w:numPr>
              <w:ind w:left="0" w:firstLine="0"/>
              <w:rPr>
                <w:sz w:val="28"/>
                <w:szCs w:val="28"/>
              </w:rPr>
            </w:pPr>
            <w:r w:rsidRPr="004524EF">
              <w:rPr>
                <w:sz w:val="28"/>
                <w:szCs w:val="28"/>
              </w:rPr>
              <w:t>Пункт прокату предметів курортного попиту</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робоче місце</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0,3</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w:t>
            </w:r>
          </w:p>
        </w:tc>
      </w:tr>
      <w:tr w:rsidR="00156B37" w:rsidRPr="004524EF" w:rsidTr="00A628BA">
        <w:trPr>
          <w:cantSplit/>
          <w:jc w:val="center"/>
        </w:trPr>
        <w:tc>
          <w:tcPr>
            <w:tcW w:w="6768" w:type="dxa"/>
          </w:tcPr>
          <w:p w:rsidR="00156B37" w:rsidRPr="004524EF" w:rsidRDefault="00156B37" w:rsidP="00A628BA">
            <w:pPr>
              <w:pStyle w:val="af5"/>
              <w:numPr>
                <w:ilvl w:val="0"/>
                <w:numId w:val="10"/>
              </w:numPr>
              <w:ind w:left="0" w:firstLine="0"/>
              <w:rPr>
                <w:sz w:val="28"/>
                <w:szCs w:val="28"/>
              </w:rPr>
            </w:pPr>
            <w:r w:rsidRPr="004524EF">
              <w:rPr>
                <w:sz w:val="28"/>
                <w:szCs w:val="28"/>
              </w:rPr>
              <w:t>Хімчистки</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 // -</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0,3</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w:t>
            </w:r>
          </w:p>
        </w:tc>
      </w:tr>
      <w:tr w:rsidR="00156B37" w:rsidRPr="004524EF" w:rsidTr="00A628BA">
        <w:trPr>
          <w:cantSplit/>
          <w:jc w:val="center"/>
        </w:trPr>
        <w:tc>
          <w:tcPr>
            <w:tcW w:w="6768" w:type="dxa"/>
          </w:tcPr>
          <w:p w:rsidR="00156B37" w:rsidRPr="004524EF" w:rsidRDefault="00156B37" w:rsidP="00A628BA">
            <w:pPr>
              <w:pStyle w:val="af5"/>
              <w:numPr>
                <w:ilvl w:val="0"/>
                <w:numId w:val="10"/>
              </w:numPr>
              <w:ind w:left="0" w:firstLine="0"/>
              <w:rPr>
                <w:sz w:val="28"/>
                <w:szCs w:val="28"/>
              </w:rPr>
            </w:pPr>
            <w:r w:rsidRPr="004524EF">
              <w:rPr>
                <w:sz w:val="28"/>
                <w:szCs w:val="28"/>
              </w:rPr>
              <w:t>Перукарні</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 // -</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3,0</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34</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8</w:t>
            </w:r>
          </w:p>
        </w:tc>
      </w:tr>
      <w:tr w:rsidR="00156B37" w:rsidRPr="004524EF" w:rsidTr="00A628BA">
        <w:trPr>
          <w:cantSplit/>
          <w:jc w:val="center"/>
        </w:trPr>
        <w:tc>
          <w:tcPr>
            <w:tcW w:w="6768" w:type="dxa"/>
          </w:tcPr>
          <w:p w:rsidR="00156B37" w:rsidRPr="004524EF" w:rsidRDefault="00156B37" w:rsidP="00A628BA">
            <w:pPr>
              <w:pStyle w:val="af5"/>
              <w:numPr>
                <w:ilvl w:val="0"/>
                <w:numId w:val="10"/>
              </w:numPr>
              <w:ind w:left="0" w:firstLine="0"/>
              <w:rPr>
                <w:sz w:val="28"/>
                <w:szCs w:val="28"/>
              </w:rPr>
            </w:pPr>
            <w:r w:rsidRPr="004524EF">
              <w:rPr>
                <w:sz w:val="28"/>
                <w:szCs w:val="28"/>
              </w:rPr>
              <w:t>Фотоательє</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 // -</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0,5</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w:t>
            </w:r>
          </w:p>
        </w:tc>
      </w:tr>
      <w:tr w:rsidR="00156B37" w:rsidRPr="004524EF" w:rsidTr="00A628BA">
        <w:trPr>
          <w:cantSplit/>
          <w:jc w:val="center"/>
        </w:trPr>
        <w:tc>
          <w:tcPr>
            <w:tcW w:w="6768" w:type="dxa"/>
          </w:tcPr>
          <w:p w:rsidR="00156B37" w:rsidRPr="004524EF" w:rsidRDefault="00156B37" w:rsidP="00A628BA">
            <w:pPr>
              <w:pStyle w:val="af5"/>
              <w:numPr>
                <w:ilvl w:val="0"/>
                <w:numId w:val="10"/>
              </w:numPr>
              <w:ind w:left="0" w:firstLine="0"/>
              <w:rPr>
                <w:sz w:val="28"/>
                <w:szCs w:val="28"/>
              </w:rPr>
            </w:pPr>
            <w:r w:rsidRPr="004524EF">
              <w:rPr>
                <w:sz w:val="28"/>
                <w:szCs w:val="28"/>
              </w:rPr>
              <w:t>Лазні</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місце</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5</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56</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13</w:t>
            </w:r>
          </w:p>
        </w:tc>
      </w:tr>
      <w:tr w:rsidR="00156B37" w:rsidRPr="004524EF" w:rsidTr="00A628BA">
        <w:trPr>
          <w:cantSplit/>
          <w:jc w:val="center"/>
        </w:trPr>
        <w:tc>
          <w:tcPr>
            <w:tcW w:w="6768" w:type="dxa"/>
            <w:vAlign w:val="center"/>
          </w:tcPr>
          <w:p w:rsidR="00156B37" w:rsidRPr="004524EF" w:rsidRDefault="00156B37" w:rsidP="00A628BA">
            <w:pPr>
              <w:pStyle w:val="af5"/>
              <w:numPr>
                <w:ilvl w:val="0"/>
                <w:numId w:val="10"/>
              </w:numPr>
              <w:ind w:left="0" w:firstLine="0"/>
              <w:rPr>
                <w:sz w:val="28"/>
                <w:szCs w:val="28"/>
              </w:rPr>
            </w:pPr>
            <w:r w:rsidRPr="004524EF">
              <w:rPr>
                <w:sz w:val="28"/>
                <w:szCs w:val="28"/>
              </w:rPr>
              <w:lastRenderedPageBreak/>
              <w:t>Фабрики-пральні</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кг білизни за зміну</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250</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2800</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625</w:t>
            </w:r>
          </w:p>
        </w:tc>
      </w:tr>
      <w:tr w:rsidR="00156B37" w:rsidRPr="004524EF" w:rsidTr="00A628BA">
        <w:trPr>
          <w:cantSplit/>
          <w:jc w:val="center"/>
        </w:trPr>
        <w:tc>
          <w:tcPr>
            <w:tcW w:w="6768" w:type="dxa"/>
          </w:tcPr>
          <w:p w:rsidR="00156B37" w:rsidRPr="004524EF" w:rsidRDefault="00156B37" w:rsidP="00A628BA">
            <w:pPr>
              <w:pStyle w:val="af5"/>
              <w:numPr>
                <w:ilvl w:val="0"/>
                <w:numId w:val="10"/>
              </w:numPr>
              <w:ind w:left="0" w:firstLine="0"/>
              <w:rPr>
                <w:sz w:val="28"/>
                <w:szCs w:val="28"/>
              </w:rPr>
            </w:pPr>
            <w:r w:rsidRPr="004524EF">
              <w:rPr>
                <w:sz w:val="28"/>
                <w:szCs w:val="28"/>
              </w:rPr>
              <w:t>Склади загально-товарні</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га</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0,05</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0,56</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0,13</w:t>
            </w:r>
          </w:p>
        </w:tc>
      </w:tr>
      <w:tr w:rsidR="00156B37" w:rsidRPr="004524EF" w:rsidTr="00A628BA">
        <w:trPr>
          <w:cantSplit/>
          <w:jc w:val="center"/>
        </w:trPr>
        <w:tc>
          <w:tcPr>
            <w:tcW w:w="6768" w:type="dxa"/>
          </w:tcPr>
          <w:p w:rsidR="00156B37" w:rsidRPr="004524EF" w:rsidRDefault="00156B37" w:rsidP="00A628BA">
            <w:pPr>
              <w:numPr>
                <w:ilvl w:val="0"/>
                <w:numId w:val="10"/>
              </w:numPr>
              <w:ind w:left="0" w:firstLine="0"/>
              <w:jc w:val="both"/>
              <w:rPr>
                <w:rFonts w:eastAsia="Times New Roman"/>
                <w:sz w:val="28"/>
                <w:szCs w:val="28"/>
                <w:lang w:val="uk-UA"/>
              </w:rPr>
            </w:pPr>
            <w:r w:rsidRPr="004524EF">
              <w:rPr>
                <w:rFonts w:eastAsia="Times New Roman"/>
                <w:sz w:val="28"/>
                <w:szCs w:val="28"/>
                <w:lang w:val="uk-UA"/>
              </w:rPr>
              <w:t>Склади спеціалізовані: будматеріалів, палива</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га</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0,2</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2,24</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0,5</w:t>
            </w:r>
          </w:p>
        </w:tc>
      </w:tr>
      <w:tr w:rsidR="00156B37" w:rsidRPr="004524EF" w:rsidTr="00A628BA">
        <w:trPr>
          <w:cantSplit/>
          <w:jc w:val="center"/>
        </w:trPr>
        <w:tc>
          <w:tcPr>
            <w:tcW w:w="6768" w:type="dxa"/>
          </w:tcPr>
          <w:p w:rsidR="00156B37" w:rsidRPr="004524EF" w:rsidRDefault="00156B37" w:rsidP="00A628BA">
            <w:pPr>
              <w:numPr>
                <w:ilvl w:val="0"/>
                <w:numId w:val="10"/>
              </w:numPr>
              <w:ind w:left="0" w:firstLine="0"/>
              <w:jc w:val="both"/>
              <w:rPr>
                <w:rFonts w:eastAsia="Times New Roman"/>
                <w:sz w:val="28"/>
                <w:szCs w:val="28"/>
                <w:lang w:val="uk-UA"/>
              </w:rPr>
            </w:pPr>
            <w:r w:rsidRPr="004524EF">
              <w:rPr>
                <w:rFonts w:eastAsia="Times New Roman"/>
                <w:sz w:val="28"/>
                <w:szCs w:val="28"/>
                <w:lang w:val="uk-UA"/>
              </w:rPr>
              <w:t>Оранжерейно-тепличне господарство</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га</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0,2</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2,24</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0,5</w:t>
            </w:r>
          </w:p>
        </w:tc>
      </w:tr>
      <w:tr w:rsidR="00156B37" w:rsidRPr="004524EF" w:rsidTr="00A628BA">
        <w:trPr>
          <w:cantSplit/>
          <w:jc w:val="center"/>
        </w:trPr>
        <w:tc>
          <w:tcPr>
            <w:tcW w:w="6768" w:type="dxa"/>
          </w:tcPr>
          <w:p w:rsidR="00156B37" w:rsidRPr="004524EF" w:rsidRDefault="00156B37" w:rsidP="00A628BA">
            <w:pPr>
              <w:numPr>
                <w:ilvl w:val="0"/>
                <w:numId w:val="10"/>
              </w:numPr>
              <w:ind w:left="0" w:firstLine="0"/>
              <w:jc w:val="both"/>
              <w:rPr>
                <w:rFonts w:eastAsia="Times New Roman"/>
                <w:sz w:val="28"/>
                <w:szCs w:val="28"/>
                <w:lang w:val="uk-UA"/>
              </w:rPr>
            </w:pPr>
            <w:r w:rsidRPr="004524EF">
              <w:rPr>
                <w:rFonts w:eastAsia="Times New Roman"/>
                <w:sz w:val="28"/>
                <w:szCs w:val="28"/>
                <w:lang w:val="uk-UA"/>
              </w:rPr>
              <w:t>Гаражі</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машин</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3</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33,6</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8</w:t>
            </w:r>
          </w:p>
        </w:tc>
      </w:tr>
      <w:tr w:rsidR="00156B37" w:rsidRPr="004524EF" w:rsidTr="00A628BA">
        <w:trPr>
          <w:cantSplit/>
          <w:jc w:val="center"/>
        </w:trPr>
        <w:tc>
          <w:tcPr>
            <w:tcW w:w="6768" w:type="dxa"/>
          </w:tcPr>
          <w:p w:rsidR="00156B37" w:rsidRPr="004524EF" w:rsidRDefault="00156B37" w:rsidP="00A628BA">
            <w:pPr>
              <w:numPr>
                <w:ilvl w:val="0"/>
                <w:numId w:val="10"/>
              </w:numPr>
              <w:ind w:left="0" w:firstLine="0"/>
              <w:jc w:val="both"/>
              <w:rPr>
                <w:rFonts w:eastAsia="Times New Roman"/>
                <w:sz w:val="28"/>
                <w:szCs w:val="28"/>
                <w:lang w:val="uk-UA"/>
              </w:rPr>
            </w:pPr>
            <w:r w:rsidRPr="004524EF">
              <w:rPr>
                <w:rFonts w:eastAsia="Times New Roman"/>
                <w:sz w:val="28"/>
                <w:szCs w:val="28"/>
                <w:lang w:val="uk-UA"/>
              </w:rPr>
              <w:t>Ремонтні майстерні</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роб. місце</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1</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11</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w:t>
            </w:r>
          </w:p>
        </w:tc>
      </w:tr>
      <w:tr w:rsidR="00156B37" w:rsidRPr="004524EF" w:rsidTr="00A628BA">
        <w:trPr>
          <w:cantSplit/>
          <w:jc w:val="center"/>
        </w:trPr>
        <w:tc>
          <w:tcPr>
            <w:tcW w:w="6768" w:type="dxa"/>
            <w:vAlign w:val="center"/>
          </w:tcPr>
          <w:p w:rsidR="00156B37" w:rsidRPr="004524EF" w:rsidRDefault="00156B37" w:rsidP="00A628BA">
            <w:pPr>
              <w:numPr>
                <w:ilvl w:val="0"/>
                <w:numId w:val="10"/>
              </w:numPr>
              <w:ind w:left="0" w:firstLine="0"/>
              <w:jc w:val="both"/>
              <w:rPr>
                <w:rFonts w:eastAsia="Times New Roman"/>
                <w:sz w:val="28"/>
                <w:szCs w:val="28"/>
                <w:lang w:val="uk-UA"/>
              </w:rPr>
            </w:pPr>
            <w:r w:rsidRPr="004524EF">
              <w:rPr>
                <w:rFonts w:eastAsia="Times New Roman"/>
                <w:sz w:val="28"/>
                <w:szCs w:val="28"/>
                <w:lang w:val="uk-UA"/>
              </w:rPr>
              <w:t>Пожежні машини</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пожежний автомобіль</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0,2</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2</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0,5</w:t>
            </w:r>
          </w:p>
        </w:tc>
      </w:tr>
      <w:tr w:rsidR="00156B37" w:rsidRPr="004524EF" w:rsidTr="00A628BA">
        <w:trPr>
          <w:cantSplit/>
          <w:jc w:val="center"/>
        </w:trPr>
        <w:tc>
          <w:tcPr>
            <w:tcW w:w="6768" w:type="dxa"/>
          </w:tcPr>
          <w:p w:rsidR="00156B37" w:rsidRPr="004524EF" w:rsidRDefault="00156B37" w:rsidP="00A628BA">
            <w:pPr>
              <w:numPr>
                <w:ilvl w:val="0"/>
                <w:numId w:val="10"/>
              </w:numPr>
              <w:ind w:left="0" w:firstLine="0"/>
              <w:jc w:val="both"/>
              <w:rPr>
                <w:rFonts w:eastAsia="Times New Roman"/>
                <w:sz w:val="28"/>
                <w:szCs w:val="28"/>
                <w:lang w:val="uk-UA"/>
              </w:rPr>
            </w:pPr>
            <w:r w:rsidRPr="004524EF">
              <w:rPr>
                <w:rFonts w:eastAsia="Times New Roman"/>
                <w:sz w:val="28"/>
                <w:szCs w:val="28"/>
                <w:lang w:val="uk-UA"/>
              </w:rPr>
              <w:t>Громадські туалети</w:t>
            </w:r>
          </w:p>
        </w:tc>
        <w:tc>
          <w:tcPr>
            <w:tcW w:w="3060" w:type="dxa"/>
            <w:vAlign w:val="center"/>
          </w:tcPr>
          <w:p w:rsidR="00156B37" w:rsidRPr="004524EF" w:rsidRDefault="00156B37" w:rsidP="00A628BA">
            <w:pPr>
              <w:numPr>
                <w:ilvl w:val="12"/>
                <w:numId w:val="0"/>
              </w:numPr>
              <w:jc w:val="both"/>
              <w:rPr>
                <w:rFonts w:eastAsia="Times New Roman"/>
                <w:sz w:val="28"/>
                <w:szCs w:val="28"/>
                <w:lang w:val="uk-UA"/>
              </w:rPr>
            </w:pPr>
            <w:r w:rsidRPr="004524EF">
              <w:rPr>
                <w:rFonts w:eastAsia="Times New Roman"/>
                <w:sz w:val="28"/>
                <w:szCs w:val="28"/>
                <w:lang w:val="uk-UA"/>
              </w:rPr>
              <w:t>прилад</w:t>
            </w:r>
          </w:p>
        </w:tc>
        <w:tc>
          <w:tcPr>
            <w:tcW w:w="1980" w:type="dxa"/>
            <w:vAlign w:val="center"/>
          </w:tcPr>
          <w:p w:rsidR="00156B37" w:rsidRPr="004524EF" w:rsidRDefault="00156B37" w:rsidP="00A628BA">
            <w:pPr>
              <w:numPr>
                <w:ilvl w:val="12"/>
                <w:numId w:val="0"/>
              </w:numPr>
              <w:jc w:val="center"/>
              <w:rPr>
                <w:rFonts w:eastAsia="Times New Roman"/>
                <w:sz w:val="28"/>
                <w:szCs w:val="28"/>
                <w:lang w:val="uk-UA"/>
              </w:rPr>
            </w:pPr>
            <w:r w:rsidRPr="004524EF">
              <w:rPr>
                <w:rFonts w:eastAsia="Times New Roman"/>
                <w:sz w:val="28"/>
                <w:szCs w:val="28"/>
                <w:lang w:val="uk-UA"/>
              </w:rPr>
              <w:t>1</w:t>
            </w:r>
          </w:p>
        </w:tc>
        <w:tc>
          <w:tcPr>
            <w:tcW w:w="1800"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11</w:t>
            </w:r>
          </w:p>
        </w:tc>
        <w:tc>
          <w:tcPr>
            <w:tcW w:w="1384" w:type="dxa"/>
            <w:vAlign w:val="center"/>
          </w:tcPr>
          <w:p w:rsidR="00156B37" w:rsidRPr="004524EF" w:rsidRDefault="00156B37" w:rsidP="00A628BA">
            <w:pPr>
              <w:jc w:val="center"/>
              <w:rPr>
                <w:rFonts w:eastAsia="Times New Roman"/>
                <w:sz w:val="28"/>
                <w:szCs w:val="28"/>
                <w:lang w:val="uk-UA"/>
              </w:rPr>
            </w:pPr>
            <w:r w:rsidRPr="004524EF">
              <w:rPr>
                <w:rFonts w:eastAsia="Times New Roman"/>
                <w:sz w:val="28"/>
                <w:szCs w:val="28"/>
                <w:lang w:val="uk-UA"/>
              </w:rPr>
              <w:t>3</w:t>
            </w:r>
          </w:p>
        </w:tc>
      </w:tr>
    </w:tbl>
    <w:p w:rsidR="00156B37" w:rsidRPr="004524EF" w:rsidRDefault="00156B37" w:rsidP="00156B37">
      <w:pPr>
        <w:rPr>
          <w:sz w:val="28"/>
          <w:szCs w:val="28"/>
          <w:lang w:val="uk-UA"/>
        </w:rPr>
        <w:sectPr w:rsidR="00156B37" w:rsidRPr="004524EF" w:rsidSect="00B60B8F">
          <w:pgSz w:w="16840" w:h="11907" w:orient="landscape" w:code="9"/>
          <w:pgMar w:top="851" w:right="851" w:bottom="1418" w:left="851" w:header="709" w:footer="709" w:gutter="0"/>
          <w:cols w:space="708"/>
          <w:docGrid w:linePitch="360"/>
        </w:sectPr>
      </w:pPr>
    </w:p>
    <w:p w:rsidR="00156B37" w:rsidRPr="004524EF" w:rsidRDefault="00156B37" w:rsidP="00156B37">
      <w:pPr>
        <w:pStyle w:val="25"/>
        <w:spacing w:after="0" w:line="360" w:lineRule="auto"/>
        <w:jc w:val="center"/>
        <w:rPr>
          <w:i/>
          <w:sz w:val="28"/>
          <w:szCs w:val="28"/>
          <w:lang w:val="uk-UA"/>
        </w:rPr>
      </w:pPr>
      <w:r w:rsidRPr="004524EF">
        <w:rPr>
          <w:i/>
          <w:sz w:val="28"/>
          <w:szCs w:val="28"/>
          <w:lang w:val="uk-UA"/>
        </w:rPr>
        <w:lastRenderedPageBreak/>
        <w:t>Оздоровчо-рекреаційна зона</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Адміністративний будинок міжнародної клініки відновного лікування запропоновано збудувати в комплексі з бібліотекою, виставковими залами і картинною галереєю (де поряд з мистецькими витворами майстрів будуть експонуватися роботи дітей, що тут лікуватимуться).</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Поруч з адміністративним будинком зарезервоване також місце під культову споруду.</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Центральною спорудою культурного обслуговування клініки стане універсальний видовищно-розважальний центр (амфітеатр), який складатиметься з таких основних складових: універсальної кіноконцертної зали глядацьких місць, дансинг-холлу, боулінг-клубу та бару-ресторану.</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Навпроти амфітеатру запроектовані терми. Їх пропонується зробити як цільовий комплекс. Центральну частину займе зимовий сад та плавальний басейн. Навколо них розташуються різні види терм: сауна, турецька лазня (хамам), руська баня (лазня). Чередуватимуться вони фітнес-центром, салоном краси і перукарнями, фітнес-кафе.</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Значний акцент у проекті зроблений на розбудові спортивно-розважальних об’єктів. Їх запропоновано 3 комплекси, об’єднані у спортивні клуби: яхт-клуб для водних видів спорту та активного відпочинку на воді і два спортклуби для спортивно-розважальних об’єктів на землі.</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Яхт-клуб розміщений в центральній частині узбережжя. В його складі запроектовані: пірс з стоянками морських катерів, елінги маломірних суден (скутерів, моторних човнів, глісерів тощо), елінги спортивних човнів (каяків, катамаранів, яхт малого класу), клуб аквалангістів та рибалок-аматорів, спорт-бар.</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 xml:space="preserve">Спортивний клуб, який розміщений на півдні території клініки матиме специфіку водних та ігрових видів спорту. Тут передбачається розміщення критих спортивних залів для ігрових видів спорту, відкриті басейни, акваріум, боулінг-бар, а також відкриті спортивні майданчики для ігрових </w:t>
      </w:r>
      <w:r w:rsidRPr="004524EF">
        <w:rPr>
          <w:sz w:val="28"/>
          <w:szCs w:val="28"/>
          <w:lang w:val="uk-UA"/>
        </w:rPr>
        <w:lastRenderedPageBreak/>
        <w:t>видів спорту (футбол, волейбол, баскетбол та ін.), тенісні корти, майданчик для хокею на роликах, поле для стрільби з луку.</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Спортивний клуб, розташований на півночі території клініки, матиме вигляд кантрі-клубу. Така спеціалізація визначатиметься наявністю поля для катання на конях (поні), розміщення міні-зоопарком та значних за площею спортивних і розважальних об’єктів – поля для міні-гольфу, сквош-клубу, картинг-клубу та т.п. Обслуговуватиме їх сімейний ресторан.</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Крім того, розширить мережу загальнокурортного обслуговування будівництво 4 торгових комплексів. У кожному торговому комплексі передбачаються магазини, пункт прокату речей курортного попиту, пункт прийому хімчистки, магазин-фотоательє, майстерні з ремонту одягу, взуття, галантереї, годинників, перукарні і салони краси. Доповнять їх дитячі кафе або спорт-бари.</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Поруч з торговими центрами запроектоване розміщення 3 диско-клубів.</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Специфіку розважальній мережі клініки (враховуючи її міжнародний рівень) пропонується досягнути через будівництво закладів обслуговування, які пропонується розмістити в етно-комплексах.</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У зоні №1 етно-комплексів передбачене будівництво ресторанів різних національних кухонь у комплексі з диско-клубами, а також казино з баром-рестораном. Крім того, тут передбачається будівництво більярдного клубу і комплексу розваг (дартс-клуб, тир, ігрові автомати, ігрові атракціони).</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У зоні №2 етно-комплексів передбачене будівництво ресторанів національних кухонь з диско-клубами.</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 xml:space="preserve">Крім перелічених вище закладів, додатково, для потреб студентів </w:t>
      </w:r>
      <w:r w:rsidRPr="004524EF">
        <w:rPr>
          <w:i/>
          <w:sz w:val="28"/>
          <w:szCs w:val="28"/>
          <w:lang w:val="uk-UA"/>
        </w:rPr>
        <w:t>медичного коледжу</w:t>
      </w:r>
      <w:r w:rsidRPr="004524EF">
        <w:rPr>
          <w:sz w:val="28"/>
          <w:szCs w:val="28"/>
          <w:lang w:val="uk-UA"/>
        </w:rPr>
        <w:t xml:space="preserve"> передбачені кафе і спортивне ядро (стадіон, спортивні майданчики).</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Також по усій території оздоровчо-рекреаційної зони передбачається розміщення басейнів з можливим їх чередуванням: басейни з хвилями, кафе на воді, басейни з підводними гротами (рибами і водоростями).</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lastRenderedPageBreak/>
        <w:t>Інші підприємства, які необхідні для обслуговування відпочивальників, розміщуватимуться в комунальній зоні. Це конюшня, фабрика-пральня, оранжерейно-тепличне господарство, склади загально товарні і спеціалізовані: будматеріалів, палива тощо.</w:t>
      </w:r>
    </w:p>
    <w:p w:rsidR="00156B37" w:rsidRPr="004524EF" w:rsidRDefault="00156B37" w:rsidP="00156B37">
      <w:pPr>
        <w:pStyle w:val="25"/>
        <w:spacing w:after="0" w:line="360" w:lineRule="auto"/>
        <w:ind w:firstLine="709"/>
        <w:jc w:val="both"/>
        <w:rPr>
          <w:sz w:val="28"/>
          <w:szCs w:val="28"/>
          <w:lang w:val="uk-UA"/>
        </w:rPr>
      </w:pPr>
      <w:r w:rsidRPr="004524EF">
        <w:rPr>
          <w:sz w:val="28"/>
          <w:szCs w:val="28"/>
          <w:lang w:val="uk-UA"/>
        </w:rPr>
        <w:t>Там же передбачені: пункт прокату велосипедів, гаражі, ремонтні майстерні, пожежне депо, АЗС, СТО.</w:t>
      </w:r>
    </w:p>
    <w:p w:rsidR="00156B37" w:rsidRPr="004524EF" w:rsidRDefault="00156B37" w:rsidP="00156B37">
      <w:pPr>
        <w:ind w:firstLine="708"/>
        <w:jc w:val="both"/>
        <w:rPr>
          <w:b/>
          <w:sz w:val="28"/>
          <w:szCs w:val="28"/>
          <w:lang w:val="uk-UA"/>
        </w:rPr>
      </w:pPr>
      <w:bookmarkStart w:id="2" w:name="_Toc162418303"/>
    </w:p>
    <w:p w:rsidR="00156B37" w:rsidRPr="004524EF" w:rsidRDefault="00156B37" w:rsidP="00156B37">
      <w:pPr>
        <w:ind w:firstLine="708"/>
        <w:jc w:val="both"/>
        <w:rPr>
          <w:b/>
          <w:sz w:val="28"/>
          <w:szCs w:val="28"/>
          <w:lang w:val="uk-UA"/>
        </w:rPr>
      </w:pPr>
      <w:r w:rsidRPr="004524EF">
        <w:rPr>
          <w:b/>
          <w:sz w:val="28"/>
          <w:szCs w:val="28"/>
          <w:lang w:val="uk-UA"/>
        </w:rPr>
        <w:t>5.1.5.</w:t>
      </w:r>
      <w:r w:rsidRPr="004524EF">
        <w:rPr>
          <w:b/>
          <w:sz w:val="28"/>
          <w:szCs w:val="28"/>
          <w:lang w:val="uk-UA"/>
        </w:rPr>
        <w:tab/>
        <w:t>Основні технологічні рішення</w:t>
      </w:r>
    </w:p>
    <w:p w:rsidR="00156B37" w:rsidRPr="004524EF" w:rsidRDefault="00156B37" w:rsidP="00156B37">
      <w:pPr>
        <w:ind w:firstLine="708"/>
        <w:jc w:val="both"/>
        <w:rPr>
          <w:b/>
          <w:sz w:val="28"/>
          <w:szCs w:val="28"/>
          <w:lang w:val="uk-UA"/>
        </w:rPr>
      </w:pPr>
    </w:p>
    <w:p w:rsidR="00156B37" w:rsidRPr="004524EF" w:rsidRDefault="00156B37" w:rsidP="00156B37">
      <w:pPr>
        <w:autoSpaceDE w:val="0"/>
        <w:autoSpaceDN w:val="0"/>
        <w:adjustRightInd w:val="0"/>
        <w:spacing w:line="360" w:lineRule="auto"/>
        <w:jc w:val="center"/>
        <w:rPr>
          <w:b/>
          <w:i/>
          <w:sz w:val="28"/>
          <w:szCs w:val="28"/>
          <w:lang w:val="uk-UA" w:eastAsia="uk-UA"/>
        </w:rPr>
      </w:pPr>
    </w:p>
    <w:p w:rsidR="00156B37" w:rsidRPr="004524EF" w:rsidRDefault="00156B37" w:rsidP="00156B37">
      <w:pPr>
        <w:autoSpaceDE w:val="0"/>
        <w:autoSpaceDN w:val="0"/>
        <w:adjustRightInd w:val="0"/>
        <w:spacing w:line="360" w:lineRule="auto"/>
        <w:jc w:val="center"/>
        <w:rPr>
          <w:b/>
          <w:i/>
          <w:sz w:val="28"/>
          <w:szCs w:val="28"/>
          <w:lang w:val="uk-UA" w:eastAsia="uk-UA"/>
        </w:rPr>
      </w:pPr>
      <w:r w:rsidRPr="004524EF">
        <w:rPr>
          <w:b/>
          <w:i/>
          <w:sz w:val="28"/>
          <w:szCs w:val="28"/>
          <w:lang w:val="uk-UA" w:eastAsia="uk-UA"/>
        </w:rPr>
        <w:t xml:space="preserve">Комбіноване використання енергії сонця </w:t>
      </w:r>
    </w:p>
    <w:p w:rsidR="00156B37" w:rsidRPr="004524EF" w:rsidRDefault="00156B37" w:rsidP="00156B37">
      <w:pPr>
        <w:autoSpaceDE w:val="0"/>
        <w:autoSpaceDN w:val="0"/>
        <w:adjustRightInd w:val="0"/>
        <w:spacing w:line="360" w:lineRule="auto"/>
        <w:jc w:val="center"/>
        <w:rPr>
          <w:b/>
          <w:i/>
          <w:sz w:val="28"/>
          <w:szCs w:val="28"/>
          <w:lang w:val="uk-UA" w:eastAsia="uk-UA"/>
        </w:rPr>
      </w:pPr>
      <w:r w:rsidRPr="004524EF">
        <w:rPr>
          <w:b/>
          <w:i/>
          <w:sz w:val="28"/>
          <w:szCs w:val="28"/>
          <w:lang w:val="uk-UA" w:eastAsia="uk-UA"/>
        </w:rPr>
        <w:t>з іншими видами енергії</w:t>
      </w:r>
    </w:p>
    <w:p w:rsidR="00156B37" w:rsidRPr="004524EF" w:rsidRDefault="00156B37" w:rsidP="00156B37">
      <w:pPr>
        <w:pStyle w:val="a9"/>
        <w:spacing w:before="0" w:beforeAutospacing="0" w:after="0" w:afterAutospacing="0" w:line="360" w:lineRule="auto"/>
        <w:ind w:firstLine="709"/>
        <w:jc w:val="both"/>
        <w:rPr>
          <w:sz w:val="28"/>
          <w:szCs w:val="28"/>
          <w:lang w:val="uk-UA"/>
        </w:rPr>
      </w:pPr>
      <w:r w:rsidRPr="004524EF">
        <w:rPr>
          <w:sz w:val="28"/>
          <w:szCs w:val="28"/>
          <w:lang w:val="uk-UA"/>
        </w:rPr>
        <w:t>В останні роки у зв'язку з загостренням енергетичних проблем та свідомою необхідністю енергозбереження, у всьому світі все більше уваги приділяється використанню відновлюваної енергії, наприклад сонячної енергії, для отримання тепла та холоду. Значні можливості енергозабезпечення будівель відкриваються завдяки впровадженню сонячних колекторів для систем гарячого водопостачання, опалення та охолодження. За допомогою сонячної установки можна отримувати енергію буз шкідливого навантаження на навколишнє середовище. Правильно розрахована  </w:t>
      </w:r>
      <w:hyperlink r:id="rId10" w:tgtFrame="_self" w:history="1">
        <w:r w:rsidRPr="004524EF">
          <w:rPr>
            <w:rStyle w:val="aa"/>
            <w:sz w:val="28"/>
            <w:szCs w:val="28"/>
            <w:lang w:val="uk-UA"/>
          </w:rPr>
          <w:t>геліосистема </w:t>
        </w:r>
      </w:hyperlink>
      <w:r w:rsidRPr="004524EF">
        <w:rPr>
          <w:sz w:val="28"/>
          <w:szCs w:val="28"/>
          <w:lang w:val="uk-UA"/>
        </w:rPr>
        <w:t>може покрити 50-60% енергетичних затрат, які зазвичай витрачаються на гаряче водопостачання. Враховуючи, що в останні роки все більше уваги приділяється енергозберігаючим технологіям в будівництві, комбіновані системи з сонячними установками знаходять все більш широке використання як для гарячого водопостачання, так і в системах опалення. Кожні два тижні Сонце віддає Землі таку кількість енергії, яку споживають всі мешканці нашої планети протягом року. За рівнем інтенсивності сонячного випромінювання (радіації) на території України необхідно виділити чотири зони, які показані нижче на рисунку 5.1.</w:t>
      </w:r>
    </w:p>
    <w:p w:rsidR="00156B37" w:rsidRPr="004524EF" w:rsidRDefault="00156B37" w:rsidP="00156B37">
      <w:pPr>
        <w:pStyle w:val="a9"/>
        <w:spacing w:before="0" w:beforeAutospacing="0" w:after="0" w:afterAutospacing="0" w:line="360" w:lineRule="auto"/>
        <w:ind w:firstLine="709"/>
        <w:jc w:val="both"/>
        <w:rPr>
          <w:sz w:val="28"/>
          <w:szCs w:val="28"/>
          <w:lang w:val="uk-UA"/>
        </w:rPr>
      </w:pPr>
      <w:r w:rsidRPr="004524EF">
        <w:rPr>
          <w:sz w:val="28"/>
          <w:szCs w:val="28"/>
          <w:lang w:val="uk-UA"/>
        </w:rPr>
        <w:t xml:space="preserve">У першій та другій зонах знаходяться всі південні області України; більше половини території нашої країни знаходяться в третій зоні, четверта </w:t>
      </w:r>
      <w:r w:rsidRPr="004524EF">
        <w:rPr>
          <w:sz w:val="28"/>
          <w:szCs w:val="28"/>
          <w:lang w:val="uk-UA"/>
        </w:rPr>
        <w:lastRenderedPageBreak/>
        <w:t>зона найменше придатна для використання сонячної енергії. Найбільша величина надходження сонячного проміння складає в першій зоні 11=1350 Квт-год/км</w:t>
      </w:r>
      <w:r w:rsidRPr="004524EF">
        <w:rPr>
          <w:sz w:val="28"/>
          <w:szCs w:val="28"/>
          <w:vertAlign w:val="superscript"/>
          <w:lang w:val="uk-UA"/>
        </w:rPr>
        <w:t>2</w:t>
      </w:r>
      <w:r w:rsidRPr="004524EF">
        <w:rPr>
          <w:sz w:val="28"/>
          <w:szCs w:val="28"/>
          <w:lang w:val="uk-UA"/>
        </w:rPr>
        <w:t xml:space="preserve"> в рік, а найменша  - в четвертій 14=1000 кВт-год/км</w:t>
      </w:r>
      <w:r w:rsidRPr="004524EF">
        <w:rPr>
          <w:sz w:val="28"/>
          <w:szCs w:val="28"/>
          <w:vertAlign w:val="superscript"/>
          <w:lang w:val="uk-UA"/>
        </w:rPr>
        <w:t>2</w:t>
      </w:r>
      <w:r w:rsidRPr="004524EF">
        <w:rPr>
          <w:sz w:val="28"/>
          <w:szCs w:val="28"/>
          <w:lang w:val="uk-UA"/>
        </w:rPr>
        <w:t>. Для другої та третьої зон ці величини складають, відповідно, 12=1250 кВт-год/км2 та 13=1150 кВт-год/км</w:t>
      </w:r>
      <w:r w:rsidRPr="004524EF">
        <w:rPr>
          <w:sz w:val="28"/>
          <w:szCs w:val="28"/>
          <w:vertAlign w:val="superscript"/>
          <w:lang w:val="uk-UA"/>
        </w:rPr>
        <w:t>2</w:t>
      </w:r>
      <w:r w:rsidRPr="004524EF">
        <w:rPr>
          <w:sz w:val="28"/>
          <w:szCs w:val="28"/>
          <w:lang w:val="uk-UA"/>
        </w:rPr>
        <w:t xml:space="preserve"> за рік. В цілому територія України відноситься до зон з середньої інтенсивністю сонячної радіації. В реальних умовах величина густини прямої та дифузійної, сонячної радіації залежить від широти місцевості, прозорості атмосфери, характеристик земної поверхні, а також від часу доби та пори року. По цій причині величина річного потрапляння сонячної радіації на 1м</w:t>
      </w:r>
      <w:r w:rsidRPr="004524EF">
        <w:rPr>
          <w:sz w:val="28"/>
          <w:szCs w:val="28"/>
          <w:vertAlign w:val="superscript"/>
          <w:lang w:val="uk-UA"/>
        </w:rPr>
        <w:t>2</w:t>
      </w:r>
      <w:r w:rsidRPr="004524EF">
        <w:rPr>
          <w:sz w:val="28"/>
          <w:szCs w:val="28"/>
          <w:lang w:val="uk-UA"/>
        </w:rPr>
        <w:t xml:space="preserve"> з поверхні землі суттєво варіюється для різних регіонів України та має статичний характер розподілу. Зокрема, територія Арабатської Стрілки відноситься першої зони, що обумовлює можливості використання відновлювального джерела енергетики.</w:t>
      </w:r>
    </w:p>
    <w:p w:rsidR="00156B37" w:rsidRPr="004524EF" w:rsidRDefault="00156B37" w:rsidP="00156B37">
      <w:pPr>
        <w:pStyle w:val="a9"/>
        <w:jc w:val="center"/>
        <w:rPr>
          <w:sz w:val="28"/>
          <w:szCs w:val="28"/>
        </w:rPr>
      </w:pPr>
      <w:r>
        <w:rPr>
          <w:noProof/>
          <w:sz w:val="28"/>
          <w:szCs w:val="28"/>
        </w:rPr>
        <w:drawing>
          <wp:inline distT="0" distB="0" distL="0" distR="0" wp14:anchorId="3D671CEB" wp14:editId="37CD2FE0">
            <wp:extent cx="5759450" cy="3836035"/>
            <wp:effectExtent l="0" t="0" r="0" b="0"/>
            <wp:docPr id="19" name="Рисунок 19" descr="http://progress21.com.ua/media/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progress21.com.ua/media/12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836035"/>
                    </a:xfrm>
                    <a:prstGeom prst="rect">
                      <a:avLst/>
                    </a:prstGeom>
                    <a:noFill/>
                    <a:ln>
                      <a:noFill/>
                    </a:ln>
                  </pic:spPr>
                </pic:pic>
              </a:graphicData>
            </a:graphic>
          </wp:inline>
        </w:drawing>
      </w:r>
    </w:p>
    <w:p w:rsidR="00156B37" w:rsidRPr="004524EF" w:rsidRDefault="00156B37" w:rsidP="00156B37">
      <w:pPr>
        <w:pStyle w:val="4"/>
        <w:ind w:firstLine="708"/>
        <w:jc w:val="both"/>
        <w:rPr>
          <w:b/>
          <w:i/>
          <w:sz w:val="28"/>
          <w:szCs w:val="28"/>
          <w:lang w:val="uk-UA"/>
        </w:rPr>
      </w:pPr>
      <w:r w:rsidRPr="004524EF">
        <w:rPr>
          <w:b/>
          <w:i/>
          <w:sz w:val="28"/>
          <w:szCs w:val="28"/>
          <w:lang w:val="uk-UA"/>
        </w:rPr>
        <w:t>Рис.5.1 - Потенціал сонячної енергії України</w:t>
      </w:r>
    </w:p>
    <w:p w:rsidR="00156B37" w:rsidRPr="004524EF" w:rsidRDefault="00156B37" w:rsidP="00156B37">
      <w:pPr>
        <w:autoSpaceDE w:val="0"/>
        <w:autoSpaceDN w:val="0"/>
        <w:adjustRightInd w:val="0"/>
        <w:spacing w:line="360" w:lineRule="auto"/>
        <w:ind w:firstLine="709"/>
        <w:jc w:val="both"/>
        <w:rPr>
          <w:sz w:val="28"/>
          <w:szCs w:val="28"/>
          <w:lang w:val="uk-UA"/>
        </w:rPr>
      </w:pPr>
    </w:p>
    <w:p w:rsidR="00156B37" w:rsidRPr="004524EF" w:rsidRDefault="00156B37" w:rsidP="00156B37">
      <w:pPr>
        <w:autoSpaceDE w:val="0"/>
        <w:autoSpaceDN w:val="0"/>
        <w:adjustRightInd w:val="0"/>
        <w:spacing w:line="360" w:lineRule="auto"/>
        <w:ind w:firstLine="709"/>
        <w:jc w:val="both"/>
        <w:rPr>
          <w:sz w:val="28"/>
          <w:szCs w:val="28"/>
          <w:lang w:val="uk-UA"/>
        </w:rPr>
      </w:pPr>
    </w:p>
    <w:p w:rsidR="00156B37" w:rsidRPr="004524EF" w:rsidRDefault="00156B37" w:rsidP="00156B37">
      <w:pPr>
        <w:autoSpaceDE w:val="0"/>
        <w:autoSpaceDN w:val="0"/>
        <w:adjustRightInd w:val="0"/>
        <w:spacing w:line="360" w:lineRule="auto"/>
        <w:ind w:firstLine="709"/>
        <w:jc w:val="both"/>
        <w:rPr>
          <w:sz w:val="28"/>
          <w:szCs w:val="28"/>
          <w:lang w:val="uk-UA"/>
        </w:rPr>
      </w:pPr>
      <w:r w:rsidRPr="004524EF">
        <w:rPr>
          <w:sz w:val="28"/>
          <w:szCs w:val="28"/>
          <w:lang w:val="uk-UA"/>
        </w:rPr>
        <w:lastRenderedPageBreak/>
        <w:t xml:space="preserve">Серед першочергових технологічних рішень реалізації проекту  </w:t>
      </w:r>
      <w:r w:rsidRPr="004524EF">
        <w:rPr>
          <w:sz w:val="28"/>
          <w:szCs w:val="28"/>
          <w:lang w:val="uk-UA" w:eastAsia="uk-UA"/>
        </w:rPr>
        <w:t>«InterMedicalEcoCity</w:t>
      </w:r>
      <w:r w:rsidRPr="004524EF">
        <w:rPr>
          <w:sz w:val="28"/>
          <w:szCs w:val="28"/>
          <w:lang w:val="uk-UA"/>
        </w:rPr>
        <w:t>» головне місце займає впровадження систем теплопостачання із застосуванням відновних джерел енергії. З метою ефективного використання встановленого обладнання і збільшення обсягів економії паливно-енергетичних ресурсів, розробка та впровадження сонячно-електричних акумуляційних систем теплопостачання є дуже актуальною для даного проекту.</w:t>
      </w:r>
    </w:p>
    <w:p w:rsidR="00156B37" w:rsidRPr="004524EF" w:rsidRDefault="00156B37" w:rsidP="00156B37">
      <w:pPr>
        <w:autoSpaceDE w:val="0"/>
        <w:autoSpaceDN w:val="0"/>
        <w:adjustRightInd w:val="0"/>
        <w:spacing w:line="360" w:lineRule="auto"/>
        <w:ind w:firstLine="709"/>
        <w:jc w:val="both"/>
        <w:rPr>
          <w:sz w:val="28"/>
          <w:szCs w:val="28"/>
          <w:lang w:val="uk-UA"/>
        </w:rPr>
      </w:pPr>
      <w:r w:rsidRPr="004524EF">
        <w:rPr>
          <w:sz w:val="28"/>
          <w:szCs w:val="28"/>
          <w:lang w:val="uk-UA"/>
        </w:rPr>
        <w:t>Відомо багато різних варіантів організації впровадження сонячно-електричного теплопостачання. Один з них - використання електроенергії не в пікові години, а також використання пільгової оплати в тарифах (яка для Києва виглядає так: «пікова» зона - 0,65 грн за 1 кВт, «напівпікова» зона - 0,372 грн, «нічна» зона - 0,09 грн.). Така схема дозволяє знизити вартість експлуатації системи для конкретного споживача.</w:t>
      </w:r>
    </w:p>
    <w:p w:rsidR="00156B37" w:rsidRPr="004524EF" w:rsidRDefault="00156B37" w:rsidP="00156B37">
      <w:pPr>
        <w:autoSpaceDE w:val="0"/>
        <w:autoSpaceDN w:val="0"/>
        <w:adjustRightInd w:val="0"/>
        <w:spacing w:line="360" w:lineRule="auto"/>
        <w:ind w:firstLine="709"/>
        <w:jc w:val="both"/>
        <w:rPr>
          <w:sz w:val="28"/>
          <w:szCs w:val="28"/>
          <w:lang w:val="uk-UA"/>
        </w:rPr>
      </w:pPr>
      <w:hyperlink r:id="rId12" w:tgtFrame="_self" w:history="1">
        <w:r w:rsidRPr="004524EF">
          <w:rPr>
            <w:rStyle w:val="aa"/>
            <w:sz w:val="28"/>
            <w:szCs w:val="28"/>
            <w:lang w:val="uk-UA"/>
          </w:rPr>
          <w:t>Комбіноване використання енергії сонця з іншими видами енергії</w:t>
        </w:r>
      </w:hyperlink>
      <w:r w:rsidRPr="004524EF">
        <w:rPr>
          <w:sz w:val="28"/>
          <w:szCs w:val="28"/>
          <w:lang w:val="uk-UA"/>
        </w:rPr>
        <w:t xml:space="preserve"> підвищує ефективність системи. Відмінність сонячно-електричної системи акумуляційного теплопостачання полягає в складанні ефективності використання трьох взаємопов'язаних джерел теплопостачання: геліосистема, електрокотел і тепловий насос.</w:t>
      </w:r>
    </w:p>
    <w:p w:rsidR="00156B37" w:rsidRPr="004524EF" w:rsidRDefault="00156B37" w:rsidP="00156B37">
      <w:pPr>
        <w:autoSpaceDE w:val="0"/>
        <w:autoSpaceDN w:val="0"/>
        <w:adjustRightInd w:val="0"/>
        <w:spacing w:line="360" w:lineRule="auto"/>
        <w:ind w:firstLine="709"/>
        <w:jc w:val="both"/>
        <w:rPr>
          <w:sz w:val="28"/>
          <w:szCs w:val="28"/>
          <w:lang w:val="uk-UA"/>
        </w:rPr>
      </w:pPr>
      <w:r w:rsidRPr="004524EF">
        <w:rPr>
          <w:sz w:val="28"/>
          <w:szCs w:val="28"/>
          <w:lang w:val="uk-UA"/>
        </w:rPr>
        <w:t xml:space="preserve">Впровадження на території реалізації проекту </w:t>
      </w:r>
      <w:r w:rsidRPr="004524EF">
        <w:rPr>
          <w:sz w:val="28"/>
          <w:szCs w:val="28"/>
          <w:lang w:val="uk-UA" w:eastAsia="uk-UA"/>
        </w:rPr>
        <w:t>«InterMedicalEcoCity»</w:t>
      </w:r>
      <w:r w:rsidRPr="004524EF">
        <w:rPr>
          <w:sz w:val="28"/>
          <w:szCs w:val="28"/>
          <w:lang w:val="uk-UA"/>
        </w:rPr>
        <w:t xml:space="preserve"> систем цілорічного децентралізованого комбінованого сонячно-електричного електро-акумуляціонного теплопостачання будівель і споруд дозволить вирішити такі завдання:</w:t>
      </w:r>
    </w:p>
    <w:p w:rsidR="00156B37" w:rsidRPr="004524EF" w:rsidRDefault="00156B37" w:rsidP="00156B37">
      <w:pPr>
        <w:autoSpaceDE w:val="0"/>
        <w:autoSpaceDN w:val="0"/>
        <w:adjustRightInd w:val="0"/>
        <w:spacing w:line="360" w:lineRule="auto"/>
        <w:ind w:firstLine="709"/>
        <w:jc w:val="both"/>
        <w:rPr>
          <w:sz w:val="28"/>
          <w:szCs w:val="28"/>
          <w:lang w:val="uk-UA"/>
        </w:rPr>
      </w:pPr>
      <w:r w:rsidRPr="004524EF">
        <w:rPr>
          <w:sz w:val="28"/>
          <w:szCs w:val="28"/>
          <w:lang w:val="uk-UA"/>
        </w:rPr>
        <w:t>- Використання електричної енергії в нічний час;</w:t>
      </w:r>
    </w:p>
    <w:p w:rsidR="00156B37" w:rsidRPr="004524EF" w:rsidRDefault="00156B37" w:rsidP="00156B37">
      <w:pPr>
        <w:autoSpaceDE w:val="0"/>
        <w:autoSpaceDN w:val="0"/>
        <w:adjustRightInd w:val="0"/>
        <w:spacing w:line="360" w:lineRule="auto"/>
        <w:ind w:firstLine="709"/>
        <w:jc w:val="both"/>
        <w:rPr>
          <w:sz w:val="28"/>
          <w:szCs w:val="28"/>
          <w:lang w:val="uk-UA"/>
        </w:rPr>
      </w:pPr>
      <w:r w:rsidRPr="004524EF">
        <w:rPr>
          <w:sz w:val="28"/>
          <w:szCs w:val="28"/>
          <w:lang w:val="uk-UA"/>
        </w:rPr>
        <w:t>- Поліпшення роботи енергосистеми в нічний період;</w:t>
      </w:r>
    </w:p>
    <w:p w:rsidR="00156B37" w:rsidRPr="004524EF" w:rsidRDefault="00156B37" w:rsidP="00156B37">
      <w:pPr>
        <w:autoSpaceDE w:val="0"/>
        <w:autoSpaceDN w:val="0"/>
        <w:adjustRightInd w:val="0"/>
        <w:spacing w:line="360" w:lineRule="auto"/>
        <w:ind w:firstLine="709"/>
        <w:jc w:val="both"/>
        <w:rPr>
          <w:sz w:val="28"/>
          <w:szCs w:val="28"/>
          <w:lang w:val="uk-UA"/>
        </w:rPr>
      </w:pPr>
      <w:r w:rsidRPr="004524EF">
        <w:rPr>
          <w:sz w:val="28"/>
          <w:szCs w:val="28"/>
          <w:lang w:val="uk-UA"/>
        </w:rPr>
        <w:t>- Покриття 20-50% дефіциту палива за рахунок впровадження відновних джерел енергії (теплові насоси і сонячні колектори);</w:t>
      </w:r>
    </w:p>
    <w:p w:rsidR="00156B37" w:rsidRPr="004524EF" w:rsidRDefault="00156B37" w:rsidP="00156B37">
      <w:pPr>
        <w:autoSpaceDE w:val="0"/>
        <w:autoSpaceDN w:val="0"/>
        <w:adjustRightInd w:val="0"/>
        <w:spacing w:line="360" w:lineRule="auto"/>
        <w:ind w:firstLine="709"/>
        <w:jc w:val="both"/>
        <w:rPr>
          <w:sz w:val="28"/>
          <w:szCs w:val="28"/>
          <w:lang w:val="uk-UA"/>
        </w:rPr>
      </w:pPr>
      <w:r w:rsidRPr="004524EF">
        <w:rPr>
          <w:sz w:val="28"/>
          <w:szCs w:val="28"/>
          <w:lang w:val="uk-UA"/>
        </w:rPr>
        <w:t>- Впровадження високоефективних автономних джерел теплопостачання забезпечить скорочення споживання палива на 30-40%, а скорочення капітальних витрат на відновлення теплопостачання об'єкта більше ніж у 2 рази (відпадає потреба у відновленні теплових мереж).</w:t>
      </w:r>
    </w:p>
    <w:p w:rsidR="00156B37" w:rsidRPr="004524EF" w:rsidRDefault="00156B37" w:rsidP="00156B37">
      <w:pPr>
        <w:autoSpaceDE w:val="0"/>
        <w:autoSpaceDN w:val="0"/>
        <w:adjustRightInd w:val="0"/>
        <w:spacing w:line="360" w:lineRule="auto"/>
        <w:ind w:firstLine="709"/>
        <w:jc w:val="both"/>
        <w:rPr>
          <w:sz w:val="28"/>
          <w:szCs w:val="28"/>
          <w:lang w:val="uk-UA"/>
        </w:rPr>
      </w:pPr>
      <w:r w:rsidRPr="004524EF">
        <w:rPr>
          <w:sz w:val="28"/>
          <w:szCs w:val="28"/>
          <w:lang w:val="uk-UA"/>
        </w:rPr>
        <w:lastRenderedPageBreak/>
        <w:t>Реалізація даного технологічного рішення має позитивний вплив на навколишнє середовище завдяки зменшенню викидів шкідливих речовин в атмосферу, внаслідок скорочення споживання теплової енергії від централізованого теплопостачання і відповідного зниження використання палива, а головне - впровадженням поновлюваних джерел енергії. Особливістю даної технології є комбінування двох джерел електроакумуляційного теплопостачання - це тепловий насос і електрокотел.</w:t>
      </w:r>
    </w:p>
    <w:p w:rsidR="00156B37" w:rsidRPr="004524EF" w:rsidRDefault="00156B37" w:rsidP="00156B37">
      <w:pPr>
        <w:autoSpaceDE w:val="0"/>
        <w:autoSpaceDN w:val="0"/>
        <w:adjustRightInd w:val="0"/>
        <w:spacing w:line="360" w:lineRule="auto"/>
        <w:ind w:firstLine="709"/>
        <w:jc w:val="both"/>
        <w:rPr>
          <w:sz w:val="28"/>
          <w:szCs w:val="28"/>
          <w:lang w:val="uk-UA"/>
        </w:rPr>
      </w:pPr>
      <w:r w:rsidRPr="004524EF">
        <w:rPr>
          <w:sz w:val="28"/>
          <w:szCs w:val="28"/>
          <w:lang w:val="uk-UA"/>
        </w:rPr>
        <w:t>Комбінована система сонячно-електричного акумуляційного теплопостачання (КСАС) показана на рис. 5.2.</w:t>
      </w:r>
    </w:p>
    <w:p w:rsidR="00156B37" w:rsidRPr="004524EF" w:rsidRDefault="00156B37" w:rsidP="00156B37">
      <w:pPr>
        <w:autoSpaceDE w:val="0"/>
        <w:autoSpaceDN w:val="0"/>
        <w:adjustRightInd w:val="0"/>
        <w:spacing w:line="360" w:lineRule="auto"/>
        <w:ind w:firstLine="709"/>
        <w:jc w:val="both"/>
        <w:rPr>
          <w:sz w:val="28"/>
          <w:szCs w:val="28"/>
          <w:lang w:val="uk-UA"/>
        </w:rPr>
      </w:pPr>
      <w:r>
        <w:rPr>
          <w:noProof/>
          <w:sz w:val="28"/>
          <w:szCs w:val="28"/>
        </w:rPr>
        <w:drawing>
          <wp:inline distT="0" distB="0" distL="0" distR="0" wp14:anchorId="55B2694F" wp14:editId="387ED9BC">
            <wp:extent cx="5296535" cy="4940300"/>
            <wp:effectExtent l="0" t="0" r="0" b="0"/>
            <wp:docPr id="18" name="Рисунок 18" descr="http://progress21.com.ua/media/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progress21.com.ua/media/6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96535" cy="4940300"/>
                    </a:xfrm>
                    <a:prstGeom prst="rect">
                      <a:avLst/>
                    </a:prstGeom>
                    <a:noFill/>
                    <a:ln>
                      <a:noFill/>
                    </a:ln>
                  </pic:spPr>
                </pic:pic>
              </a:graphicData>
            </a:graphic>
          </wp:inline>
        </w:drawing>
      </w:r>
    </w:p>
    <w:p w:rsidR="00156B37" w:rsidRPr="004524EF" w:rsidRDefault="00156B37" w:rsidP="00156B37">
      <w:pPr>
        <w:autoSpaceDE w:val="0"/>
        <w:autoSpaceDN w:val="0"/>
        <w:adjustRightInd w:val="0"/>
        <w:spacing w:line="360" w:lineRule="auto"/>
        <w:ind w:firstLine="709"/>
        <w:jc w:val="both"/>
        <w:rPr>
          <w:sz w:val="28"/>
          <w:szCs w:val="28"/>
          <w:lang w:val="uk-UA" w:eastAsia="uk-UA"/>
        </w:rPr>
      </w:pPr>
    </w:p>
    <w:p w:rsidR="00156B37" w:rsidRPr="004524EF" w:rsidRDefault="00156B37" w:rsidP="00156B37">
      <w:pPr>
        <w:autoSpaceDE w:val="0"/>
        <w:autoSpaceDN w:val="0"/>
        <w:adjustRightInd w:val="0"/>
        <w:spacing w:line="360" w:lineRule="auto"/>
        <w:ind w:firstLine="709"/>
        <w:jc w:val="both"/>
        <w:rPr>
          <w:sz w:val="28"/>
          <w:szCs w:val="28"/>
          <w:lang w:val="uk-UA" w:eastAsia="uk-UA"/>
        </w:rPr>
      </w:pPr>
      <w:r w:rsidRPr="004524EF">
        <w:rPr>
          <w:sz w:val="28"/>
          <w:szCs w:val="28"/>
          <w:lang w:val="uk-UA" w:eastAsia="uk-UA"/>
        </w:rPr>
        <w:t>Для енергопостачання «Міста майбутнього» «InterMedicalEcoCity</w:t>
      </w:r>
      <w:r w:rsidRPr="004524EF">
        <w:rPr>
          <w:sz w:val="28"/>
          <w:szCs w:val="28"/>
          <w:lang w:val="uk-UA"/>
        </w:rPr>
        <w:t xml:space="preserve">» пропонується встановити комбіновані сонячно-електричні системи теплопостачання (КСЕСТ). Комбіноване використання енергії сонця з іншими видами енергії підвищує ефективність системи. Впровадження </w:t>
      </w:r>
      <w:r w:rsidRPr="004524EF">
        <w:rPr>
          <w:sz w:val="28"/>
          <w:szCs w:val="28"/>
          <w:lang w:val="uk-UA"/>
        </w:rPr>
        <w:lastRenderedPageBreak/>
        <w:t>КСЕСТ дозволить</w:t>
      </w:r>
      <w:r w:rsidRPr="004524EF">
        <w:rPr>
          <w:sz w:val="28"/>
          <w:szCs w:val="28"/>
          <w:lang w:val="uk-UA" w:eastAsia="uk-UA"/>
        </w:rPr>
        <w:t xml:space="preserve"> цілорічно і цілодобово забезпечувати споживачів необхідною енергією. </w:t>
      </w:r>
      <w:r w:rsidRPr="004524EF">
        <w:rPr>
          <w:sz w:val="28"/>
          <w:szCs w:val="28"/>
          <w:lang w:val="uk-UA"/>
        </w:rPr>
        <w:t xml:space="preserve">Перевага запропонованої системи полягає в складанні ефективності використання трьох взаємопов'язаних джерел теплопостачання: геліосистема, електрокотел і тепловий насос. На даху встановлюється сонячний колектор (геліосистема), </w:t>
      </w:r>
      <w:r w:rsidRPr="004524EF">
        <w:rPr>
          <w:sz w:val="28"/>
          <w:szCs w:val="28"/>
          <w:lang w:val="uk-UA" w:eastAsia="uk-UA"/>
        </w:rPr>
        <w:t>в облаштованому в будівлі теплопункті встановлюються електрокотел, тепловий насос і комбінований бак-аккумулятор.</w:t>
      </w:r>
      <w:r w:rsidRPr="004524EF">
        <w:rPr>
          <w:sz w:val="28"/>
          <w:szCs w:val="28"/>
          <w:lang w:val="uk-UA"/>
        </w:rPr>
        <w:t xml:space="preserve"> </w:t>
      </w:r>
      <w:r w:rsidRPr="004524EF">
        <w:rPr>
          <w:sz w:val="28"/>
          <w:szCs w:val="28"/>
          <w:lang w:val="uk-UA" w:eastAsia="uk-UA"/>
        </w:rPr>
        <w:t>Комбінована система сонячно-електричного теплопостачання (КСЕСТ) функціонує в автоматичному режимі і після налагодження не вимагає втручання в її роботу.</w:t>
      </w:r>
    </w:p>
    <w:p w:rsidR="00156B37" w:rsidRPr="004524EF" w:rsidRDefault="00156B37" w:rsidP="00156B37">
      <w:pPr>
        <w:autoSpaceDE w:val="0"/>
        <w:autoSpaceDN w:val="0"/>
        <w:adjustRightInd w:val="0"/>
        <w:spacing w:line="360" w:lineRule="auto"/>
        <w:ind w:firstLine="709"/>
        <w:jc w:val="both"/>
        <w:rPr>
          <w:sz w:val="28"/>
          <w:szCs w:val="28"/>
          <w:lang w:val="uk-UA" w:eastAsia="uk-UA"/>
        </w:rPr>
      </w:pPr>
      <w:r w:rsidRPr="004524EF">
        <w:rPr>
          <w:sz w:val="28"/>
          <w:szCs w:val="28"/>
          <w:lang w:val="uk-UA" w:eastAsia="uk-UA"/>
        </w:rPr>
        <w:t>Технологічна схема та підбір обладнання виконується на подальших стадіях проектування з урахуванням технічних характеристик, кліматичних даних, орієнтації будівель і відповідно орієнтації встановлених сонячних колекторів, сезонність використання колекторів, системи автоматизації, яка контролює параметри і забезпечує комфортні умови, при цьому оптимізуючи експлуатаційні витрати.</w:t>
      </w:r>
    </w:p>
    <w:p w:rsidR="00156B37" w:rsidRPr="004524EF" w:rsidRDefault="00156B37" w:rsidP="00156B37">
      <w:pPr>
        <w:autoSpaceDE w:val="0"/>
        <w:autoSpaceDN w:val="0"/>
        <w:adjustRightInd w:val="0"/>
        <w:spacing w:line="360" w:lineRule="auto"/>
        <w:ind w:firstLine="709"/>
        <w:jc w:val="both"/>
        <w:rPr>
          <w:sz w:val="28"/>
          <w:szCs w:val="28"/>
          <w:lang w:val="uk-UA"/>
        </w:rPr>
      </w:pPr>
      <w:r w:rsidRPr="004524EF">
        <w:rPr>
          <w:sz w:val="28"/>
          <w:szCs w:val="28"/>
          <w:lang w:val="uk-UA" w:eastAsia="uk-UA"/>
        </w:rPr>
        <w:t>Розподіл електроенергії між споживачами перспективної забудови передбачається через споруджені закриті трансформаторні підстанції, підключення яких здійснюється кабельними лініями електропередачі від існуючих та перспективних підстанцій.</w:t>
      </w:r>
    </w:p>
    <w:p w:rsidR="00156B37" w:rsidRPr="004524EF" w:rsidRDefault="00156B37" w:rsidP="00156B37">
      <w:pPr>
        <w:autoSpaceDE w:val="0"/>
        <w:autoSpaceDN w:val="0"/>
        <w:adjustRightInd w:val="0"/>
        <w:spacing w:line="360" w:lineRule="auto"/>
        <w:ind w:firstLine="709"/>
        <w:jc w:val="both"/>
        <w:rPr>
          <w:sz w:val="28"/>
          <w:szCs w:val="28"/>
          <w:lang w:val="uk-UA"/>
        </w:rPr>
      </w:pPr>
      <w:r w:rsidRPr="004524EF">
        <w:rPr>
          <w:sz w:val="28"/>
          <w:szCs w:val="28"/>
          <w:lang w:val="uk-UA"/>
        </w:rPr>
        <w:t>Орієнтовна вартість заходів з енергопостачання становить 1 млрд. грн., в тому числі вартість комбінованих сонячно-електричних систем теплопостачання (КСЕСТ) становитиме 900 млн. грн.., будівництво об’єктів електропостачання – 100 млн. грн.</w:t>
      </w:r>
    </w:p>
    <w:p w:rsidR="00156B37" w:rsidRPr="004524EF" w:rsidRDefault="00156B37" w:rsidP="00156B37">
      <w:pPr>
        <w:autoSpaceDE w:val="0"/>
        <w:autoSpaceDN w:val="0"/>
        <w:adjustRightInd w:val="0"/>
        <w:spacing w:line="360" w:lineRule="auto"/>
        <w:ind w:firstLine="708"/>
        <w:jc w:val="both"/>
        <w:rPr>
          <w:sz w:val="28"/>
          <w:szCs w:val="28"/>
          <w:lang w:val="uk-UA"/>
        </w:rPr>
      </w:pPr>
      <w:r w:rsidRPr="004524EF">
        <w:rPr>
          <w:sz w:val="28"/>
          <w:szCs w:val="28"/>
          <w:lang w:val="uk-UA"/>
        </w:rPr>
        <w:t>Таблиця 5. 13 - Орієнтовна вартість заходів</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2880"/>
        <w:gridCol w:w="1800"/>
        <w:gridCol w:w="1680"/>
        <w:gridCol w:w="2811"/>
      </w:tblGrid>
      <w:tr w:rsidR="00156B37" w:rsidRPr="004524EF" w:rsidTr="00A628BA">
        <w:trPr>
          <w:jc w:val="center"/>
        </w:trPr>
        <w:tc>
          <w:tcPr>
            <w:tcW w:w="588" w:type="dxa"/>
            <w:vAlign w:val="center"/>
          </w:tcPr>
          <w:p w:rsidR="00156B37" w:rsidRPr="004524EF" w:rsidRDefault="00156B37" w:rsidP="00A628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 з/п</w:t>
            </w:r>
          </w:p>
        </w:tc>
        <w:tc>
          <w:tcPr>
            <w:tcW w:w="2880" w:type="dxa"/>
            <w:vAlign w:val="center"/>
          </w:tcPr>
          <w:p w:rsidR="00156B37" w:rsidRPr="004524EF" w:rsidRDefault="00156B37" w:rsidP="00A628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Робота (найменування)</w:t>
            </w:r>
          </w:p>
        </w:tc>
        <w:tc>
          <w:tcPr>
            <w:tcW w:w="1800" w:type="dxa"/>
            <w:vAlign w:val="center"/>
          </w:tcPr>
          <w:p w:rsidR="00156B37" w:rsidRPr="004524EF" w:rsidRDefault="00156B37" w:rsidP="00A628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Строк виконання (орієнтовний)</w:t>
            </w:r>
          </w:p>
        </w:tc>
        <w:tc>
          <w:tcPr>
            <w:tcW w:w="1680" w:type="dxa"/>
            <w:vAlign w:val="center"/>
          </w:tcPr>
          <w:p w:rsidR="00156B37" w:rsidRPr="004524EF" w:rsidRDefault="00156B37" w:rsidP="00A628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Вартість виконання (орієнтовна), млн. грн.</w:t>
            </w:r>
          </w:p>
        </w:tc>
        <w:tc>
          <w:tcPr>
            <w:tcW w:w="2811" w:type="dxa"/>
            <w:vAlign w:val="center"/>
          </w:tcPr>
          <w:p w:rsidR="00156B37" w:rsidRPr="004524EF" w:rsidRDefault="00156B37" w:rsidP="00A628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Порядок виконання</w:t>
            </w:r>
          </w:p>
        </w:tc>
      </w:tr>
      <w:tr w:rsidR="00156B37" w:rsidRPr="004524EF" w:rsidTr="00A628BA">
        <w:trPr>
          <w:jc w:val="center"/>
        </w:trPr>
        <w:tc>
          <w:tcPr>
            <w:tcW w:w="588"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w:t>
            </w:r>
          </w:p>
        </w:tc>
        <w:tc>
          <w:tcPr>
            <w:tcW w:w="2880" w:type="dxa"/>
            <w:vAlign w:val="center"/>
          </w:tcPr>
          <w:p w:rsidR="00156B37" w:rsidRPr="004524EF" w:rsidRDefault="00156B37" w:rsidP="00A628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оздоровчо-рекреаційній зоні (І)</w:t>
            </w:r>
          </w:p>
        </w:tc>
        <w:tc>
          <w:tcPr>
            <w:tcW w:w="1800"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680"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689,0</w:t>
            </w:r>
          </w:p>
        </w:tc>
        <w:tc>
          <w:tcPr>
            <w:tcW w:w="2811" w:type="dxa"/>
            <w:vAlign w:val="center"/>
          </w:tcPr>
          <w:p w:rsidR="00156B37" w:rsidRPr="004524EF" w:rsidRDefault="00156B37" w:rsidP="00A628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 xml:space="preserve">На етапі завершення будівництва кожного окремого </w:t>
            </w:r>
            <w:r w:rsidRPr="004524EF">
              <w:rPr>
                <w:rFonts w:eastAsia="Times New Roman"/>
                <w:sz w:val="28"/>
                <w:szCs w:val="28"/>
                <w:lang w:val="uk-UA"/>
              </w:rPr>
              <w:lastRenderedPageBreak/>
              <w:t>рекреаційно-оздоровчого комплексу</w:t>
            </w:r>
          </w:p>
        </w:tc>
      </w:tr>
      <w:tr w:rsidR="00156B37" w:rsidRPr="004524EF" w:rsidTr="00A628BA">
        <w:trPr>
          <w:jc w:val="center"/>
        </w:trPr>
        <w:tc>
          <w:tcPr>
            <w:tcW w:w="588"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lastRenderedPageBreak/>
              <w:t>2</w:t>
            </w:r>
          </w:p>
        </w:tc>
        <w:tc>
          <w:tcPr>
            <w:tcW w:w="2880" w:type="dxa"/>
            <w:vAlign w:val="center"/>
          </w:tcPr>
          <w:p w:rsidR="00156B37" w:rsidRPr="004524EF" w:rsidRDefault="00156B37" w:rsidP="00A628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оздоровчій зоні (ІІ)</w:t>
            </w:r>
          </w:p>
        </w:tc>
        <w:tc>
          <w:tcPr>
            <w:tcW w:w="1800"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680"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161,8</w:t>
            </w:r>
          </w:p>
        </w:tc>
        <w:tc>
          <w:tcPr>
            <w:tcW w:w="2811" w:type="dxa"/>
            <w:vAlign w:val="center"/>
          </w:tcPr>
          <w:p w:rsidR="00156B37" w:rsidRPr="004524EF" w:rsidRDefault="00156B37" w:rsidP="00A628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На етапі завершення будівництва кожного окремого оздоровчого комплексу</w:t>
            </w:r>
          </w:p>
        </w:tc>
      </w:tr>
      <w:tr w:rsidR="00156B37" w:rsidRPr="004524EF" w:rsidTr="00A628BA">
        <w:trPr>
          <w:jc w:val="center"/>
        </w:trPr>
        <w:tc>
          <w:tcPr>
            <w:tcW w:w="588"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3</w:t>
            </w:r>
          </w:p>
        </w:tc>
        <w:tc>
          <w:tcPr>
            <w:tcW w:w="2880" w:type="dxa"/>
            <w:vAlign w:val="center"/>
          </w:tcPr>
          <w:p w:rsidR="00156B37" w:rsidRPr="004524EF" w:rsidRDefault="00156B37" w:rsidP="00A628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парково-громадській зоні (ІІІ)</w:t>
            </w:r>
          </w:p>
        </w:tc>
        <w:tc>
          <w:tcPr>
            <w:tcW w:w="1800"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680"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49,2</w:t>
            </w:r>
          </w:p>
        </w:tc>
        <w:tc>
          <w:tcPr>
            <w:tcW w:w="2811" w:type="dxa"/>
            <w:vAlign w:val="center"/>
          </w:tcPr>
          <w:p w:rsidR="00156B37" w:rsidRPr="004524EF" w:rsidRDefault="00156B37" w:rsidP="00A628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На етапі завершення будівництва кожного окремого громадського закладу</w:t>
            </w:r>
          </w:p>
        </w:tc>
      </w:tr>
      <w:tr w:rsidR="00156B37" w:rsidRPr="004524EF" w:rsidTr="00A628BA">
        <w:trPr>
          <w:jc w:val="center"/>
        </w:trPr>
        <w:tc>
          <w:tcPr>
            <w:tcW w:w="588"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4</w:t>
            </w:r>
          </w:p>
        </w:tc>
        <w:tc>
          <w:tcPr>
            <w:tcW w:w="2880" w:type="dxa"/>
            <w:vAlign w:val="center"/>
          </w:tcPr>
          <w:p w:rsidR="00156B37" w:rsidRPr="004524EF" w:rsidRDefault="00156B37" w:rsidP="00A628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Будівництво об’єктів електроенергетики</w:t>
            </w:r>
          </w:p>
        </w:tc>
        <w:tc>
          <w:tcPr>
            <w:tcW w:w="1800"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2 роки</w:t>
            </w:r>
          </w:p>
        </w:tc>
        <w:tc>
          <w:tcPr>
            <w:tcW w:w="1680"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100,0</w:t>
            </w:r>
          </w:p>
        </w:tc>
        <w:tc>
          <w:tcPr>
            <w:tcW w:w="2811" w:type="dxa"/>
            <w:vAlign w:val="center"/>
          </w:tcPr>
          <w:p w:rsidR="00156B37" w:rsidRPr="004524EF" w:rsidRDefault="00156B37" w:rsidP="00A628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 xml:space="preserve">Одночасно з будівництвом оздоровчо-рекреаційних та громадських закладів </w:t>
            </w:r>
          </w:p>
        </w:tc>
      </w:tr>
    </w:tbl>
    <w:p w:rsidR="00156B37" w:rsidRPr="004524EF" w:rsidRDefault="00156B37" w:rsidP="00156B37">
      <w:pPr>
        <w:spacing w:line="360" w:lineRule="auto"/>
        <w:jc w:val="both"/>
        <w:rPr>
          <w:bCs/>
          <w:sz w:val="28"/>
          <w:szCs w:val="28"/>
          <w:lang w:val="uk-UA"/>
        </w:rPr>
      </w:pPr>
      <w:bookmarkStart w:id="3" w:name="_Toc359931497"/>
      <w:bookmarkStart w:id="4" w:name="_Toc360030198"/>
    </w:p>
    <w:p w:rsidR="00156B37" w:rsidRPr="004524EF" w:rsidRDefault="00156B37" w:rsidP="00156B37">
      <w:pPr>
        <w:spacing w:line="360" w:lineRule="auto"/>
        <w:jc w:val="center"/>
        <w:rPr>
          <w:b/>
          <w:bCs/>
          <w:i/>
          <w:sz w:val="28"/>
          <w:szCs w:val="28"/>
          <w:lang w:val="uk-UA"/>
        </w:rPr>
      </w:pPr>
      <w:r w:rsidRPr="004524EF">
        <w:rPr>
          <w:b/>
          <w:bCs/>
          <w:i/>
          <w:sz w:val="28"/>
          <w:szCs w:val="28"/>
          <w:lang w:val="uk-UA"/>
        </w:rPr>
        <w:t xml:space="preserve">Будівництво за технологіями «теплий дім», </w:t>
      </w:r>
    </w:p>
    <w:p w:rsidR="00156B37" w:rsidRPr="004524EF" w:rsidRDefault="00156B37" w:rsidP="00156B37">
      <w:pPr>
        <w:spacing w:line="360" w:lineRule="auto"/>
        <w:jc w:val="center"/>
        <w:rPr>
          <w:b/>
          <w:i/>
          <w:sz w:val="28"/>
          <w:szCs w:val="28"/>
          <w:lang w:val="uk-UA"/>
        </w:rPr>
      </w:pPr>
      <w:r w:rsidRPr="004524EF">
        <w:rPr>
          <w:b/>
          <w:bCs/>
          <w:i/>
          <w:sz w:val="28"/>
          <w:szCs w:val="28"/>
          <w:lang w:val="uk-UA"/>
        </w:rPr>
        <w:t>«енергозберігаючий дім», «пасивний будинок» та канадські каркасні будинки</w:t>
      </w:r>
    </w:p>
    <w:p w:rsidR="00156B37" w:rsidRPr="004524EF" w:rsidRDefault="00156B37" w:rsidP="00156B37">
      <w:pPr>
        <w:spacing w:line="360" w:lineRule="auto"/>
        <w:ind w:firstLine="708"/>
        <w:jc w:val="both"/>
        <w:rPr>
          <w:sz w:val="28"/>
          <w:szCs w:val="28"/>
          <w:lang w:val="uk-UA"/>
        </w:rPr>
      </w:pPr>
      <w:r w:rsidRPr="004524EF">
        <w:rPr>
          <w:sz w:val="28"/>
          <w:szCs w:val="28"/>
          <w:lang w:val="uk-UA"/>
        </w:rPr>
        <w:t xml:space="preserve">Серед першочергових технологічних рішень реалізації проекту  </w:t>
      </w:r>
      <w:r w:rsidRPr="004524EF">
        <w:rPr>
          <w:sz w:val="28"/>
          <w:szCs w:val="28"/>
          <w:lang w:val="uk-UA" w:eastAsia="uk-UA"/>
        </w:rPr>
        <w:t>«InterMedicalEcoCity</w:t>
      </w:r>
      <w:r w:rsidRPr="004524EF">
        <w:rPr>
          <w:sz w:val="28"/>
          <w:szCs w:val="28"/>
          <w:lang w:val="uk-UA"/>
        </w:rPr>
        <w:t>» домінуюче місце займає технологія будівництва екологічних будівель. Сучасна екологічна будівля має наступні характеристики.</w:t>
      </w:r>
      <w:r w:rsidRPr="004524EF">
        <w:rPr>
          <w:bCs/>
          <w:sz w:val="28"/>
          <w:szCs w:val="28"/>
          <w:lang w:val="uk-UA"/>
        </w:rPr>
        <w:t xml:space="preserve"> </w:t>
      </w:r>
    </w:p>
    <w:p w:rsidR="00156B37" w:rsidRPr="004524EF" w:rsidRDefault="00156B37" w:rsidP="00156B37">
      <w:pPr>
        <w:spacing w:line="360" w:lineRule="auto"/>
        <w:ind w:firstLine="708"/>
        <w:jc w:val="both"/>
        <w:rPr>
          <w:sz w:val="28"/>
          <w:szCs w:val="28"/>
          <w:lang w:val="uk-UA"/>
        </w:rPr>
      </w:pPr>
      <w:r w:rsidRPr="004524EF">
        <w:rPr>
          <w:sz w:val="28"/>
          <w:szCs w:val="28"/>
          <w:lang w:val="uk-UA"/>
        </w:rPr>
        <w:t>- с</w:t>
      </w:r>
      <w:r w:rsidRPr="004524EF">
        <w:rPr>
          <w:bCs/>
          <w:sz w:val="28"/>
          <w:szCs w:val="28"/>
          <w:lang w:val="uk-UA"/>
        </w:rPr>
        <w:t>тіни виконуються з екологічно чистих, енергозберігаючих та, як правило, природних матеріалів: керамічна цегла, керамічні блоки, вапнякові блоки або блоки з черепашника, а також саманні блоки. В окремих випадках, з метою здешевлення будівництва, можна застосовувати блоки з автоклавного газобетону останнього покоління, що не містять шкідливих компонентів;</w:t>
      </w:r>
    </w:p>
    <w:p w:rsidR="00156B37" w:rsidRPr="004524EF" w:rsidRDefault="00156B37" w:rsidP="00156B37">
      <w:pPr>
        <w:spacing w:line="360" w:lineRule="auto"/>
        <w:ind w:firstLine="708"/>
        <w:jc w:val="both"/>
        <w:rPr>
          <w:sz w:val="28"/>
          <w:szCs w:val="28"/>
          <w:lang w:val="uk-UA"/>
        </w:rPr>
      </w:pPr>
      <w:r w:rsidRPr="004524EF">
        <w:rPr>
          <w:bCs/>
          <w:sz w:val="28"/>
          <w:szCs w:val="28"/>
          <w:lang w:val="uk-UA"/>
        </w:rPr>
        <w:t xml:space="preserve">- якщо при будівництві значення коефіцієнту опору теплопередачі R менше заданих параметрів, що визначається ревізією прийнятого проекту у разі нового будівництва або проведеної діагностики теплоізоляції у разі </w:t>
      </w:r>
      <w:r w:rsidRPr="004524EF">
        <w:rPr>
          <w:bCs/>
          <w:sz w:val="28"/>
          <w:szCs w:val="28"/>
          <w:lang w:val="uk-UA"/>
        </w:rPr>
        <w:lastRenderedPageBreak/>
        <w:t>реконструкції, вибирається та чи інша технологія утеплення будинку згідно теплотехнічного розрахунку і прийнятого архітектурного рішення;</w:t>
      </w:r>
    </w:p>
    <w:p w:rsidR="00156B37" w:rsidRPr="004524EF" w:rsidRDefault="00156B37" w:rsidP="00156B37">
      <w:pPr>
        <w:spacing w:line="360" w:lineRule="auto"/>
        <w:ind w:firstLine="708"/>
        <w:jc w:val="both"/>
        <w:rPr>
          <w:sz w:val="28"/>
          <w:szCs w:val="28"/>
          <w:lang w:val="uk-UA"/>
        </w:rPr>
      </w:pPr>
      <w:r w:rsidRPr="004524EF">
        <w:rPr>
          <w:bCs/>
          <w:sz w:val="28"/>
          <w:szCs w:val="28"/>
          <w:lang w:val="uk-UA"/>
        </w:rPr>
        <w:t>- з метою зменшення товщини стін, а значить значної економії стінових матеріалів, застосовується екологічно чистий, «дихаючий» утеплювач з базальтової вати, ековати (екофібера) або піноскла;</w:t>
      </w:r>
    </w:p>
    <w:p w:rsidR="00156B37" w:rsidRPr="004524EF" w:rsidRDefault="00156B37" w:rsidP="00156B37">
      <w:pPr>
        <w:spacing w:line="360" w:lineRule="auto"/>
        <w:ind w:firstLine="708"/>
        <w:jc w:val="both"/>
        <w:rPr>
          <w:sz w:val="28"/>
          <w:szCs w:val="28"/>
          <w:lang w:val="uk-UA"/>
        </w:rPr>
      </w:pPr>
      <w:r w:rsidRPr="004524EF">
        <w:rPr>
          <w:bCs/>
          <w:sz w:val="28"/>
          <w:szCs w:val="28"/>
          <w:lang w:val="uk-UA"/>
        </w:rPr>
        <w:t>- додаткове утеплення, гідрофобізацію, шумоізоляцію, світловідображення в спекотні періоди, декоративну фінішну обробку, як всередині, так і зовні будинків забезпечує рідка система ізоляції нового покоління – ШАТТЛ;</w:t>
      </w:r>
      <w:r w:rsidRPr="004524EF">
        <w:rPr>
          <w:sz w:val="28"/>
          <w:szCs w:val="28"/>
          <w:lang w:val="uk-UA"/>
        </w:rPr>
        <w:t xml:space="preserve"> </w:t>
      </w:r>
    </w:p>
    <w:p w:rsidR="00156B37" w:rsidRPr="004524EF" w:rsidRDefault="00156B37" w:rsidP="00156B37">
      <w:pPr>
        <w:spacing w:line="360" w:lineRule="auto"/>
        <w:ind w:firstLine="708"/>
        <w:jc w:val="both"/>
        <w:rPr>
          <w:sz w:val="28"/>
          <w:szCs w:val="28"/>
          <w:lang w:val="uk-UA"/>
        </w:rPr>
      </w:pPr>
      <w:r w:rsidRPr="004524EF">
        <w:rPr>
          <w:bCs/>
          <w:sz w:val="28"/>
          <w:szCs w:val="28"/>
          <w:lang w:val="uk-UA"/>
        </w:rPr>
        <w:t>- для декоративної зовнішньої і внутрішньої обробки використовується екологічно чисті та природні матеріали, такі як: саман, природний камінь, солома (очеретяні прошивні мати), кераміка і керамічний клінкер, деревина, водоемульсійні фарби;</w:t>
      </w:r>
    </w:p>
    <w:p w:rsidR="00156B37" w:rsidRPr="004524EF" w:rsidRDefault="00156B37" w:rsidP="00156B37">
      <w:pPr>
        <w:spacing w:line="360" w:lineRule="auto"/>
        <w:ind w:left="709"/>
        <w:jc w:val="both"/>
        <w:rPr>
          <w:sz w:val="28"/>
          <w:szCs w:val="28"/>
          <w:lang w:val="uk-UA"/>
        </w:rPr>
      </w:pPr>
      <w:r w:rsidRPr="004524EF">
        <w:rPr>
          <w:bCs/>
          <w:sz w:val="28"/>
          <w:szCs w:val="28"/>
          <w:lang w:val="uk-UA"/>
        </w:rPr>
        <w:t>- вікна та двері переважно з натурального дерева;</w:t>
      </w:r>
    </w:p>
    <w:p w:rsidR="00156B37" w:rsidRPr="004524EF" w:rsidRDefault="00156B37" w:rsidP="00156B37">
      <w:pPr>
        <w:spacing w:line="360" w:lineRule="auto"/>
        <w:ind w:firstLine="708"/>
        <w:jc w:val="both"/>
        <w:rPr>
          <w:sz w:val="28"/>
          <w:szCs w:val="28"/>
          <w:lang w:val="uk-UA"/>
        </w:rPr>
      </w:pPr>
      <w:r w:rsidRPr="004524EF">
        <w:rPr>
          <w:bCs/>
          <w:sz w:val="28"/>
          <w:szCs w:val="28"/>
          <w:lang w:val="uk-UA"/>
        </w:rPr>
        <w:t>- системи забезпечення автономного, незалежного проживання мешканців від постачальників енергоносіїв і організацій, які надають комунальні послуги. Як то: сонячні батареї, вітрогенератори, теплові насоси, системи повітряного або інфрачервоного опалення (інформацію про систему економного електричного обігріву за допомогою обігрівачів КІО дивіться на нашому сайті), котельне обладнання з високим ККД, автономна свердловина і каналізація;</w:t>
      </w:r>
    </w:p>
    <w:p w:rsidR="00156B37" w:rsidRPr="004524EF" w:rsidRDefault="00156B37" w:rsidP="00156B37">
      <w:pPr>
        <w:spacing w:line="360" w:lineRule="auto"/>
        <w:ind w:firstLine="708"/>
        <w:jc w:val="both"/>
        <w:rPr>
          <w:sz w:val="28"/>
          <w:szCs w:val="28"/>
          <w:lang w:val="uk-UA"/>
        </w:rPr>
      </w:pPr>
      <w:r w:rsidRPr="004524EF">
        <w:rPr>
          <w:bCs/>
          <w:sz w:val="28"/>
          <w:szCs w:val="28"/>
          <w:lang w:val="uk-UA"/>
        </w:rPr>
        <w:t>- розташування, а також благоустрій земельної ділянки має бути виконане з урахуванням вимог енергозбереження і, одночасно, забезпечувати комфортне проживання без заподіяння шкоди навколишньому середовищу.</w:t>
      </w:r>
      <w:r w:rsidRPr="004524EF">
        <w:rPr>
          <w:sz w:val="28"/>
          <w:szCs w:val="28"/>
          <w:lang w:val="uk-UA"/>
        </w:rPr>
        <w:t xml:space="preserve"> </w:t>
      </w:r>
    </w:p>
    <w:p w:rsidR="00156B37" w:rsidRPr="004524EF" w:rsidRDefault="00156B37" w:rsidP="00156B37">
      <w:pPr>
        <w:spacing w:line="360" w:lineRule="auto"/>
        <w:ind w:firstLine="708"/>
        <w:jc w:val="both"/>
        <w:rPr>
          <w:bCs/>
          <w:sz w:val="28"/>
          <w:szCs w:val="28"/>
          <w:lang w:val="uk-UA"/>
        </w:rPr>
      </w:pPr>
    </w:p>
    <w:p w:rsidR="00156B37" w:rsidRPr="004524EF" w:rsidRDefault="00156B37" w:rsidP="00156B37">
      <w:pPr>
        <w:spacing w:line="360" w:lineRule="auto"/>
        <w:ind w:firstLine="708"/>
        <w:jc w:val="both"/>
        <w:rPr>
          <w:bCs/>
          <w:sz w:val="28"/>
          <w:szCs w:val="28"/>
          <w:lang w:val="uk-UA"/>
        </w:rPr>
      </w:pPr>
    </w:p>
    <w:p w:rsidR="00156B37" w:rsidRPr="004524EF" w:rsidRDefault="00156B37" w:rsidP="00156B37">
      <w:pPr>
        <w:spacing w:line="360" w:lineRule="auto"/>
        <w:ind w:firstLine="708"/>
        <w:jc w:val="both"/>
        <w:rPr>
          <w:sz w:val="28"/>
          <w:szCs w:val="28"/>
          <w:lang w:val="uk-UA"/>
        </w:rPr>
      </w:pPr>
      <w:r w:rsidRPr="004524EF">
        <w:rPr>
          <w:bCs/>
          <w:sz w:val="28"/>
          <w:szCs w:val="28"/>
          <w:lang w:val="uk-UA"/>
        </w:rPr>
        <w:t xml:space="preserve"> «Теплий дім», «енергозберігаючий будинок», «пасивний будинок» або «будинок 0 - енергії» - поняття однієї спрямованості: жити комфортно, і, при цьому, з найменшими витратами енергії, а значить, і коштів. Стіни і покрівлі володіють найменшим обсягом, але найвищими теплоізолюючими і </w:t>
      </w:r>
      <w:r w:rsidRPr="004524EF">
        <w:rPr>
          <w:bCs/>
          <w:sz w:val="28"/>
          <w:szCs w:val="28"/>
          <w:lang w:val="uk-UA"/>
        </w:rPr>
        <w:lastRenderedPageBreak/>
        <w:t>шумоізолюючими властивостями, високою вогнестійкістю, конструктивною простотою і надійністю. Ця технологія вміщує в себе найсучасніші напрацювання в області теплозахисту, енергозбереження та здатності опору негативним природним явищам (землетруси, повені, пожежі, урагани) і людським факторам. Застосовувані в процесі будівництва будинку матеріали, є не тільки енергозберігаючими, але і екологічно чистими.</w:t>
      </w:r>
    </w:p>
    <w:p w:rsidR="00156B37" w:rsidRPr="004524EF" w:rsidRDefault="00156B37" w:rsidP="00156B37">
      <w:pPr>
        <w:spacing w:line="360" w:lineRule="auto"/>
        <w:ind w:firstLine="708"/>
        <w:jc w:val="both"/>
        <w:rPr>
          <w:sz w:val="28"/>
          <w:szCs w:val="28"/>
          <w:lang w:val="uk-UA"/>
        </w:rPr>
      </w:pPr>
      <w:r w:rsidRPr="004524EF">
        <w:rPr>
          <w:bCs/>
          <w:sz w:val="28"/>
          <w:szCs w:val="28"/>
          <w:lang w:val="uk-UA"/>
        </w:rPr>
        <w:t>Всі три технології розрізняються лише товщиною теплоізоляційного шару, видом стінового або покрівельного матеріалу, якістю застосовуваного утеплювача, а також конструктивними особливостями вікон і дверей.</w:t>
      </w:r>
    </w:p>
    <w:p w:rsidR="00156B37" w:rsidRPr="004524EF" w:rsidRDefault="00156B37" w:rsidP="00156B37">
      <w:pPr>
        <w:spacing w:line="360" w:lineRule="auto"/>
        <w:ind w:firstLine="708"/>
        <w:jc w:val="both"/>
        <w:rPr>
          <w:sz w:val="28"/>
          <w:szCs w:val="28"/>
          <w:lang w:val="uk-UA"/>
        </w:rPr>
      </w:pPr>
      <w:r w:rsidRPr="004524EF">
        <w:rPr>
          <w:bCs/>
          <w:sz w:val="28"/>
          <w:szCs w:val="28"/>
          <w:lang w:val="uk-UA"/>
        </w:rPr>
        <w:t xml:space="preserve">З метою перекази стінам додаткових теплоізоляційних, гідроізолюючих, світловідбивних і декоративних властивостей, зовнішні стіни покриваються системою надтонкої, рідкої (на подобі фарби) ізоляції ШАТТЛ, шаром 1,5 - </w:t>
      </w:r>
      <w:smartTag w:uri="urn:schemas-microsoft-com:office:smarttags" w:element="metricconverter">
        <w:smartTagPr>
          <w:attr w:name="ProductID" w:val="2 мм"/>
        </w:smartTagPr>
        <w:r w:rsidRPr="004524EF">
          <w:rPr>
            <w:bCs/>
            <w:sz w:val="28"/>
            <w:szCs w:val="28"/>
            <w:lang w:val="uk-UA"/>
          </w:rPr>
          <w:t>2 мм</w:t>
        </w:r>
      </w:smartTag>
      <w:r w:rsidRPr="004524EF">
        <w:rPr>
          <w:bCs/>
          <w:sz w:val="28"/>
          <w:szCs w:val="28"/>
          <w:lang w:val="uk-UA"/>
        </w:rPr>
        <w:t>. При цьому стіни будинку дихають і вентилюються повітрям, так як, завдяки присутності у складі порожнистої керамічної мікросфери, є паропроникними і одночасно гідрофобними (вологонепроникними). Дана технологія повністю позбавляє будинок від так званих «містків холоду» в холодний період, а в літній (жаркий) період відображає до 95% сонячного активного випромінювання, що дозволяє економити одночасно на опаленні і кондиціонуванні будівель.</w:t>
      </w:r>
    </w:p>
    <w:p w:rsidR="00156B37" w:rsidRPr="004524EF" w:rsidRDefault="00156B37" w:rsidP="00156B37">
      <w:pPr>
        <w:spacing w:line="360" w:lineRule="auto"/>
        <w:ind w:firstLine="708"/>
        <w:jc w:val="both"/>
        <w:rPr>
          <w:sz w:val="28"/>
          <w:szCs w:val="28"/>
          <w:lang w:val="uk-UA"/>
        </w:rPr>
      </w:pPr>
      <w:r w:rsidRPr="004524EF">
        <w:rPr>
          <w:bCs/>
          <w:sz w:val="28"/>
          <w:szCs w:val="28"/>
          <w:lang w:val="uk-UA"/>
        </w:rPr>
        <w:t>Показник енергоефективності визначається витратою енергії на опалення будинку припадають на один квадратний метр площі будинку за рік (в середньостатистичному будинку 72% енергії витрачається на обігрів):</w:t>
      </w:r>
    </w:p>
    <w:p w:rsidR="00156B37" w:rsidRPr="004524EF" w:rsidRDefault="00156B37" w:rsidP="00156B37">
      <w:pPr>
        <w:spacing w:line="360" w:lineRule="auto"/>
        <w:jc w:val="both"/>
        <w:rPr>
          <w:sz w:val="28"/>
          <w:szCs w:val="28"/>
          <w:lang w:val="uk-UA"/>
        </w:rPr>
      </w:pPr>
      <w:r>
        <w:rPr>
          <w:noProof/>
          <w:sz w:val="28"/>
          <w:szCs w:val="28"/>
        </w:rPr>
        <mc:AlternateContent>
          <mc:Choice Requires="wps">
            <w:drawing>
              <wp:anchor distT="0" distB="0" distL="114300" distR="114300" simplePos="0" relativeHeight="251660288" behindDoc="0" locked="0" layoutInCell="1" allowOverlap="1" wp14:anchorId="7573D98F" wp14:editId="786E4219">
                <wp:simplePos x="0" y="0"/>
                <wp:positionH relativeFrom="column">
                  <wp:posOffset>4321175</wp:posOffset>
                </wp:positionH>
                <wp:positionV relativeFrom="paragraph">
                  <wp:posOffset>9525</wp:posOffset>
                </wp:positionV>
                <wp:extent cx="1424940" cy="1435100"/>
                <wp:effectExtent l="635" t="3810" r="3175"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4351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56B37" w:rsidRPr="00956B68" w:rsidRDefault="00156B37" w:rsidP="00156B37">
                            <w:pPr>
                              <w:rPr>
                                <w:b/>
                              </w:rPr>
                            </w:pPr>
                            <w:r>
                              <w:rPr>
                                <w:noProof/>
                              </w:rPr>
                              <w:drawing>
                                <wp:inline distT="0" distB="0" distL="0" distR="0" wp14:anchorId="4026D069" wp14:editId="2C161FD7">
                                  <wp:extent cx="1247140" cy="1247140"/>
                                  <wp:effectExtent l="0" t="0" r="0" b="0"/>
                                  <wp:docPr id="36" name="Рисунок 36" descr="http://files.ub.ua/article/article/2/676105_548012_135936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iles.ub.ua/article/article/2/676105_548012_135936608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7140" cy="12471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7" o:spid="_x0000_s1026" type="#_x0000_t202" style="position:absolute;left:0;text-align:left;margin-left:340.25pt;margin-top:.75pt;width:112.2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pckAIAABIFAAAOAAAAZHJzL2Uyb0RvYy54bWysVF2O0zAQfkfiDpbfu0na9CdR09V2lyKk&#10;5UdaOIBrO41FYhvbbbIgzsIpeELiDD0SY6ftlgUkhMiDY3vGn2fm+8bzy66p0Y4bK5QscHIRY8Ql&#10;VUzITYHfvV0NZhhZRyQjtZK8wPfc4svF0yfzVud8qCpVM24QgEibt7rAlXM6jyJLK94Qe6E0l2As&#10;lWmIg6XZRMyQFtCbOhrG8SRqlWHaKMqthd2b3ogXAb8sOXWvy9Jyh+oCQ2wujCaMaz9GiznJN4bo&#10;StBDGOQfomiIkHDpCeqGOIK2RvwC1QhqlFWlu6CqiVRZCspDDpBNEj/K5q4imodcoDhWn8pk/x8s&#10;fbV7Y5BgBR5NMZKkAY72X/bf99/2XxFsQX1abXNwu9Pg6Lql6oDnkKvVt4q+t0iq64rIDb8yRrUV&#10;JwziS/zJ6Oxoj2M9yLp9qRjcQ7ZOBaCuNI0vHpQDATrwdH/ihncOUX9lOkyzFEwUbEk6GidxYC8i&#10;+fG4NtY956pBflJgA+QHeLK7tc6HQ/Kji7/NqlqwlajrsDCb9XVt0I6AUFbhCxk8cquld5bKH+sR&#10;+x2IEu7wNh9vIP5TlgzTeDnMBqvJbDpIV+l4kE3j2SBOsmU2iSGbm9VnH2CS5pVgjMtbIflRhEn6&#10;dyQf2qGXT5Ahags8GY3jnqM/JhmH73dJNsJBT9aiKfDs5ERyz+wzySBtkjsi6n4e/Rx+qDLU4PgP&#10;VQk68NT3InDdugMUL461YvegCKOAL+AWHhKYVMp8xKiFpiyw/bAlhmNUv5CgqixJvQRcWKTj6RAW&#10;5tyyPrcQSQGqwA6jfnrt+s7faiM2FdzU61iqK1BiKYJGHqI66BcaLyRzeCR8Z5+vg9fDU7b4AQAA&#10;//8DAFBLAwQUAAYACAAAACEAp3aaltwAAAAJAQAADwAAAGRycy9kb3ducmV2LnhtbEyPTU/DMAyG&#10;70j8h8hI3FiyahtbaTohJK5I7OucNaapSJyqybZuvx5zgpNlPa9eP67WY/DijEPqImmYThQIpCba&#10;jloNu+370xJEyoas8ZFQwxUTrOv7u8qUNl7oE8+b3AouoVQaDS7nvpQyNQ6DSZPYIzH7ikMwmdeh&#10;lXYwFy4PXhZKLWQwHfEFZ3p8c9h8b05Bw6ENt8N+2g/OBj+jj9t1u4ud1o8P4+sLiIxj/gvDrz6r&#10;Q81Ox3gim4TXsFiqOUcZ8GC+UrMViKOGonieg6wr+f+D+gcAAP//AwBQSwECLQAUAAYACAAAACEA&#10;toM4kv4AAADhAQAAEwAAAAAAAAAAAAAAAAAAAAAAW0NvbnRlbnRfVHlwZXNdLnhtbFBLAQItABQA&#10;BgAIAAAAIQA4/SH/1gAAAJQBAAALAAAAAAAAAAAAAAAAAC8BAABfcmVscy8ucmVsc1BLAQItABQA&#10;BgAIAAAAIQCPMEpckAIAABIFAAAOAAAAAAAAAAAAAAAAAC4CAABkcnMvZTJvRG9jLnhtbFBLAQIt&#10;ABQABgAIAAAAIQCndpqW3AAAAAkBAAAPAAAAAAAAAAAAAAAAAOoEAABkcnMvZG93bnJldi54bWxQ&#10;SwUGAAAAAAQABADzAAAA8wUAAAAA&#10;" stroked="f" strokeweight=".5pt">
                <v:textbox>
                  <w:txbxContent>
                    <w:p w:rsidR="00156B37" w:rsidRPr="00956B68" w:rsidRDefault="00156B37" w:rsidP="00156B37">
                      <w:pPr>
                        <w:rPr>
                          <w:b/>
                        </w:rPr>
                      </w:pPr>
                      <w:r>
                        <w:rPr>
                          <w:noProof/>
                        </w:rPr>
                        <w:drawing>
                          <wp:inline distT="0" distB="0" distL="0" distR="0" wp14:anchorId="4026D069" wp14:editId="2C161FD7">
                            <wp:extent cx="1247140" cy="1247140"/>
                            <wp:effectExtent l="0" t="0" r="0" b="0"/>
                            <wp:docPr id="36" name="Рисунок 36" descr="http://files.ub.ua/article/article/2/676105_548012_1359366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files.ub.ua/article/article/2/676105_548012_1359366086.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7140" cy="1247140"/>
                                    </a:xfrm>
                                    <a:prstGeom prst="rect">
                                      <a:avLst/>
                                    </a:prstGeom>
                                    <a:noFill/>
                                    <a:ln>
                                      <a:noFill/>
                                    </a:ln>
                                  </pic:spPr>
                                </pic:pic>
                              </a:graphicData>
                            </a:graphic>
                          </wp:inline>
                        </w:drawing>
                      </w:r>
                    </w:p>
                  </w:txbxContent>
                </v:textbox>
              </v:shape>
            </w:pict>
          </mc:Fallback>
        </mc:AlternateContent>
      </w:r>
      <w:r w:rsidRPr="004524EF">
        <w:rPr>
          <w:bCs/>
          <w:sz w:val="28"/>
          <w:szCs w:val="28"/>
          <w:lang w:val="uk-UA"/>
        </w:rPr>
        <w:t>- Для «теплого дому» - 50-70 кВт.</w:t>
      </w:r>
    </w:p>
    <w:p w:rsidR="00156B37" w:rsidRPr="004524EF" w:rsidRDefault="00156B37" w:rsidP="00156B37">
      <w:pPr>
        <w:spacing w:line="360" w:lineRule="auto"/>
        <w:jc w:val="both"/>
        <w:rPr>
          <w:sz w:val="28"/>
          <w:szCs w:val="28"/>
          <w:lang w:val="uk-UA"/>
        </w:rPr>
      </w:pPr>
      <w:r w:rsidRPr="004524EF">
        <w:rPr>
          <w:bCs/>
          <w:sz w:val="28"/>
          <w:szCs w:val="28"/>
          <w:lang w:val="uk-UA"/>
        </w:rPr>
        <w:t>- Для «енергозберігаючого будинку» - 30-50 кВт.</w:t>
      </w:r>
      <w:r w:rsidRPr="004524EF">
        <w:rPr>
          <w:bCs/>
          <w:noProof/>
          <w:sz w:val="28"/>
          <w:szCs w:val="28"/>
        </w:rPr>
        <w:t xml:space="preserve"> </w:t>
      </w:r>
    </w:p>
    <w:p w:rsidR="00156B37" w:rsidRPr="004524EF" w:rsidRDefault="00156B37" w:rsidP="00156B37">
      <w:pPr>
        <w:spacing w:line="360" w:lineRule="auto"/>
        <w:jc w:val="both"/>
        <w:rPr>
          <w:bCs/>
          <w:sz w:val="28"/>
          <w:szCs w:val="28"/>
          <w:lang w:val="uk-UA"/>
        </w:rPr>
      </w:pPr>
      <w:r w:rsidRPr="004524EF">
        <w:rPr>
          <w:bCs/>
          <w:sz w:val="28"/>
          <w:szCs w:val="28"/>
          <w:lang w:val="uk-UA"/>
        </w:rPr>
        <w:t>- Для «пасивного будинку» - 15-30 кВт.</w:t>
      </w:r>
    </w:p>
    <w:p w:rsidR="00156B37" w:rsidRPr="004524EF" w:rsidRDefault="00156B37" w:rsidP="00156B37">
      <w:pPr>
        <w:spacing w:line="360" w:lineRule="auto"/>
        <w:jc w:val="both"/>
        <w:rPr>
          <w:bCs/>
          <w:sz w:val="28"/>
          <w:szCs w:val="28"/>
          <w:lang w:val="uk-UA"/>
        </w:rPr>
      </w:pPr>
      <w:r w:rsidRPr="004524EF">
        <w:rPr>
          <w:bCs/>
          <w:sz w:val="28"/>
          <w:szCs w:val="28"/>
          <w:lang w:val="uk-UA"/>
        </w:rPr>
        <w:t>Для будівництва будинків за технологією «теплий дім»</w:t>
      </w:r>
    </w:p>
    <w:p w:rsidR="00156B37" w:rsidRPr="004524EF" w:rsidRDefault="00156B37" w:rsidP="00156B37">
      <w:pPr>
        <w:spacing w:line="360" w:lineRule="auto"/>
        <w:jc w:val="both"/>
        <w:rPr>
          <w:bCs/>
          <w:sz w:val="28"/>
          <w:szCs w:val="28"/>
          <w:lang w:val="uk-UA"/>
        </w:rPr>
      </w:pPr>
      <w:r w:rsidRPr="004524EF">
        <w:rPr>
          <w:bCs/>
          <w:sz w:val="28"/>
          <w:szCs w:val="28"/>
          <w:lang w:val="uk-UA"/>
        </w:rPr>
        <w:t>планується використання будівельного  матеріалу –</w:t>
      </w:r>
    </w:p>
    <w:p w:rsidR="00156B37" w:rsidRPr="004524EF" w:rsidRDefault="00156B37" w:rsidP="00156B37">
      <w:pPr>
        <w:spacing w:line="360" w:lineRule="auto"/>
        <w:jc w:val="both"/>
        <w:rPr>
          <w:sz w:val="28"/>
          <w:szCs w:val="28"/>
          <w:lang w:val="uk-UA"/>
        </w:rPr>
      </w:pPr>
      <w:r w:rsidRPr="004524EF">
        <w:rPr>
          <w:sz w:val="28"/>
          <w:szCs w:val="28"/>
          <w:lang w:val="uk-UA"/>
        </w:rPr>
        <w:t>пінополістиролу.</w:t>
      </w:r>
    </w:p>
    <w:p w:rsidR="00156B37" w:rsidRPr="004524EF" w:rsidRDefault="00156B37" w:rsidP="00156B37">
      <w:pPr>
        <w:spacing w:line="360" w:lineRule="auto"/>
        <w:jc w:val="both"/>
        <w:rPr>
          <w:sz w:val="28"/>
          <w:szCs w:val="28"/>
          <w:lang w:val="uk-UA"/>
        </w:rPr>
      </w:pPr>
      <w:r w:rsidRPr="004524EF">
        <w:rPr>
          <w:sz w:val="28"/>
          <w:szCs w:val="28"/>
          <w:lang w:val="uk-UA"/>
        </w:rPr>
        <w:tab/>
        <w:t xml:space="preserve">Дім із блоків пінополістиролу – це безсумнівна економія будматеріалів та скорочення часу будівництва. Квадратний метр стандартної цегляної стіни </w:t>
      </w:r>
      <w:r w:rsidRPr="004524EF">
        <w:rPr>
          <w:sz w:val="28"/>
          <w:szCs w:val="28"/>
          <w:lang w:val="uk-UA"/>
        </w:rPr>
        <w:lastRenderedPageBreak/>
        <w:t xml:space="preserve">важить </w:t>
      </w:r>
      <w:smartTag w:uri="urn:schemas-microsoft-com:office:smarttags" w:element="metricconverter">
        <w:smartTagPr>
          <w:attr w:name="ProductID" w:val="960 кг"/>
        </w:smartTagPr>
        <w:r w:rsidRPr="004524EF">
          <w:rPr>
            <w:sz w:val="28"/>
            <w:szCs w:val="28"/>
            <w:lang w:val="uk-UA"/>
          </w:rPr>
          <w:t>960 кг</w:t>
        </w:r>
      </w:smartTag>
      <w:r w:rsidRPr="004524EF">
        <w:rPr>
          <w:sz w:val="28"/>
          <w:szCs w:val="28"/>
          <w:lang w:val="uk-UA"/>
        </w:rPr>
        <w:t xml:space="preserve">, квадратний метр залитих блоків - </w:t>
      </w:r>
      <w:smartTag w:uri="urn:schemas-microsoft-com:office:smarttags" w:element="metricconverter">
        <w:smartTagPr>
          <w:attr w:name="ProductID" w:val="350 кг"/>
        </w:smartTagPr>
        <w:r w:rsidRPr="004524EF">
          <w:rPr>
            <w:sz w:val="28"/>
            <w:szCs w:val="28"/>
            <w:lang w:val="uk-UA"/>
          </w:rPr>
          <w:t>350 кг</w:t>
        </w:r>
      </w:smartTag>
      <w:r w:rsidRPr="004524EF">
        <w:rPr>
          <w:sz w:val="28"/>
          <w:szCs w:val="28"/>
          <w:lang w:val="uk-UA"/>
        </w:rPr>
        <w:t>. Витрата цементу теж менша. Така економія дозволяє використовувати полегшені фундаменти, значно прискорює темпи будівництва.</w:t>
      </w:r>
    </w:p>
    <w:p w:rsidR="00156B37" w:rsidRPr="004524EF" w:rsidRDefault="00156B37" w:rsidP="00156B37">
      <w:pPr>
        <w:spacing w:line="360" w:lineRule="auto"/>
        <w:ind w:firstLine="708"/>
        <w:jc w:val="both"/>
        <w:rPr>
          <w:sz w:val="28"/>
          <w:szCs w:val="28"/>
          <w:lang w:val="uk-UA"/>
        </w:rPr>
      </w:pPr>
      <w:r w:rsidRPr="004524EF">
        <w:rPr>
          <w:sz w:val="28"/>
          <w:szCs w:val="28"/>
          <w:lang w:val="uk-UA"/>
        </w:rPr>
        <w:t xml:space="preserve">Пінополістирол сам по собі є прекрасним утеплювачем. Обігрів будівлі з пінополістирольних блоків дозволяє заощадити енерговитрати в 10 - 12 разів. Пінополістирол здатний підтримувати задану температуру у будь-яку пору року. </w:t>
      </w:r>
    </w:p>
    <w:p w:rsidR="00156B37" w:rsidRPr="004524EF" w:rsidRDefault="00156B37" w:rsidP="00156B37">
      <w:pPr>
        <w:spacing w:line="360" w:lineRule="auto"/>
        <w:ind w:firstLine="708"/>
        <w:jc w:val="both"/>
        <w:rPr>
          <w:sz w:val="28"/>
          <w:szCs w:val="28"/>
          <w:lang w:val="uk-UA"/>
        </w:rPr>
      </w:pPr>
      <w:r w:rsidRPr="004524EF">
        <w:rPr>
          <w:sz w:val="28"/>
          <w:szCs w:val="28"/>
          <w:lang w:val="uk-UA"/>
        </w:rPr>
        <w:t>Враховуючи основні цілі та завдання Національного проекту «Місто майбутнього», для забудови селитебної зони на території селищ Щасливцево та Стрілкове (</w:t>
      </w:r>
      <w:smartTag w:uri="urn:schemas-microsoft-com:office:smarttags" w:element="metricconverter">
        <w:smartTagPr>
          <w:attr w:name="ProductID" w:val="47 га"/>
        </w:smartTagPr>
        <w:r w:rsidRPr="004524EF">
          <w:rPr>
            <w:sz w:val="28"/>
            <w:szCs w:val="28"/>
            <w:lang w:val="uk-UA"/>
          </w:rPr>
          <w:t>47 га</w:t>
        </w:r>
      </w:smartTag>
      <w:r w:rsidRPr="004524EF">
        <w:rPr>
          <w:sz w:val="28"/>
          <w:szCs w:val="28"/>
          <w:lang w:val="uk-UA"/>
        </w:rPr>
        <w:t xml:space="preserve"> та </w:t>
      </w:r>
      <w:smartTag w:uri="urn:schemas-microsoft-com:office:smarttags" w:element="metricconverter">
        <w:smartTagPr>
          <w:attr w:name="ProductID" w:val="57 га"/>
        </w:smartTagPr>
        <w:r w:rsidRPr="004524EF">
          <w:rPr>
            <w:sz w:val="28"/>
            <w:szCs w:val="28"/>
            <w:lang w:val="uk-UA"/>
          </w:rPr>
          <w:t>57 га</w:t>
        </w:r>
      </w:smartTag>
      <w:r w:rsidRPr="004524EF">
        <w:rPr>
          <w:sz w:val="28"/>
          <w:szCs w:val="28"/>
          <w:lang w:val="uk-UA"/>
        </w:rPr>
        <w:t xml:space="preserve"> відповідно) пропонується використання канадської технології будівництва каркасних будинків.</w:t>
      </w:r>
    </w:p>
    <w:p w:rsidR="00156B37" w:rsidRPr="004524EF" w:rsidRDefault="00156B37" w:rsidP="00156B37">
      <w:pPr>
        <w:pStyle w:val="a9"/>
        <w:spacing w:before="0" w:beforeAutospacing="0" w:after="0" w:afterAutospacing="0" w:line="360" w:lineRule="auto"/>
        <w:ind w:firstLine="708"/>
        <w:jc w:val="both"/>
        <w:rPr>
          <w:sz w:val="28"/>
          <w:szCs w:val="28"/>
          <w:lang w:val="uk-UA"/>
        </w:rPr>
      </w:pPr>
      <w:hyperlink r:id="rId15" w:tgtFrame="_self" w:history="1">
        <w:r w:rsidRPr="004524EF">
          <w:rPr>
            <w:rStyle w:val="aa"/>
            <w:sz w:val="28"/>
            <w:szCs w:val="28"/>
            <w:lang w:val="uk-UA"/>
          </w:rPr>
          <w:t>Канадські каркасні будинки</w:t>
        </w:r>
      </w:hyperlink>
      <w:r w:rsidRPr="004524EF">
        <w:rPr>
          <w:sz w:val="28"/>
          <w:szCs w:val="28"/>
          <w:lang w:val="uk-UA"/>
        </w:rPr>
        <w:t xml:space="preserve"> на сьогодні найекономніший вид будівництва. Вартість будівництва утепленої коробки каркасного будинку становить 160 у.о за кв.м., що є набагато нижчою за будинок побудований з цегли чи газобетонних блоків. Збирання та розкрій елементів будинку відбувається на виробництві за спеціально розробленим </w:t>
      </w:r>
      <w:hyperlink r:id="rId16" w:tgtFrame="_self" w:history="1">
        <w:r w:rsidRPr="004524EF">
          <w:rPr>
            <w:sz w:val="28"/>
            <w:szCs w:val="28"/>
            <w:lang w:val="uk-UA"/>
          </w:rPr>
          <w:t>проектом каркасного будинку</w:t>
        </w:r>
      </w:hyperlink>
      <w:r w:rsidRPr="004524EF">
        <w:rPr>
          <w:sz w:val="28"/>
          <w:szCs w:val="28"/>
          <w:lang w:val="uk-UA"/>
        </w:rPr>
        <w:t xml:space="preserve"> і весь домокомплект доставляється замовнику на місце будівництва. Будівельно-монтажні роботи ведуться без застосування важкої техніки незалежно від пори року. Вага одного елементу канадського будинку складає близько </w:t>
      </w:r>
      <w:smartTag w:uri="urn:schemas-microsoft-com:office:smarttags" w:element="metricconverter">
        <w:smartTagPr>
          <w:attr w:name="ProductID" w:val="20 кг"/>
        </w:smartTagPr>
        <w:r w:rsidRPr="004524EF">
          <w:rPr>
            <w:sz w:val="28"/>
            <w:szCs w:val="28"/>
            <w:lang w:val="uk-UA"/>
          </w:rPr>
          <w:t>20 кг</w:t>
        </w:r>
      </w:smartTag>
      <w:r w:rsidRPr="004524EF">
        <w:rPr>
          <w:sz w:val="28"/>
          <w:szCs w:val="28"/>
          <w:lang w:val="uk-UA"/>
        </w:rPr>
        <w:t>. Монтаж будинку площею 170 кв.м. здійснюється за 20 днів.</w:t>
      </w:r>
    </w:p>
    <w:p w:rsidR="00156B37" w:rsidRPr="004524EF" w:rsidRDefault="00156B37" w:rsidP="00156B37">
      <w:pPr>
        <w:spacing w:line="360" w:lineRule="auto"/>
        <w:ind w:firstLine="708"/>
        <w:jc w:val="both"/>
        <w:rPr>
          <w:sz w:val="28"/>
          <w:szCs w:val="28"/>
          <w:lang w:val="uk-UA"/>
        </w:rPr>
      </w:pPr>
      <w:r w:rsidRPr="004524EF">
        <w:rPr>
          <w:sz w:val="28"/>
          <w:szCs w:val="28"/>
          <w:lang w:val="uk-UA"/>
        </w:rPr>
        <w:t xml:space="preserve">Канадські будинки мають високі теплоізоляційні показники. Стіни з SIP панелей порівняно з бетонними і цегляними конструкціями у 8 раз краще утримують тепло. Витрати газу в опалювальний сезон скорочуються у двічі. Для порівняння, SIP панель товщиною </w:t>
      </w:r>
      <w:smartTag w:uri="urn:schemas-microsoft-com:office:smarttags" w:element="metricconverter">
        <w:smartTagPr>
          <w:attr w:name="ProductID" w:val="162 мм"/>
        </w:smartTagPr>
        <w:r w:rsidRPr="004524EF">
          <w:rPr>
            <w:sz w:val="28"/>
            <w:szCs w:val="28"/>
            <w:lang w:val="uk-UA"/>
          </w:rPr>
          <w:t>162 мм</w:t>
        </w:r>
      </w:smartTag>
      <w:r w:rsidRPr="004524EF">
        <w:rPr>
          <w:sz w:val="28"/>
          <w:szCs w:val="28"/>
          <w:lang w:val="uk-UA"/>
        </w:rPr>
        <w:t xml:space="preserve"> (дві OSB плити </w:t>
      </w:r>
      <w:smartTag w:uri="urn:schemas-microsoft-com:office:smarttags" w:element="metricconverter">
        <w:smartTagPr>
          <w:attr w:name="ProductID" w:val="11 мм"/>
        </w:smartTagPr>
        <w:r w:rsidRPr="004524EF">
          <w:rPr>
            <w:sz w:val="28"/>
            <w:szCs w:val="28"/>
            <w:lang w:val="uk-UA"/>
          </w:rPr>
          <w:t>11 мм</w:t>
        </w:r>
      </w:smartTag>
      <w:r w:rsidRPr="004524EF">
        <w:rPr>
          <w:sz w:val="28"/>
          <w:szCs w:val="28"/>
          <w:lang w:val="uk-UA"/>
        </w:rPr>
        <w:t xml:space="preserve"> з пінополістирольним сердечником </w:t>
      </w:r>
      <w:smartTag w:uri="urn:schemas-microsoft-com:office:smarttags" w:element="metricconverter">
        <w:smartTagPr>
          <w:attr w:name="ProductID" w:val="140 мм"/>
        </w:smartTagPr>
        <w:r w:rsidRPr="004524EF">
          <w:rPr>
            <w:sz w:val="28"/>
            <w:szCs w:val="28"/>
            <w:lang w:val="uk-UA"/>
          </w:rPr>
          <w:t>140 мм</w:t>
        </w:r>
      </w:smartTag>
      <w:r w:rsidRPr="004524EF">
        <w:rPr>
          <w:sz w:val="28"/>
          <w:szCs w:val="28"/>
          <w:lang w:val="uk-UA"/>
        </w:rPr>
        <w:t>) за показниками теплозбереження відповідає:</w:t>
      </w:r>
    </w:p>
    <w:p w:rsidR="00156B37" w:rsidRPr="004524EF" w:rsidRDefault="00156B37" w:rsidP="00156B37">
      <w:pPr>
        <w:numPr>
          <w:ilvl w:val="0"/>
          <w:numId w:val="18"/>
        </w:numPr>
        <w:spacing w:line="360" w:lineRule="auto"/>
        <w:jc w:val="both"/>
        <w:rPr>
          <w:sz w:val="28"/>
          <w:szCs w:val="28"/>
          <w:lang w:val="uk-UA"/>
        </w:rPr>
      </w:pPr>
      <w:smartTag w:uri="urn:schemas-microsoft-com:office:smarttags" w:element="metricconverter">
        <w:smartTagPr>
          <w:attr w:name="ProductID" w:val="3110 мм"/>
        </w:smartTagPr>
        <w:r w:rsidRPr="004524EF">
          <w:rPr>
            <w:sz w:val="28"/>
            <w:szCs w:val="28"/>
            <w:lang w:val="uk-UA"/>
          </w:rPr>
          <w:t>3110 мм</w:t>
        </w:r>
      </w:smartTag>
      <w:r w:rsidRPr="004524EF">
        <w:rPr>
          <w:sz w:val="28"/>
          <w:szCs w:val="28"/>
          <w:lang w:val="uk-UA"/>
        </w:rPr>
        <w:t xml:space="preserve"> стіні з цегли на цементному розчині.</w:t>
      </w:r>
    </w:p>
    <w:p w:rsidR="00156B37" w:rsidRPr="004524EF" w:rsidRDefault="00156B37" w:rsidP="00156B37">
      <w:pPr>
        <w:numPr>
          <w:ilvl w:val="0"/>
          <w:numId w:val="18"/>
        </w:numPr>
        <w:spacing w:line="360" w:lineRule="auto"/>
        <w:jc w:val="both"/>
        <w:rPr>
          <w:sz w:val="28"/>
          <w:szCs w:val="28"/>
          <w:lang w:val="uk-UA"/>
        </w:rPr>
      </w:pPr>
      <w:smartTag w:uri="urn:schemas-microsoft-com:office:smarttags" w:element="metricconverter">
        <w:smartTagPr>
          <w:attr w:name="ProductID" w:val="1990 мм"/>
        </w:smartTagPr>
        <w:r w:rsidRPr="004524EF">
          <w:rPr>
            <w:sz w:val="28"/>
            <w:szCs w:val="28"/>
            <w:lang w:val="uk-UA"/>
          </w:rPr>
          <w:t>1990 мм</w:t>
        </w:r>
      </w:smartTag>
      <w:r w:rsidRPr="004524EF">
        <w:rPr>
          <w:sz w:val="28"/>
          <w:szCs w:val="28"/>
          <w:lang w:val="uk-UA"/>
        </w:rPr>
        <w:t xml:space="preserve"> стіні з газобетонних блоків.</w:t>
      </w:r>
    </w:p>
    <w:p w:rsidR="00156B37" w:rsidRPr="004524EF" w:rsidRDefault="00156B37" w:rsidP="00156B37">
      <w:pPr>
        <w:numPr>
          <w:ilvl w:val="0"/>
          <w:numId w:val="18"/>
        </w:numPr>
        <w:spacing w:line="360" w:lineRule="auto"/>
        <w:jc w:val="both"/>
        <w:rPr>
          <w:sz w:val="28"/>
          <w:szCs w:val="28"/>
          <w:lang w:val="uk-UA"/>
        </w:rPr>
      </w:pPr>
      <w:smartTag w:uri="urn:schemas-microsoft-com:office:smarttags" w:element="metricconverter">
        <w:smartTagPr>
          <w:attr w:name="ProductID" w:val="650 мм"/>
        </w:smartTagPr>
        <w:r w:rsidRPr="004524EF">
          <w:rPr>
            <w:sz w:val="28"/>
            <w:szCs w:val="28"/>
            <w:lang w:val="uk-UA"/>
          </w:rPr>
          <w:t>650 мм</w:t>
        </w:r>
      </w:smartTag>
      <w:r w:rsidRPr="004524EF">
        <w:rPr>
          <w:sz w:val="28"/>
          <w:szCs w:val="28"/>
          <w:lang w:val="uk-UA"/>
        </w:rPr>
        <w:t xml:space="preserve"> стіні з цегли – 510мм+утеплювач 140.</w:t>
      </w:r>
    </w:p>
    <w:p w:rsidR="00156B37" w:rsidRPr="004524EF" w:rsidRDefault="00156B37" w:rsidP="00156B37">
      <w:pPr>
        <w:spacing w:line="360" w:lineRule="auto"/>
        <w:jc w:val="both"/>
        <w:rPr>
          <w:sz w:val="28"/>
          <w:szCs w:val="28"/>
          <w:lang w:val="uk-UA"/>
        </w:rPr>
      </w:pPr>
      <w:r w:rsidRPr="004524EF">
        <w:rPr>
          <w:sz w:val="28"/>
          <w:szCs w:val="28"/>
          <w:lang w:val="uk-UA"/>
        </w:rPr>
        <w:t> </w:t>
      </w:r>
    </w:p>
    <w:p w:rsidR="00156B37" w:rsidRPr="004524EF" w:rsidRDefault="00156B37" w:rsidP="00156B37">
      <w:pPr>
        <w:spacing w:line="360" w:lineRule="auto"/>
        <w:ind w:firstLine="708"/>
        <w:jc w:val="both"/>
        <w:rPr>
          <w:sz w:val="28"/>
          <w:szCs w:val="28"/>
          <w:lang w:val="uk-UA"/>
        </w:rPr>
      </w:pPr>
      <w:r w:rsidRPr="004524EF">
        <w:rPr>
          <w:sz w:val="28"/>
          <w:szCs w:val="28"/>
          <w:lang w:val="uk-UA"/>
        </w:rPr>
        <w:lastRenderedPageBreak/>
        <w:t>При використанні технології опалення «тепловий насос», витрата коштів для обігріву будинку зводиться до мінімуму, що з огляду на ріст цін на газ є додатковою перевагою.</w:t>
      </w:r>
    </w:p>
    <w:p w:rsidR="00156B37" w:rsidRPr="004524EF" w:rsidRDefault="00156B37" w:rsidP="00156B37">
      <w:pPr>
        <w:spacing w:line="360" w:lineRule="auto"/>
        <w:ind w:firstLine="708"/>
        <w:jc w:val="both"/>
        <w:rPr>
          <w:sz w:val="28"/>
          <w:szCs w:val="28"/>
          <w:lang w:val="uk-UA"/>
        </w:rPr>
      </w:pPr>
      <w:r w:rsidRPr="004524EF">
        <w:rPr>
          <w:sz w:val="28"/>
          <w:szCs w:val="28"/>
          <w:lang w:val="uk-UA"/>
        </w:rPr>
        <w:t>Багатошарова SIP панель каркасного будинку витримує поперечне навантаження 2 т м.кв. За конструктивною міцністю з SIP панелей можна зводити будинки до 5 поверхів. В США та Канаді 80 відсотків котеджного будівництва це каркасні будинки.</w:t>
      </w:r>
    </w:p>
    <w:p w:rsidR="00156B37" w:rsidRPr="004524EF" w:rsidRDefault="00156B37" w:rsidP="00156B37">
      <w:pPr>
        <w:spacing w:line="360" w:lineRule="auto"/>
        <w:ind w:firstLine="708"/>
        <w:jc w:val="both"/>
        <w:rPr>
          <w:sz w:val="28"/>
          <w:szCs w:val="28"/>
          <w:lang w:val="uk-UA"/>
        </w:rPr>
      </w:pPr>
      <w:r w:rsidRPr="004524EF">
        <w:rPr>
          <w:sz w:val="28"/>
          <w:szCs w:val="28"/>
          <w:lang w:val="uk-UA"/>
        </w:rPr>
        <w:t xml:space="preserve">Канадська технологія будівництва базується на використанні </w:t>
      </w:r>
      <w:r w:rsidRPr="004524EF">
        <w:rPr>
          <w:sz w:val="28"/>
          <w:szCs w:val="28"/>
        </w:rPr>
        <w:t>SIP</w:t>
      </w:r>
      <w:r w:rsidRPr="004524EF">
        <w:rPr>
          <w:sz w:val="28"/>
          <w:szCs w:val="28"/>
          <w:lang w:val="uk-UA"/>
        </w:rPr>
        <w:t xml:space="preserve"> панелей або КТП (конструктивна теплоізоляційна панель), яка сформована з двох ОСП плит між якими містять жорсткий пінополістирол і запресовують. В результаті отримуємо надміцну плиту із високими показниками енергозбереження і міцності.</w:t>
      </w:r>
      <w:r w:rsidRPr="004524EF">
        <w:rPr>
          <w:sz w:val="28"/>
          <w:szCs w:val="28"/>
          <w:lang w:val="uk-UA"/>
        </w:rPr>
        <w:br/>
        <w:t xml:space="preserve">Товщина </w:t>
      </w:r>
      <w:r w:rsidRPr="004524EF">
        <w:rPr>
          <w:sz w:val="28"/>
          <w:szCs w:val="28"/>
        </w:rPr>
        <w:t>SIP</w:t>
      </w:r>
      <w:r w:rsidRPr="004524EF">
        <w:rPr>
          <w:sz w:val="28"/>
          <w:szCs w:val="28"/>
          <w:lang w:val="uk-UA"/>
        </w:rPr>
        <w:t xml:space="preserve"> панелі складає 12-</w:t>
      </w:r>
      <w:smartTag w:uri="urn:schemas-microsoft-com:office:smarttags" w:element="metricconverter">
        <w:smartTagPr>
          <w:attr w:name="ProductID" w:val="18 см"/>
        </w:smartTagPr>
        <w:r w:rsidRPr="004524EF">
          <w:rPr>
            <w:sz w:val="28"/>
            <w:szCs w:val="28"/>
            <w:lang w:val="uk-UA"/>
          </w:rPr>
          <w:t>18 см</w:t>
        </w:r>
      </w:smartTag>
      <w:r w:rsidRPr="004524EF">
        <w:rPr>
          <w:sz w:val="28"/>
          <w:szCs w:val="28"/>
          <w:lang w:val="uk-UA"/>
        </w:rPr>
        <w:t>.. Стандартні розміри 2,5Х1,25 м.</w:t>
      </w:r>
      <w:r w:rsidRPr="004524EF">
        <w:rPr>
          <w:sz w:val="28"/>
          <w:szCs w:val="28"/>
          <w:lang w:val="uk-UA"/>
        </w:rPr>
        <w:br/>
        <w:t xml:space="preserve">В середині і на торцях укладають дерев’яні клеєні бруси, це забезпечує </w:t>
      </w:r>
      <w:r w:rsidRPr="004524EF">
        <w:rPr>
          <w:sz w:val="28"/>
          <w:szCs w:val="28"/>
        </w:rPr>
        <w:t>SIP</w:t>
      </w:r>
      <w:r w:rsidRPr="004524EF">
        <w:rPr>
          <w:sz w:val="28"/>
          <w:szCs w:val="28"/>
          <w:lang w:val="uk-UA"/>
        </w:rPr>
        <w:t xml:space="preserve"> панелі необхідну жорсткість і міцність. Така конструкція дозволяє використовувати </w:t>
      </w:r>
      <w:r w:rsidRPr="004524EF">
        <w:rPr>
          <w:sz w:val="28"/>
          <w:szCs w:val="28"/>
        </w:rPr>
        <w:t>SIP</w:t>
      </w:r>
      <w:r w:rsidRPr="004524EF">
        <w:rPr>
          <w:sz w:val="28"/>
          <w:szCs w:val="28"/>
          <w:lang w:val="uk-UA"/>
        </w:rPr>
        <w:t xml:space="preserve"> панель при будівництві каркасних будинків як огороджуючий і несучий елемент для стін, перекриття і даху.</w:t>
      </w:r>
    </w:p>
    <w:p w:rsidR="00156B37" w:rsidRPr="004524EF" w:rsidRDefault="00156B37" w:rsidP="00156B37">
      <w:pPr>
        <w:spacing w:line="360" w:lineRule="auto"/>
        <w:ind w:firstLine="708"/>
        <w:jc w:val="both"/>
        <w:rPr>
          <w:sz w:val="28"/>
          <w:szCs w:val="28"/>
          <w:lang w:val="uk-UA"/>
        </w:rPr>
      </w:pPr>
      <w:r w:rsidRPr="004524EF">
        <w:rPr>
          <w:sz w:val="28"/>
          <w:szCs w:val="28"/>
          <w:lang w:val="uk-UA"/>
        </w:rPr>
        <w:t>Простий і швидкий монтаж SIP панелей здійснюється за допомогою замків типу «паз-шип». Відсутність великих навантажень дозволяє будувати каркасні будинки на полегшених фундаментах неглибокого закладення.</w:t>
      </w:r>
      <w:r w:rsidRPr="004524EF">
        <w:rPr>
          <w:sz w:val="28"/>
          <w:szCs w:val="28"/>
          <w:lang w:val="uk-UA"/>
        </w:rPr>
        <w:br/>
        <w:t>Архітектурні рішення канадських будинків можуть бути різноманітними – від будинків класичної форми до зразків вишуканої сучасної архітектури.</w:t>
      </w:r>
    </w:p>
    <w:p w:rsidR="00156B37" w:rsidRPr="004524EF" w:rsidRDefault="00156B37" w:rsidP="00156B37">
      <w:pPr>
        <w:spacing w:line="360" w:lineRule="auto"/>
        <w:ind w:firstLine="708"/>
        <w:jc w:val="both"/>
        <w:rPr>
          <w:sz w:val="28"/>
          <w:szCs w:val="28"/>
          <w:lang w:val="uk-UA"/>
        </w:rPr>
      </w:pPr>
      <w:r>
        <w:rPr>
          <w:noProof/>
          <w:sz w:val="28"/>
          <w:szCs w:val="28"/>
        </w:rPr>
        <w:drawing>
          <wp:inline distT="0" distB="0" distL="0" distR="0" wp14:anchorId="38EAC2BA" wp14:editId="213D26F9">
            <wp:extent cx="1674495" cy="2208530"/>
            <wp:effectExtent l="0" t="0" r="1905" b="1270"/>
            <wp:docPr id="17" name="Рисунок 17"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alt tex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74495" cy="2208530"/>
                    </a:xfrm>
                    <a:prstGeom prst="rect">
                      <a:avLst/>
                    </a:prstGeom>
                    <a:noFill/>
                    <a:ln>
                      <a:noFill/>
                    </a:ln>
                  </pic:spPr>
                </pic:pic>
              </a:graphicData>
            </a:graphic>
          </wp:inline>
        </w:drawing>
      </w:r>
    </w:p>
    <w:p w:rsidR="00156B37" w:rsidRPr="004524EF" w:rsidRDefault="00156B37" w:rsidP="00156B37">
      <w:pPr>
        <w:spacing w:line="360" w:lineRule="auto"/>
        <w:ind w:firstLine="708"/>
        <w:jc w:val="both"/>
        <w:rPr>
          <w:sz w:val="28"/>
          <w:szCs w:val="28"/>
          <w:lang w:val="uk-UA"/>
        </w:rPr>
      </w:pPr>
    </w:p>
    <w:p w:rsidR="00156B37" w:rsidRPr="004524EF" w:rsidRDefault="00156B37" w:rsidP="00156B37">
      <w:pPr>
        <w:spacing w:line="360" w:lineRule="auto"/>
        <w:ind w:firstLine="708"/>
        <w:jc w:val="both"/>
        <w:rPr>
          <w:sz w:val="28"/>
          <w:szCs w:val="28"/>
          <w:lang w:val="uk-UA"/>
        </w:rPr>
      </w:pPr>
      <w:r w:rsidRPr="004524EF">
        <w:rPr>
          <w:sz w:val="28"/>
          <w:szCs w:val="28"/>
          <w:lang w:val="uk-UA"/>
        </w:rPr>
        <w:br/>
      </w:r>
    </w:p>
    <w:p w:rsidR="00156B37" w:rsidRDefault="00156B37" w:rsidP="00156B37">
      <w:pPr>
        <w:rPr>
          <w:b/>
          <w:i/>
          <w:sz w:val="28"/>
          <w:szCs w:val="28"/>
        </w:rPr>
      </w:pPr>
      <w:bookmarkStart w:id="5" w:name="_Toc361924529"/>
      <w:r w:rsidRPr="005143E9">
        <w:rPr>
          <w:b/>
          <w:i/>
          <w:sz w:val="28"/>
          <w:szCs w:val="28"/>
        </w:rPr>
        <w:t xml:space="preserve">Технологія </w:t>
      </w:r>
      <w:bookmarkStart w:id="6" w:name="_Toc162418304"/>
      <w:r w:rsidRPr="005143E9">
        <w:rPr>
          <w:b/>
          <w:i/>
          <w:sz w:val="28"/>
          <w:szCs w:val="28"/>
        </w:rPr>
        <w:t>гідротехнічних заход</w:t>
      </w:r>
      <w:bookmarkEnd w:id="6"/>
      <w:r w:rsidRPr="005143E9">
        <w:rPr>
          <w:b/>
          <w:i/>
          <w:sz w:val="28"/>
          <w:szCs w:val="28"/>
        </w:rPr>
        <w:t>ів з інженерної підготовки та захисту території</w:t>
      </w:r>
      <w:bookmarkEnd w:id="5"/>
    </w:p>
    <w:p w:rsidR="00156B37" w:rsidRPr="005143E9" w:rsidRDefault="00156B37" w:rsidP="00156B37">
      <w:pPr>
        <w:rPr>
          <w:b/>
          <w:i/>
          <w:sz w:val="28"/>
          <w:szCs w:val="28"/>
        </w:rPr>
      </w:pPr>
    </w:p>
    <w:p w:rsidR="00156B37" w:rsidRPr="004524EF" w:rsidRDefault="00156B37" w:rsidP="00156B37">
      <w:pPr>
        <w:keepLines/>
        <w:spacing w:line="360" w:lineRule="auto"/>
        <w:ind w:firstLine="902"/>
        <w:jc w:val="both"/>
        <w:rPr>
          <w:sz w:val="28"/>
          <w:szCs w:val="28"/>
          <w:lang w:val="uk-UA"/>
        </w:rPr>
      </w:pPr>
      <w:r w:rsidRPr="004524EF">
        <w:rPr>
          <w:sz w:val="28"/>
          <w:szCs w:val="28"/>
          <w:lang w:val="uk-UA"/>
        </w:rPr>
        <w:t xml:space="preserve">Згідно аналізу топографічних умов  проектна територія характеризується наявністю порушених ділянок (кар’єри) - </w:t>
      </w:r>
      <w:smartTag w:uri="urn:schemas-microsoft-com:office:smarttags" w:element="metricconverter">
        <w:smartTagPr>
          <w:attr w:name="ProductID" w:val="37,4 га"/>
        </w:smartTagPr>
        <w:r w:rsidRPr="004524EF">
          <w:rPr>
            <w:sz w:val="28"/>
            <w:szCs w:val="28"/>
            <w:lang w:val="uk-UA"/>
          </w:rPr>
          <w:t>37,4 га</w:t>
        </w:r>
      </w:smartTag>
      <w:r w:rsidRPr="004524EF">
        <w:rPr>
          <w:sz w:val="28"/>
          <w:szCs w:val="28"/>
          <w:lang w:val="uk-UA"/>
        </w:rPr>
        <w:t xml:space="preserve">,  ряд заболочених  ділянок та локальних безстічних заболочених понижень на території  з абсолютними відмітками до </w:t>
      </w:r>
      <w:smartTag w:uri="urn:schemas-microsoft-com:office:smarttags" w:element="metricconverter">
        <w:smartTagPr>
          <w:attr w:name="ProductID" w:val="0,2 м"/>
        </w:smartTagPr>
        <w:r w:rsidRPr="004524EF">
          <w:rPr>
            <w:sz w:val="28"/>
            <w:szCs w:val="28"/>
            <w:lang w:val="uk-UA"/>
          </w:rPr>
          <w:t>0,2 м</w:t>
        </w:r>
      </w:smartTag>
      <w:r w:rsidRPr="004524EF">
        <w:rPr>
          <w:sz w:val="28"/>
          <w:szCs w:val="28"/>
          <w:lang w:val="uk-UA"/>
        </w:rPr>
        <w:t>.  Ґрунтові води знаходяться на глибині 1-</w:t>
      </w:r>
      <w:smartTag w:uri="urn:schemas-microsoft-com:office:smarttags" w:element="metricconverter">
        <w:smartTagPr>
          <w:attr w:name="ProductID" w:val="2 м"/>
        </w:smartTagPr>
        <w:r w:rsidRPr="004524EF">
          <w:rPr>
            <w:sz w:val="28"/>
            <w:szCs w:val="28"/>
            <w:lang w:val="uk-UA"/>
          </w:rPr>
          <w:t>2 м</w:t>
        </w:r>
      </w:smartTag>
      <w:r w:rsidRPr="004524EF">
        <w:rPr>
          <w:sz w:val="28"/>
          <w:szCs w:val="28"/>
          <w:lang w:val="uk-UA"/>
        </w:rPr>
        <w:t>.</w:t>
      </w:r>
    </w:p>
    <w:p w:rsidR="00156B37" w:rsidRPr="004524EF" w:rsidRDefault="00156B37" w:rsidP="00156B37">
      <w:pPr>
        <w:keepLines/>
        <w:spacing w:line="360" w:lineRule="auto"/>
        <w:ind w:firstLine="902"/>
        <w:jc w:val="both"/>
        <w:rPr>
          <w:sz w:val="28"/>
          <w:szCs w:val="28"/>
          <w:lang w:val="uk-UA"/>
        </w:rPr>
      </w:pPr>
      <w:r w:rsidRPr="004524EF">
        <w:rPr>
          <w:sz w:val="28"/>
          <w:szCs w:val="28"/>
          <w:lang w:val="uk-UA"/>
        </w:rPr>
        <w:t>Згідно архітектурно-планувальних рішень на території, що розглядається пропонується розміщення двох оздоровчо - рекреаційних зон: №1 - на 10,7 тис. відпочивальників, і №2 – на 2,5 тис. відпочивальників; будівництво закладів обслуговування;  розважальних і спортивних закладів та  паркова зона (</w:t>
      </w:r>
      <w:smartTag w:uri="urn:schemas-microsoft-com:office:smarttags" w:element="metricconverter">
        <w:smartTagPr>
          <w:attr w:name="ProductID" w:val="32 га"/>
        </w:smartTagPr>
        <w:r w:rsidRPr="004524EF">
          <w:rPr>
            <w:sz w:val="28"/>
            <w:szCs w:val="28"/>
            <w:lang w:val="uk-UA"/>
          </w:rPr>
          <w:t>32 га</w:t>
        </w:r>
      </w:smartTag>
      <w:r w:rsidRPr="004524EF">
        <w:rPr>
          <w:sz w:val="28"/>
          <w:szCs w:val="28"/>
          <w:lang w:val="uk-UA"/>
        </w:rPr>
        <w:t xml:space="preserve">).  </w:t>
      </w:r>
    </w:p>
    <w:p w:rsidR="00156B37" w:rsidRPr="004524EF" w:rsidRDefault="00156B37" w:rsidP="00156B37">
      <w:pPr>
        <w:keepLines/>
        <w:spacing w:line="360" w:lineRule="auto"/>
        <w:ind w:firstLine="902"/>
        <w:jc w:val="both"/>
        <w:rPr>
          <w:sz w:val="28"/>
          <w:szCs w:val="28"/>
          <w:lang w:val="uk-UA"/>
        </w:rPr>
      </w:pPr>
      <w:r w:rsidRPr="004524EF">
        <w:rPr>
          <w:sz w:val="28"/>
          <w:szCs w:val="28"/>
          <w:lang w:val="uk-UA"/>
        </w:rPr>
        <w:t>З метою освоєння території, будівництва «Міста майбутнього» необхідно виконання комплексу гідротехнічних заходів з інженерної підготовки та захисту території, які передбачають: захист території від затоплення і підтоплення; ліквідацію і благоустрій заболочених порушених ділянок території; влаштування набережної, благоустрій пляжу, утворення території під капітальну забудову та під паркову зону.</w:t>
      </w:r>
    </w:p>
    <w:p w:rsidR="00156B37" w:rsidRPr="004524EF" w:rsidRDefault="00156B37" w:rsidP="00156B37">
      <w:pPr>
        <w:keepLines/>
        <w:spacing w:line="360" w:lineRule="auto"/>
        <w:ind w:firstLine="902"/>
        <w:jc w:val="both"/>
        <w:rPr>
          <w:sz w:val="28"/>
          <w:szCs w:val="28"/>
          <w:lang w:val="uk-UA"/>
        </w:rPr>
      </w:pPr>
      <w:r w:rsidRPr="004524EF">
        <w:rPr>
          <w:sz w:val="28"/>
          <w:szCs w:val="28"/>
          <w:lang w:val="uk-UA"/>
        </w:rPr>
        <w:t>Для захисту території від затоплення і підтоплення рекомендується метод площинної підсипки. Висота підсипки орієнтовно становить 2,1 м у відповідності  до існуючого рельєфу та  функціонального призначення території (капітальна забудова.).</w:t>
      </w:r>
      <w:r w:rsidRPr="004524EF">
        <w:rPr>
          <w:sz w:val="28"/>
          <w:szCs w:val="28"/>
          <w:lang w:val="uk-UA"/>
        </w:rPr>
        <w:tab/>
        <w:t xml:space="preserve">Разом загальна площа площинної підсипки на висоту </w:t>
      </w:r>
      <w:smartTag w:uri="urn:schemas-microsoft-com:office:smarttags" w:element="metricconverter">
        <w:smartTagPr>
          <w:attr w:name="ProductID" w:val="2,1 м"/>
        </w:smartTagPr>
        <w:r w:rsidRPr="004524EF">
          <w:rPr>
            <w:sz w:val="28"/>
            <w:szCs w:val="28"/>
            <w:lang w:val="uk-UA"/>
          </w:rPr>
          <w:t>2,1 м</w:t>
        </w:r>
      </w:smartTag>
      <w:r w:rsidRPr="004524EF">
        <w:rPr>
          <w:sz w:val="28"/>
          <w:szCs w:val="28"/>
          <w:lang w:val="uk-UA"/>
        </w:rPr>
        <w:t xml:space="preserve"> складає  </w:t>
      </w:r>
      <w:smartTag w:uri="urn:schemas-microsoft-com:office:smarttags" w:element="metricconverter">
        <w:smartTagPr>
          <w:attr w:name="ProductID" w:val="300,0 га"/>
        </w:smartTagPr>
        <w:r w:rsidRPr="004524EF">
          <w:rPr>
            <w:sz w:val="28"/>
            <w:szCs w:val="28"/>
            <w:lang w:val="uk-UA"/>
          </w:rPr>
          <w:t>300,0 га</w:t>
        </w:r>
      </w:smartTag>
      <w:r w:rsidRPr="004524EF">
        <w:rPr>
          <w:sz w:val="28"/>
          <w:szCs w:val="28"/>
          <w:lang w:val="uk-UA"/>
        </w:rPr>
        <w:t xml:space="preserve"> (ділянка № 1 – </w:t>
      </w:r>
      <w:smartTag w:uri="urn:schemas-microsoft-com:office:smarttags" w:element="metricconverter">
        <w:smartTagPr>
          <w:attr w:name="ProductID" w:val="250 га"/>
        </w:smartTagPr>
        <w:r w:rsidRPr="004524EF">
          <w:rPr>
            <w:sz w:val="28"/>
            <w:szCs w:val="28"/>
            <w:lang w:val="uk-UA"/>
          </w:rPr>
          <w:t>250 га</w:t>
        </w:r>
      </w:smartTag>
      <w:r w:rsidRPr="004524EF">
        <w:rPr>
          <w:sz w:val="28"/>
          <w:szCs w:val="28"/>
          <w:lang w:val="uk-UA"/>
        </w:rPr>
        <w:t xml:space="preserve">; ділянка № 2 – </w:t>
      </w:r>
      <w:smartTag w:uri="urn:schemas-microsoft-com:office:smarttags" w:element="metricconverter">
        <w:smartTagPr>
          <w:attr w:name="ProductID" w:val="50 га"/>
        </w:smartTagPr>
        <w:r w:rsidRPr="004524EF">
          <w:rPr>
            <w:sz w:val="28"/>
            <w:szCs w:val="28"/>
            <w:lang w:val="uk-UA"/>
          </w:rPr>
          <w:t>50 га</w:t>
        </w:r>
      </w:smartTag>
      <w:r w:rsidRPr="004524EF">
        <w:rPr>
          <w:sz w:val="28"/>
          <w:szCs w:val="28"/>
          <w:lang w:val="uk-UA"/>
        </w:rPr>
        <w:t xml:space="preserve">), загальним обсягом необхідного  для утворення проектної території ґрунту - 7,2 млн. м³; в парковій зоні  виконати також підсипку території орієнтовно на висоту </w:t>
      </w:r>
      <w:smartTag w:uri="urn:schemas-microsoft-com:office:smarttags" w:element="metricconverter">
        <w:smartTagPr>
          <w:attr w:name="ProductID" w:val="1,0 м"/>
        </w:smartTagPr>
        <w:r w:rsidRPr="004524EF">
          <w:rPr>
            <w:sz w:val="28"/>
            <w:szCs w:val="28"/>
            <w:lang w:val="uk-UA"/>
          </w:rPr>
          <w:t>1,0 м</w:t>
        </w:r>
      </w:smartTag>
      <w:r w:rsidRPr="004524EF">
        <w:rPr>
          <w:sz w:val="28"/>
          <w:szCs w:val="28"/>
          <w:lang w:val="uk-UA"/>
        </w:rPr>
        <w:t xml:space="preserve"> з обсягом необхідного для утворення проектної території ґрунту – 0,384 млн. м³.</w:t>
      </w:r>
    </w:p>
    <w:p w:rsidR="00156B37" w:rsidRPr="004524EF" w:rsidRDefault="00156B37" w:rsidP="00156B37">
      <w:pPr>
        <w:keepLines/>
        <w:spacing w:line="360" w:lineRule="auto"/>
        <w:ind w:firstLine="902"/>
        <w:jc w:val="both"/>
        <w:rPr>
          <w:sz w:val="28"/>
          <w:szCs w:val="28"/>
          <w:lang w:val="uk-UA"/>
        </w:rPr>
      </w:pPr>
      <w:r w:rsidRPr="004524EF">
        <w:rPr>
          <w:sz w:val="28"/>
          <w:szCs w:val="28"/>
          <w:lang w:val="uk-UA"/>
        </w:rPr>
        <w:lastRenderedPageBreak/>
        <w:t xml:space="preserve">Існуючі  заболочені кар’єри також рекомендується підсипати, у середньому на відмітку  </w:t>
      </w:r>
      <w:smartTag w:uri="urn:schemas-microsoft-com:office:smarttags" w:element="metricconverter">
        <w:smartTagPr>
          <w:attr w:name="ProductID" w:val="2,1 м"/>
        </w:smartTagPr>
        <w:r w:rsidRPr="004524EF">
          <w:rPr>
            <w:sz w:val="28"/>
            <w:szCs w:val="28"/>
            <w:lang w:val="uk-UA"/>
          </w:rPr>
          <w:t>2,1 м</w:t>
        </w:r>
      </w:smartTag>
      <w:r w:rsidRPr="004524EF">
        <w:rPr>
          <w:sz w:val="28"/>
          <w:szCs w:val="28"/>
          <w:lang w:val="uk-UA"/>
        </w:rPr>
        <w:t>. Така висота забезпечить нормальні санітарні умови.</w:t>
      </w:r>
    </w:p>
    <w:p w:rsidR="00156B37" w:rsidRPr="004524EF" w:rsidRDefault="00156B37" w:rsidP="00156B37">
      <w:pPr>
        <w:keepLines/>
        <w:spacing w:line="360" w:lineRule="auto"/>
        <w:ind w:firstLine="902"/>
        <w:jc w:val="both"/>
        <w:rPr>
          <w:sz w:val="28"/>
          <w:szCs w:val="28"/>
          <w:lang w:val="uk-UA"/>
        </w:rPr>
      </w:pPr>
      <w:r w:rsidRPr="004524EF">
        <w:rPr>
          <w:sz w:val="28"/>
          <w:szCs w:val="28"/>
          <w:lang w:val="uk-UA"/>
        </w:rPr>
        <w:t xml:space="preserve">Заболочені ділянки можуть бути ареалами для виплоду малярійного комара, для покращення санітарно-гігієнічних умов  виникає необхідність проведення комплексу  протималярійних заходів,  шляхом влаштування відкритої та закритої дренажної системи осушення і підсипки території. Підсипка виконується на висоту </w:t>
      </w:r>
      <w:smartTag w:uri="urn:schemas-microsoft-com:office:smarttags" w:element="metricconverter">
        <w:smartTagPr>
          <w:attr w:name="ProductID" w:val="2,1 м"/>
        </w:smartTagPr>
        <w:r w:rsidRPr="004524EF">
          <w:rPr>
            <w:sz w:val="28"/>
            <w:szCs w:val="28"/>
            <w:lang w:val="uk-UA"/>
          </w:rPr>
          <w:t>2,1 м</w:t>
        </w:r>
      </w:smartTag>
      <w:r w:rsidRPr="004524EF">
        <w:rPr>
          <w:sz w:val="28"/>
          <w:szCs w:val="28"/>
          <w:lang w:val="uk-UA"/>
        </w:rPr>
        <w:t xml:space="preserve">, а для озеленення на прилеглих до забудови територіях, ландшафтний парк та ін. – на висоту до </w:t>
      </w:r>
      <w:smartTag w:uri="urn:schemas-microsoft-com:office:smarttags" w:element="metricconverter">
        <w:smartTagPr>
          <w:attr w:name="ProductID" w:val="1,0 м"/>
        </w:smartTagPr>
        <w:r w:rsidRPr="004524EF">
          <w:rPr>
            <w:sz w:val="28"/>
            <w:szCs w:val="28"/>
            <w:lang w:val="uk-UA"/>
          </w:rPr>
          <w:t>1,0 м</w:t>
        </w:r>
      </w:smartTag>
      <w:r w:rsidRPr="004524EF">
        <w:rPr>
          <w:sz w:val="28"/>
          <w:szCs w:val="28"/>
          <w:lang w:val="uk-UA"/>
        </w:rPr>
        <w:t>.</w:t>
      </w:r>
    </w:p>
    <w:p w:rsidR="00156B37" w:rsidRPr="004524EF" w:rsidRDefault="00156B37" w:rsidP="00156B37">
      <w:pPr>
        <w:keepLines/>
        <w:spacing w:line="360" w:lineRule="auto"/>
        <w:ind w:firstLine="902"/>
        <w:jc w:val="both"/>
        <w:rPr>
          <w:sz w:val="28"/>
          <w:szCs w:val="28"/>
          <w:lang w:val="uk-UA"/>
        </w:rPr>
      </w:pPr>
      <w:r w:rsidRPr="004524EF">
        <w:rPr>
          <w:sz w:val="28"/>
          <w:szCs w:val="28"/>
          <w:lang w:val="uk-UA"/>
        </w:rPr>
        <w:t xml:space="preserve">Таке ж рішення приймається по відношенню до заболочених понижень, висота підсипки яких, в середньому, складе </w:t>
      </w:r>
      <w:smartTag w:uri="urn:schemas-microsoft-com:office:smarttags" w:element="metricconverter">
        <w:smartTagPr>
          <w:attr w:name="ProductID" w:val="1,0 м"/>
        </w:smartTagPr>
        <w:r w:rsidRPr="004524EF">
          <w:rPr>
            <w:sz w:val="28"/>
            <w:szCs w:val="28"/>
            <w:lang w:val="uk-UA"/>
          </w:rPr>
          <w:t>1,0 м</w:t>
        </w:r>
      </w:smartTag>
      <w:r w:rsidRPr="004524EF">
        <w:rPr>
          <w:sz w:val="28"/>
          <w:szCs w:val="28"/>
          <w:lang w:val="uk-UA"/>
        </w:rPr>
        <w:t xml:space="preserve">. </w:t>
      </w:r>
    </w:p>
    <w:p w:rsidR="00156B37" w:rsidRPr="004524EF" w:rsidRDefault="00156B37" w:rsidP="00156B37">
      <w:pPr>
        <w:keepLines/>
        <w:spacing w:line="360" w:lineRule="auto"/>
        <w:ind w:firstLine="902"/>
        <w:jc w:val="both"/>
        <w:rPr>
          <w:sz w:val="28"/>
          <w:szCs w:val="28"/>
          <w:lang w:val="uk-UA"/>
        </w:rPr>
      </w:pPr>
      <w:r w:rsidRPr="004524EF">
        <w:rPr>
          <w:sz w:val="28"/>
          <w:szCs w:val="28"/>
          <w:lang w:val="uk-UA"/>
        </w:rPr>
        <w:t xml:space="preserve">Загальна площа  території кар’єрів, що потребують підсипки складе </w:t>
      </w:r>
      <w:smartTag w:uri="urn:schemas-microsoft-com:office:smarttags" w:element="metricconverter">
        <w:smartTagPr>
          <w:attr w:name="ProductID" w:val="102 га"/>
        </w:smartTagPr>
        <w:r w:rsidRPr="004524EF">
          <w:rPr>
            <w:sz w:val="28"/>
            <w:szCs w:val="28"/>
            <w:lang w:val="uk-UA"/>
          </w:rPr>
          <w:t>102 га</w:t>
        </w:r>
      </w:smartTag>
      <w:r w:rsidRPr="004524EF">
        <w:rPr>
          <w:sz w:val="28"/>
          <w:szCs w:val="28"/>
          <w:lang w:val="uk-UA"/>
        </w:rPr>
        <w:t>. Для цього потрібно біля 2070,0 тис. м</w:t>
      </w:r>
      <w:r w:rsidRPr="004524EF">
        <w:rPr>
          <w:sz w:val="28"/>
          <w:szCs w:val="28"/>
          <w:vertAlign w:val="superscript"/>
          <w:lang w:val="uk-UA"/>
        </w:rPr>
        <w:t>3</w:t>
      </w:r>
      <w:r w:rsidRPr="004524EF">
        <w:rPr>
          <w:sz w:val="28"/>
          <w:szCs w:val="28"/>
          <w:lang w:val="uk-UA"/>
        </w:rPr>
        <w:t xml:space="preserve"> ґрунту. </w:t>
      </w:r>
    </w:p>
    <w:p w:rsidR="00156B37" w:rsidRPr="004524EF" w:rsidRDefault="00156B37" w:rsidP="00156B37">
      <w:pPr>
        <w:keepLines/>
        <w:spacing w:line="360" w:lineRule="auto"/>
        <w:ind w:firstLine="902"/>
        <w:jc w:val="both"/>
        <w:rPr>
          <w:sz w:val="28"/>
          <w:szCs w:val="28"/>
          <w:lang w:val="uk-UA"/>
        </w:rPr>
      </w:pPr>
      <w:r w:rsidRPr="004524EF">
        <w:rPr>
          <w:sz w:val="28"/>
          <w:szCs w:val="28"/>
          <w:lang w:val="uk-UA"/>
        </w:rPr>
        <w:t xml:space="preserve">На всіх ділянках забудови виконати ретельне вертикальне планування території та організацію поверхневого стоку. </w:t>
      </w:r>
    </w:p>
    <w:p w:rsidR="00156B37" w:rsidRPr="004524EF" w:rsidRDefault="00156B37" w:rsidP="00156B37">
      <w:pPr>
        <w:keepLines/>
        <w:spacing w:line="360" w:lineRule="auto"/>
        <w:ind w:right="-1" w:firstLine="902"/>
        <w:jc w:val="both"/>
        <w:rPr>
          <w:sz w:val="28"/>
          <w:szCs w:val="28"/>
          <w:lang w:val="uk-UA"/>
        </w:rPr>
      </w:pPr>
      <w:r w:rsidRPr="004524EF">
        <w:rPr>
          <w:sz w:val="28"/>
          <w:szCs w:val="28"/>
          <w:lang w:val="uk-UA"/>
        </w:rPr>
        <w:t xml:space="preserve">Для благоустрою прибережної зони  необхідно влаштувати набережні на території кожного комплексу  та благоустроїти пляжі, загальна протяжність набережної складе </w:t>
      </w:r>
      <w:smartTag w:uri="urn:schemas-microsoft-com:office:smarttags" w:element="metricconverter">
        <w:smartTagPr>
          <w:attr w:name="ProductID" w:val="4,4 км"/>
        </w:smartTagPr>
        <w:r w:rsidRPr="004524EF">
          <w:rPr>
            <w:sz w:val="28"/>
            <w:szCs w:val="28"/>
            <w:lang w:val="uk-UA"/>
          </w:rPr>
          <w:t>4,4 км</w:t>
        </w:r>
      </w:smartTag>
      <w:r w:rsidRPr="004524EF">
        <w:rPr>
          <w:sz w:val="28"/>
          <w:szCs w:val="28"/>
          <w:lang w:val="uk-UA"/>
        </w:rPr>
        <w:t xml:space="preserve">, в тому числі: комплекс № 1 - </w:t>
      </w:r>
      <w:smartTag w:uri="urn:schemas-microsoft-com:office:smarttags" w:element="metricconverter">
        <w:smartTagPr>
          <w:attr w:name="ProductID" w:val="3,4 км"/>
        </w:smartTagPr>
        <w:r w:rsidRPr="004524EF">
          <w:rPr>
            <w:sz w:val="28"/>
            <w:szCs w:val="28"/>
            <w:lang w:val="uk-UA"/>
          </w:rPr>
          <w:t>3,4 км</w:t>
        </w:r>
      </w:smartTag>
      <w:r w:rsidRPr="004524EF">
        <w:rPr>
          <w:sz w:val="28"/>
          <w:szCs w:val="28"/>
          <w:lang w:val="uk-UA"/>
        </w:rPr>
        <w:t xml:space="preserve">; комплекс № 2 - </w:t>
      </w:r>
      <w:smartTag w:uri="urn:schemas-microsoft-com:office:smarttags" w:element="metricconverter">
        <w:smartTagPr>
          <w:attr w:name="ProductID" w:val="1,0 км"/>
        </w:smartTagPr>
        <w:r w:rsidRPr="004524EF">
          <w:rPr>
            <w:sz w:val="28"/>
            <w:szCs w:val="28"/>
            <w:lang w:val="uk-UA"/>
          </w:rPr>
          <w:t>1,0 км</w:t>
        </w:r>
      </w:smartTag>
      <w:r w:rsidRPr="004524EF">
        <w:rPr>
          <w:sz w:val="28"/>
          <w:szCs w:val="28"/>
          <w:lang w:val="uk-UA"/>
        </w:rPr>
        <w:t>.</w:t>
      </w:r>
    </w:p>
    <w:p w:rsidR="00156B37" w:rsidRPr="004524EF" w:rsidRDefault="00156B37" w:rsidP="00156B37">
      <w:pPr>
        <w:keepLines/>
        <w:spacing w:line="360" w:lineRule="auto"/>
        <w:ind w:right="-1" w:firstLine="902"/>
        <w:jc w:val="both"/>
        <w:rPr>
          <w:sz w:val="28"/>
          <w:szCs w:val="28"/>
          <w:lang w:val="uk-UA"/>
        </w:rPr>
      </w:pPr>
      <w:r w:rsidRPr="004524EF">
        <w:rPr>
          <w:sz w:val="28"/>
          <w:szCs w:val="28"/>
          <w:lang w:val="uk-UA"/>
        </w:rPr>
        <w:t>При влаштуванні набережної виконати підсипку території на висоту в середньому до 1,8-</w:t>
      </w:r>
      <w:smartTag w:uri="urn:schemas-microsoft-com:office:smarttags" w:element="metricconverter">
        <w:smartTagPr>
          <w:attr w:name="ProductID" w:val="2,1 м"/>
        </w:smartTagPr>
        <w:r w:rsidRPr="004524EF">
          <w:rPr>
            <w:sz w:val="28"/>
            <w:szCs w:val="28"/>
            <w:lang w:val="uk-UA"/>
          </w:rPr>
          <w:t>2,1 м</w:t>
        </w:r>
      </w:smartTag>
      <w:r w:rsidRPr="004524EF">
        <w:rPr>
          <w:sz w:val="28"/>
          <w:szCs w:val="28"/>
          <w:lang w:val="uk-UA"/>
        </w:rPr>
        <w:t>, за умови, що траса набережної пройде, в основному, по природному гребню. Відкоси закладати у відношенні 1:2; мокрий відкіс набережної закріпити залізобетонними плитами.  Крім того, вздовж набережної необхідно влаштувати дренаж (типу «задамбовий дренаж») з боку забудови, вартість якого включається у вартість набережної.</w:t>
      </w:r>
    </w:p>
    <w:p w:rsidR="00156B37" w:rsidRPr="004524EF" w:rsidRDefault="00156B37" w:rsidP="00156B37">
      <w:pPr>
        <w:keepLines/>
        <w:spacing w:line="360" w:lineRule="auto"/>
        <w:ind w:right="-1" w:firstLine="902"/>
        <w:jc w:val="both"/>
        <w:rPr>
          <w:sz w:val="28"/>
          <w:szCs w:val="28"/>
          <w:lang w:val="uk-UA"/>
        </w:rPr>
      </w:pPr>
      <w:r w:rsidRPr="004524EF">
        <w:rPr>
          <w:sz w:val="28"/>
          <w:szCs w:val="28"/>
          <w:lang w:val="uk-UA"/>
        </w:rPr>
        <w:t xml:space="preserve">Для благоустрою пляжів необхідно виконати, в основному, вертикальне планування пляжної смуги з ухилом в бік моря.   Існуючі пляжі підлягають частково на окремих ділянках  розширенню, благоустрою і оснащенню інженерним обладнанням, на загальній протяжності  </w:t>
      </w:r>
      <w:smartTag w:uri="urn:schemas-microsoft-com:office:smarttags" w:element="metricconverter">
        <w:smartTagPr>
          <w:attr w:name="ProductID" w:val="4,4 км"/>
        </w:smartTagPr>
        <w:r w:rsidRPr="004524EF">
          <w:rPr>
            <w:sz w:val="28"/>
            <w:szCs w:val="28"/>
            <w:lang w:val="uk-UA"/>
          </w:rPr>
          <w:t>4,4 км</w:t>
        </w:r>
      </w:smartTag>
      <w:r w:rsidRPr="004524EF">
        <w:rPr>
          <w:sz w:val="28"/>
          <w:szCs w:val="28"/>
          <w:lang w:val="uk-UA"/>
        </w:rPr>
        <w:t xml:space="preserve">, в тому числі: комплекс № 1 - </w:t>
      </w:r>
      <w:smartTag w:uri="urn:schemas-microsoft-com:office:smarttags" w:element="metricconverter">
        <w:smartTagPr>
          <w:attr w:name="ProductID" w:val="3,4 км"/>
        </w:smartTagPr>
        <w:r w:rsidRPr="004524EF">
          <w:rPr>
            <w:sz w:val="28"/>
            <w:szCs w:val="28"/>
            <w:lang w:val="uk-UA"/>
          </w:rPr>
          <w:t>3,4 км</w:t>
        </w:r>
      </w:smartTag>
      <w:r w:rsidRPr="004524EF">
        <w:rPr>
          <w:sz w:val="28"/>
          <w:szCs w:val="28"/>
          <w:lang w:val="uk-UA"/>
        </w:rPr>
        <w:t xml:space="preserve">; комплекс № 2 - </w:t>
      </w:r>
      <w:smartTag w:uri="urn:schemas-microsoft-com:office:smarttags" w:element="metricconverter">
        <w:smartTagPr>
          <w:attr w:name="ProductID" w:val="1,0 км"/>
        </w:smartTagPr>
        <w:r w:rsidRPr="004524EF">
          <w:rPr>
            <w:sz w:val="28"/>
            <w:szCs w:val="28"/>
            <w:lang w:val="uk-UA"/>
          </w:rPr>
          <w:t>1,0 км</w:t>
        </w:r>
      </w:smartTag>
      <w:r w:rsidRPr="004524EF">
        <w:rPr>
          <w:sz w:val="28"/>
          <w:szCs w:val="28"/>
          <w:lang w:val="uk-UA"/>
        </w:rPr>
        <w:t>.</w:t>
      </w:r>
    </w:p>
    <w:p w:rsidR="00156B37" w:rsidRPr="004524EF" w:rsidRDefault="00156B37" w:rsidP="00156B37">
      <w:pPr>
        <w:keepLines/>
        <w:spacing w:line="360" w:lineRule="auto"/>
        <w:ind w:right="-1" w:firstLine="902"/>
        <w:jc w:val="both"/>
        <w:rPr>
          <w:sz w:val="28"/>
          <w:szCs w:val="28"/>
          <w:lang w:val="uk-UA"/>
        </w:rPr>
      </w:pPr>
      <w:r w:rsidRPr="004524EF">
        <w:rPr>
          <w:sz w:val="28"/>
          <w:szCs w:val="28"/>
          <w:lang w:val="uk-UA"/>
        </w:rPr>
        <w:lastRenderedPageBreak/>
        <w:t>Обсяги та вартісні показники приведені в таблиці далі; визначені орієнтовно та потребують уточнення на подальших, більш конкретних і детальних стадіях проектування.</w:t>
      </w:r>
    </w:p>
    <w:p w:rsidR="00156B37" w:rsidRPr="004524EF" w:rsidRDefault="00156B37" w:rsidP="00156B37">
      <w:pPr>
        <w:keepLines/>
        <w:spacing w:line="360" w:lineRule="auto"/>
        <w:ind w:right="-1" w:firstLine="902"/>
        <w:jc w:val="both"/>
        <w:rPr>
          <w:sz w:val="28"/>
          <w:szCs w:val="28"/>
          <w:lang w:val="uk-UA"/>
        </w:rPr>
      </w:pPr>
      <w:r w:rsidRPr="004524EF">
        <w:rPr>
          <w:sz w:val="28"/>
          <w:szCs w:val="28"/>
          <w:lang w:val="uk-UA"/>
        </w:rPr>
        <w:t xml:space="preserve">При обрахуванні вартості утворення території вартість </w:t>
      </w:r>
      <w:smartTag w:uri="urn:schemas-microsoft-com:office:smarttags" w:element="metricconverter">
        <w:smartTagPr>
          <w:attr w:name="ProductID" w:val="1 м³"/>
        </w:smartTagPr>
        <w:r w:rsidRPr="004524EF">
          <w:rPr>
            <w:sz w:val="28"/>
            <w:szCs w:val="28"/>
            <w:lang w:val="uk-UA"/>
          </w:rPr>
          <w:t>1 м³</w:t>
        </w:r>
      </w:smartTag>
      <w:r w:rsidRPr="004524EF">
        <w:rPr>
          <w:sz w:val="28"/>
          <w:szCs w:val="28"/>
          <w:lang w:val="uk-UA"/>
        </w:rPr>
        <w:t xml:space="preserve"> прийнята орієнтовно  до 10 грн. , так як ґрунт передбачається використовувати той,що буде вийнятий на своїй території при влаштуванні декоративних водойм та басейнів.</w:t>
      </w:r>
    </w:p>
    <w:p w:rsidR="00156B37" w:rsidRPr="004524EF" w:rsidRDefault="00156B37" w:rsidP="00156B37">
      <w:pPr>
        <w:keepLines/>
        <w:spacing w:line="360" w:lineRule="auto"/>
        <w:ind w:right="-1" w:firstLine="902"/>
        <w:jc w:val="both"/>
        <w:rPr>
          <w:sz w:val="28"/>
          <w:szCs w:val="28"/>
          <w:lang w:val="uk-UA"/>
        </w:rPr>
      </w:pPr>
    </w:p>
    <w:p w:rsidR="00156B37" w:rsidRPr="004524EF" w:rsidRDefault="00156B37" w:rsidP="00156B37">
      <w:pPr>
        <w:keepLines/>
        <w:spacing w:line="360" w:lineRule="auto"/>
        <w:ind w:firstLine="902"/>
        <w:jc w:val="both"/>
        <w:rPr>
          <w:sz w:val="28"/>
          <w:szCs w:val="28"/>
          <w:lang w:val="uk-UA"/>
        </w:rPr>
      </w:pPr>
    </w:p>
    <w:bookmarkEnd w:id="2"/>
    <w:bookmarkEnd w:id="3"/>
    <w:bookmarkEnd w:id="4"/>
    <w:p w:rsidR="00156B37" w:rsidRPr="004524EF" w:rsidRDefault="00156B37" w:rsidP="00156B37">
      <w:pPr>
        <w:keepNext/>
        <w:keepLines/>
        <w:spacing w:line="360" w:lineRule="auto"/>
        <w:ind w:firstLine="902"/>
        <w:jc w:val="both"/>
        <w:rPr>
          <w:b/>
          <w:sz w:val="28"/>
          <w:szCs w:val="28"/>
          <w:lang w:val="uk-UA"/>
        </w:rPr>
        <w:sectPr w:rsidR="00156B37" w:rsidRPr="004524EF" w:rsidSect="00B60B8F">
          <w:pgSz w:w="11906" w:h="16838"/>
          <w:pgMar w:top="1134" w:right="851" w:bottom="1134" w:left="1701" w:header="709" w:footer="709" w:gutter="0"/>
          <w:cols w:space="708"/>
          <w:docGrid w:linePitch="360"/>
        </w:sectPr>
      </w:pPr>
    </w:p>
    <w:p w:rsidR="00156B37" w:rsidRPr="004524EF" w:rsidRDefault="00156B37" w:rsidP="00156B37">
      <w:pPr>
        <w:keepNext/>
        <w:keepLines/>
        <w:spacing w:before="120" w:after="120"/>
        <w:jc w:val="center"/>
        <w:rPr>
          <w:sz w:val="28"/>
          <w:szCs w:val="28"/>
          <w:lang w:val="uk-UA"/>
        </w:rPr>
      </w:pPr>
      <w:r w:rsidRPr="004524EF">
        <w:rPr>
          <w:sz w:val="28"/>
          <w:szCs w:val="28"/>
          <w:lang w:val="uk-UA"/>
        </w:rPr>
        <w:lastRenderedPageBreak/>
        <w:t xml:space="preserve">Таблиця 5.14 - Основні гідротехнічні заходи з інженерної підготовки території         </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3243"/>
        <w:gridCol w:w="720"/>
        <w:gridCol w:w="1440"/>
        <w:gridCol w:w="1800"/>
        <w:gridCol w:w="1800"/>
        <w:gridCol w:w="1620"/>
        <w:gridCol w:w="1800"/>
        <w:gridCol w:w="1800"/>
      </w:tblGrid>
      <w:tr w:rsidR="00156B37" w:rsidRPr="004524EF" w:rsidTr="00A628BA">
        <w:trPr>
          <w:trHeight w:val="825"/>
        </w:trPr>
        <w:tc>
          <w:tcPr>
            <w:tcW w:w="825" w:type="dxa"/>
            <w:vMerge w:val="restart"/>
            <w:vAlign w:val="center"/>
          </w:tcPr>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w:t>
            </w:r>
          </w:p>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з/п</w:t>
            </w:r>
          </w:p>
        </w:tc>
        <w:tc>
          <w:tcPr>
            <w:tcW w:w="3243" w:type="dxa"/>
            <w:vMerge w:val="restart"/>
            <w:vAlign w:val="center"/>
          </w:tcPr>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Назва заходів</w:t>
            </w:r>
          </w:p>
        </w:tc>
        <w:tc>
          <w:tcPr>
            <w:tcW w:w="720" w:type="dxa"/>
            <w:vMerge w:val="restart"/>
            <w:vAlign w:val="center"/>
          </w:tcPr>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Одини</w:t>
            </w:r>
          </w:p>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ця</w:t>
            </w:r>
          </w:p>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 xml:space="preserve"> вимі</w:t>
            </w:r>
          </w:p>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ру</w:t>
            </w:r>
          </w:p>
        </w:tc>
        <w:tc>
          <w:tcPr>
            <w:tcW w:w="3240" w:type="dxa"/>
            <w:gridSpan w:val="2"/>
            <w:vAlign w:val="center"/>
          </w:tcPr>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Всього</w:t>
            </w:r>
          </w:p>
        </w:tc>
        <w:tc>
          <w:tcPr>
            <w:tcW w:w="3420" w:type="dxa"/>
            <w:gridSpan w:val="2"/>
            <w:vAlign w:val="center"/>
          </w:tcPr>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Кількість</w:t>
            </w:r>
          </w:p>
        </w:tc>
        <w:tc>
          <w:tcPr>
            <w:tcW w:w="3600" w:type="dxa"/>
            <w:gridSpan w:val="2"/>
            <w:vAlign w:val="center"/>
          </w:tcPr>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Орієнтовна вартість,</w:t>
            </w:r>
          </w:p>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млн. грн.</w:t>
            </w:r>
          </w:p>
        </w:tc>
      </w:tr>
      <w:tr w:rsidR="00156B37" w:rsidRPr="004524EF" w:rsidTr="00A628BA">
        <w:trPr>
          <w:trHeight w:val="195"/>
        </w:trPr>
        <w:tc>
          <w:tcPr>
            <w:tcW w:w="825" w:type="dxa"/>
            <w:vMerge/>
            <w:vAlign w:val="center"/>
          </w:tcPr>
          <w:p w:rsidR="00156B37" w:rsidRPr="004524EF" w:rsidRDefault="00156B37" w:rsidP="00A628BA">
            <w:pPr>
              <w:keepLines/>
              <w:spacing w:before="40" w:after="40"/>
              <w:jc w:val="center"/>
              <w:rPr>
                <w:rFonts w:eastAsia="Times New Roman"/>
                <w:b/>
                <w:sz w:val="28"/>
                <w:szCs w:val="28"/>
                <w:lang w:val="uk-UA"/>
              </w:rPr>
            </w:pPr>
          </w:p>
        </w:tc>
        <w:tc>
          <w:tcPr>
            <w:tcW w:w="3243" w:type="dxa"/>
            <w:vMerge/>
            <w:vAlign w:val="center"/>
          </w:tcPr>
          <w:p w:rsidR="00156B37" w:rsidRPr="004524EF" w:rsidRDefault="00156B37" w:rsidP="00A628BA">
            <w:pPr>
              <w:keepLines/>
              <w:spacing w:before="40" w:after="40"/>
              <w:jc w:val="center"/>
              <w:rPr>
                <w:rFonts w:eastAsia="Times New Roman"/>
                <w:b/>
                <w:sz w:val="28"/>
                <w:szCs w:val="28"/>
                <w:lang w:val="uk-UA"/>
              </w:rPr>
            </w:pPr>
          </w:p>
        </w:tc>
        <w:tc>
          <w:tcPr>
            <w:tcW w:w="720" w:type="dxa"/>
            <w:vMerge/>
            <w:vAlign w:val="center"/>
          </w:tcPr>
          <w:p w:rsidR="00156B37" w:rsidRPr="004524EF" w:rsidRDefault="00156B37" w:rsidP="00A628BA">
            <w:pPr>
              <w:keepLines/>
              <w:spacing w:before="40" w:after="40"/>
              <w:jc w:val="center"/>
              <w:rPr>
                <w:rFonts w:eastAsia="Times New Roman"/>
                <w:b/>
                <w:sz w:val="28"/>
                <w:szCs w:val="28"/>
                <w:lang w:val="uk-UA"/>
              </w:rPr>
            </w:pPr>
          </w:p>
        </w:tc>
        <w:tc>
          <w:tcPr>
            <w:tcW w:w="1440" w:type="dxa"/>
          </w:tcPr>
          <w:p w:rsidR="00156B37" w:rsidRPr="004524EF" w:rsidRDefault="00156B37" w:rsidP="00A628BA">
            <w:pPr>
              <w:jc w:val="right"/>
              <w:rPr>
                <w:rFonts w:eastAsia="Times New Roman"/>
                <w:b/>
                <w:sz w:val="28"/>
                <w:szCs w:val="28"/>
                <w:lang w:val="uk-UA"/>
              </w:rPr>
            </w:pPr>
          </w:p>
          <w:p w:rsidR="00156B37" w:rsidRPr="004524EF" w:rsidRDefault="00156B37" w:rsidP="00A628BA">
            <w:pPr>
              <w:rPr>
                <w:rFonts w:eastAsia="Times New Roman"/>
                <w:sz w:val="28"/>
                <w:szCs w:val="28"/>
                <w:lang w:val="uk-UA"/>
              </w:rPr>
            </w:pPr>
            <w:r w:rsidRPr="004524EF">
              <w:rPr>
                <w:rFonts w:eastAsia="Times New Roman"/>
                <w:b/>
                <w:sz w:val="28"/>
                <w:szCs w:val="28"/>
                <w:lang w:val="uk-UA"/>
              </w:rPr>
              <w:t>Кількість</w:t>
            </w:r>
          </w:p>
        </w:tc>
        <w:tc>
          <w:tcPr>
            <w:tcW w:w="1800" w:type="dxa"/>
          </w:tcPr>
          <w:p w:rsidR="00156B37" w:rsidRPr="004524EF" w:rsidRDefault="00156B37" w:rsidP="00A628BA">
            <w:pPr>
              <w:jc w:val="center"/>
              <w:rPr>
                <w:rFonts w:eastAsia="Times New Roman"/>
                <w:b/>
                <w:sz w:val="28"/>
                <w:szCs w:val="28"/>
                <w:lang w:val="uk-UA"/>
              </w:rPr>
            </w:pPr>
          </w:p>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Орієнтовна вартість,</w:t>
            </w:r>
          </w:p>
          <w:p w:rsidR="00156B37" w:rsidRPr="004524EF" w:rsidRDefault="00156B37" w:rsidP="00A628BA">
            <w:pPr>
              <w:jc w:val="center"/>
              <w:rPr>
                <w:rFonts w:eastAsia="Times New Roman"/>
                <w:sz w:val="28"/>
                <w:szCs w:val="28"/>
                <w:lang w:val="uk-UA"/>
              </w:rPr>
            </w:pPr>
            <w:r w:rsidRPr="004524EF">
              <w:rPr>
                <w:rFonts w:eastAsia="Times New Roman"/>
                <w:b/>
                <w:sz w:val="28"/>
                <w:szCs w:val="28"/>
                <w:lang w:val="uk-UA"/>
              </w:rPr>
              <w:t>млн. грн.</w:t>
            </w:r>
          </w:p>
        </w:tc>
        <w:tc>
          <w:tcPr>
            <w:tcW w:w="1800" w:type="dxa"/>
          </w:tcPr>
          <w:p w:rsidR="00156B37" w:rsidRPr="004524EF" w:rsidRDefault="00156B37" w:rsidP="00A628BA">
            <w:pPr>
              <w:rPr>
                <w:rFonts w:eastAsia="Times New Roman"/>
                <w:b/>
                <w:sz w:val="28"/>
                <w:szCs w:val="28"/>
                <w:lang w:val="uk-UA"/>
              </w:rPr>
            </w:pPr>
            <w:r w:rsidRPr="004524EF">
              <w:rPr>
                <w:rFonts w:eastAsia="Times New Roman"/>
                <w:b/>
                <w:sz w:val="28"/>
                <w:szCs w:val="28"/>
                <w:lang w:val="uk-UA"/>
              </w:rPr>
              <w:t>Комплекс</w:t>
            </w:r>
          </w:p>
          <w:p w:rsidR="00156B37" w:rsidRPr="004524EF" w:rsidRDefault="00156B37" w:rsidP="00A628BA">
            <w:pPr>
              <w:rPr>
                <w:rFonts w:eastAsia="Times New Roman"/>
                <w:b/>
                <w:sz w:val="28"/>
                <w:szCs w:val="28"/>
                <w:lang w:val="uk-UA"/>
              </w:rPr>
            </w:pPr>
            <w:r w:rsidRPr="004524EF">
              <w:rPr>
                <w:rFonts w:eastAsia="Times New Roman"/>
                <w:b/>
                <w:sz w:val="28"/>
                <w:szCs w:val="28"/>
                <w:lang w:val="uk-UA"/>
              </w:rPr>
              <w:t xml:space="preserve"> №1</w:t>
            </w:r>
          </w:p>
          <w:p w:rsidR="00156B37" w:rsidRPr="004524EF" w:rsidRDefault="00156B37" w:rsidP="00A628BA">
            <w:pPr>
              <w:rPr>
                <w:rFonts w:eastAsia="Times New Roman"/>
                <w:sz w:val="28"/>
                <w:szCs w:val="28"/>
                <w:lang w:val="uk-UA"/>
              </w:rPr>
            </w:pPr>
            <w:smartTag w:uri="urn:schemas-microsoft-com:office:smarttags" w:element="metricconverter">
              <w:smartTagPr>
                <w:attr w:name="ProductID" w:val="360 га"/>
              </w:smartTagPr>
              <w:r w:rsidRPr="004524EF">
                <w:rPr>
                  <w:rFonts w:eastAsia="Times New Roman"/>
                  <w:b/>
                  <w:sz w:val="28"/>
                  <w:szCs w:val="28"/>
                  <w:lang w:val="uk-UA"/>
                </w:rPr>
                <w:t>360 га</w:t>
              </w:r>
            </w:smartTag>
          </w:p>
        </w:tc>
        <w:tc>
          <w:tcPr>
            <w:tcW w:w="1620" w:type="dxa"/>
          </w:tcPr>
          <w:p w:rsidR="00156B37" w:rsidRPr="004524EF" w:rsidRDefault="00156B37" w:rsidP="00A628BA">
            <w:pPr>
              <w:rPr>
                <w:rFonts w:eastAsia="Times New Roman"/>
                <w:b/>
                <w:sz w:val="28"/>
                <w:szCs w:val="28"/>
                <w:lang w:val="uk-UA"/>
              </w:rPr>
            </w:pPr>
            <w:r w:rsidRPr="004524EF">
              <w:rPr>
                <w:rFonts w:eastAsia="Times New Roman"/>
                <w:b/>
                <w:sz w:val="28"/>
                <w:szCs w:val="28"/>
                <w:lang w:val="uk-UA"/>
              </w:rPr>
              <w:t>Комплекс</w:t>
            </w:r>
          </w:p>
          <w:p w:rsidR="00156B37" w:rsidRPr="004524EF" w:rsidRDefault="00156B37" w:rsidP="00A628BA">
            <w:pPr>
              <w:rPr>
                <w:rFonts w:eastAsia="Times New Roman"/>
                <w:b/>
                <w:sz w:val="28"/>
                <w:szCs w:val="28"/>
                <w:lang w:val="uk-UA"/>
              </w:rPr>
            </w:pPr>
            <w:r w:rsidRPr="004524EF">
              <w:rPr>
                <w:rFonts w:eastAsia="Times New Roman"/>
                <w:b/>
                <w:sz w:val="28"/>
                <w:szCs w:val="28"/>
                <w:lang w:val="uk-UA"/>
              </w:rPr>
              <w:t xml:space="preserve"> №2</w:t>
            </w:r>
          </w:p>
          <w:p w:rsidR="00156B37" w:rsidRPr="004524EF" w:rsidRDefault="00156B37" w:rsidP="00A628BA">
            <w:pPr>
              <w:rPr>
                <w:rFonts w:eastAsia="Times New Roman"/>
                <w:sz w:val="28"/>
                <w:szCs w:val="28"/>
                <w:lang w:val="uk-UA"/>
              </w:rPr>
            </w:pPr>
            <w:smartTag w:uri="urn:schemas-microsoft-com:office:smarttags" w:element="metricconverter">
              <w:smartTagPr>
                <w:attr w:name="ProductID" w:val="54 га"/>
              </w:smartTagPr>
              <w:r w:rsidRPr="004524EF">
                <w:rPr>
                  <w:rFonts w:eastAsia="Times New Roman"/>
                  <w:b/>
                  <w:sz w:val="28"/>
                  <w:szCs w:val="28"/>
                  <w:lang w:val="uk-UA"/>
                </w:rPr>
                <w:t>54 га</w:t>
              </w:r>
            </w:smartTag>
          </w:p>
        </w:tc>
        <w:tc>
          <w:tcPr>
            <w:tcW w:w="1800" w:type="dxa"/>
            <w:vAlign w:val="center"/>
          </w:tcPr>
          <w:p w:rsidR="00156B37" w:rsidRPr="004524EF" w:rsidRDefault="00156B37" w:rsidP="00A628BA">
            <w:pPr>
              <w:keepLines/>
              <w:spacing w:before="40" w:after="40"/>
              <w:rPr>
                <w:rFonts w:eastAsia="Times New Roman"/>
                <w:b/>
                <w:sz w:val="28"/>
                <w:szCs w:val="28"/>
                <w:lang w:val="uk-UA"/>
              </w:rPr>
            </w:pPr>
            <w:r w:rsidRPr="004524EF">
              <w:rPr>
                <w:rFonts w:eastAsia="Times New Roman"/>
                <w:b/>
                <w:sz w:val="28"/>
                <w:szCs w:val="28"/>
                <w:lang w:val="uk-UA"/>
              </w:rPr>
              <w:t>Комплекс</w:t>
            </w:r>
          </w:p>
          <w:p w:rsidR="00156B37" w:rsidRPr="004524EF" w:rsidRDefault="00156B37" w:rsidP="00A628BA">
            <w:pPr>
              <w:keepLines/>
              <w:spacing w:before="40" w:after="40"/>
              <w:rPr>
                <w:rFonts w:eastAsia="Times New Roman"/>
                <w:b/>
                <w:sz w:val="28"/>
                <w:szCs w:val="28"/>
                <w:lang w:val="uk-UA"/>
              </w:rPr>
            </w:pPr>
            <w:r w:rsidRPr="004524EF">
              <w:rPr>
                <w:rFonts w:eastAsia="Times New Roman"/>
                <w:b/>
                <w:sz w:val="28"/>
                <w:szCs w:val="28"/>
                <w:lang w:val="uk-UA"/>
              </w:rPr>
              <w:t xml:space="preserve"> №1</w:t>
            </w:r>
          </w:p>
        </w:tc>
        <w:tc>
          <w:tcPr>
            <w:tcW w:w="1800" w:type="dxa"/>
            <w:vAlign w:val="center"/>
          </w:tcPr>
          <w:p w:rsidR="00156B37" w:rsidRPr="004524EF" w:rsidRDefault="00156B37" w:rsidP="00A628BA">
            <w:pPr>
              <w:keepLines/>
              <w:spacing w:before="40" w:after="40"/>
              <w:rPr>
                <w:rFonts w:eastAsia="Times New Roman"/>
                <w:b/>
                <w:sz w:val="28"/>
                <w:szCs w:val="28"/>
                <w:lang w:val="uk-UA"/>
              </w:rPr>
            </w:pPr>
            <w:r w:rsidRPr="004524EF">
              <w:rPr>
                <w:rFonts w:eastAsia="Times New Roman"/>
                <w:b/>
                <w:sz w:val="28"/>
                <w:szCs w:val="28"/>
                <w:lang w:val="uk-UA"/>
              </w:rPr>
              <w:t xml:space="preserve">Комплекс </w:t>
            </w:r>
          </w:p>
          <w:p w:rsidR="00156B37" w:rsidRPr="004524EF" w:rsidRDefault="00156B37" w:rsidP="00A628BA">
            <w:pPr>
              <w:keepLines/>
              <w:spacing w:before="40" w:after="40"/>
              <w:rPr>
                <w:rFonts w:eastAsia="Times New Roman"/>
                <w:b/>
                <w:sz w:val="28"/>
                <w:szCs w:val="28"/>
                <w:lang w:val="uk-UA"/>
              </w:rPr>
            </w:pPr>
            <w:r w:rsidRPr="004524EF">
              <w:rPr>
                <w:rFonts w:eastAsia="Times New Roman"/>
                <w:b/>
                <w:sz w:val="28"/>
                <w:szCs w:val="28"/>
                <w:lang w:val="uk-UA"/>
              </w:rPr>
              <w:t>№2</w:t>
            </w:r>
          </w:p>
        </w:tc>
      </w:tr>
      <w:tr w:rsidR="00156B37" w:rsidRPr="004524EF" w:rsidTr="00A628BA">
        <w:tc>
          <w:tcPr>
            <w:tcW w:w="825"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1</w:t>
            </w:r>
          </w:p>
          <w:p w:rsidR="00156B37" w:rsidRPr="004524EF" w:rsidRDefault="00156B37" w:rsidP="00A628BA">
            <w:pPr>
              <w:keepLines/>
              <w:spacing w:before="40" w:after="40"/>
              <w:jc w:val="center"/>
              <w:rPr>
                <w:rFonts w:eastAsia="Times New Roman"/>
                <w:sz w:val="28"/>
                <w:szCs w:val="28"/>
                <w:lang w:val="uk-UA"/>
              </w:rPr>
            </w:pPr>
          </w:p>
        </w:tc>
        <w:tc>
          <w:tcPr>
            <w:tcW w:w="3243" w:type="dxa"/>
            <w:vAlign w:val="center"/>
          </w:tcPr>
          <w:p w:rsidR="00156B37" w:rsidRPr="004524EF" w:rsidRDefault="00156B37" w:rsidP="00A628BA">
            <w:pPr>
              <w:keepLines/>
              <w:spacing w:before="40" w:after="40"/>
              <w:rPr>
                <w:rFonts w:eastAsia="Times New Roman"/>
                <w:sz w:val="28"/>
                <w:szCs w:val="28"/>
                <w:lang w:val="uk-UA"/>
              </w:rPr>
            </w:pPr>
            <w:r w:rsidRPr="004524EF">
              <w:rPr>
                <w:rFonts w:eastAsia="Times New Roman"/>
                <w:sz w:val="28"/>
                <w:szCs w:val="28"/>
                <w:lang w:val="uk-UA"/>
              </w:rPr>
              <w:t>Утворення території під капітальну забудову (площинна підсипка на h=2,1м) стоим.1 м³=10грн</w:t>
            </w:r>
          </w:p>
        </w:tc>
        <w:tc>
          <w:tcPr>
            <w:tcW w:w="72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га</w:t>
            </w:r>
          </w:p>
        </w:tc>
        <w:tc>
          <w:tcPr>
            <w:tcW w:w="144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300,0</w:t>
            </w:r>
          </w:p>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(250+50)</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 xml:space="preserve">75,6 </w:t>
            </w:r>
          </w:p>
          <w:p w:rsidR="00156B37" w:rsidRPr="004524EF" w:rsidRDefault="00156B37" w:rsidP="00A628BA">
            <w:pPr>
              <w:keepLines/>
              <w:spacing w:before="40" w:after="40"/>
              <w:jc w:val="center"/>
              <w:rPr>
                <w:rFonts w:eastAsia="Times New Roman"/>
                <w:sz w:val="28"/>
                <w:szCs w:val="28"/>
                <w:lang w:val="uk-UA"/>
              </w:rPr>
            </w:pP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250,0</w:t>
            </w:r>
          </w:p>
        </w:tc>
        <w:tc>
          <w:tcPr>
            <w:tcW w:w="162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50,0</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63,0</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12,6</w:t>
            </w:r>
          </w:p>
        </w:tc>
      </w:tr>
      <w:tr w:rsidR="00156B37" w:rsidRPr="004524EF" w:rsidTr="00A628BA">
        <w:trPr>
          <w:trHeight w:hRule="exact" w:val="680"/>
        </w:trPr>
        <w:tc>
          <w:tcPr>
            <w:tcW w:w="825"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2</w:t>
            </w:r>
          </w:p>
        </w:tc>
        <w:tc>
          <w:tcPr>
            <w:tcW w:w="3243" w:type="dxa"/>
            <w:vAlign w:val="center"/>
          </w:tcPr>
          <w:p w:rsidR="00156B37" w:rsidRPr="004524EF" w:rsidRDefault="00156B37" w:rsidP="00A628BA">
            <w:pPr>
              <w:keepLines/>
              <w:spacing w:before="40" w:after="40"/>
              <w:rPr>
                <w:rFonts w:eastAsia="Times New Roman"/>
                <w:sz w:val="28"/>
                <w:szCs w:val="28"/>
                <w:lang w:val="uk-UA"/>
              </w:rPr>
            </w:pPr>
            <w:r w:rsidRPr="004524EF">
              <w:rPr>
                <w:rFonts w:eastAsia="Times New Roman"/>
                <w:sz w:val="28"/>
                <w:szCs w:val="28"/>
                <w:lang w:val="uk-UA"/>
              </w:rPr>
              <w:t>Площинна підсипка - паркова зона(h=1,0 м)</w:t>
            </w:r>
          </w:p>
        </w:tc>
        <w:tc>
          <w:tcPr>
            <w:tcW w:w="72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га</w:t>
            </w:r>
          </w:p>
        </w:tc>
        <w:tc>
          <w:tcPr>
            <w:tcW w:w="144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32,0</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3,2</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62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32,0</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3,2</w:t>
            </w:r>
          </w:p>
        </w:tc>
      </w:tr>
      <w:tr w:rsidR="00156B37" w:rsidRPr="004524EF" w:rsidTr="00A628BA">
        <w:trPr>
          <w:trHeight w:hRule="exact" w:val="397"/>
        </w:trPr>
        <w:tc>
          <w:tcPr>
            <w:tcW w:w="825"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3</w:t>
            </w:r>
          </w:p>
        </w:tc>
        <w:tc>
          <w:tcPr>
            <w:tcW w:w="3243" w:type="dxa"/>
            <w:vAlign w:val="center"/>
          </w:tcPr>
          <w:p w:rsidR="00156B37" w:rsidRPr="004524EF" w:rsidRDefault="00156B37" w:rsidP="00A628BA">
            <w:pPr>
              <w:keepLines/>
              <w:spacing w:before="40" w:after="40"/>
              <w:rPr>
                <w:rFonts w:eastAsia="Times New Roman"/>
                <w:sz w:val="28"/>
                <w:szCs w:val="28"/>
                <w:lang w:val="uk-UA"/>
              </w:rPr>
            </w:pPr>
            <w:r w:rsidRPr="004524EF">
              <w:rPr>
                <w:rFonts w:eastAsia="Times New Roman"/>
                <w:sz w:val="28"/>
                <w:szCs w:val="28"/>
                <w:lang w:val="uk-UA"/>
              </w:rPr>
              <w:t>Набережна</w:t>
            </w:r>
          </w:p>
        </w:tc>
        <w:tc>
          <w:tcPr>
            <w:tcW w:w="72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км</w:t>
            </w:r>
          </w:p>
        </w:tc>
        <w:tc>
          <w:tcPr>
            <w:tcW w:w="144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4,3</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10,75</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3,25</w:t>
            </w:r>
          </w:p>
        </w:tc>
        <w:tc>
          <w:tcPr>
            <w:tcW w:w="162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1,05</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8,125</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2,625</w:t>
            </w:r>
          </w:p>
        </w:tc>
      </w:tr>
      <w:tr w:rsidR="00156B37" w:rsidRPr="004524EF" w:rsidTr="00A628BA">
        <w:trPr>
          <w:trHeight w:hRule="exact" w:val="397"/>
        </w:trPr>
        <w:tc>
          <w:tcPr>
            <w:tcW w:w="825"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4</w:t>
            </w:r>
          </w:p>
        </w:tc>
        <w:tc>
          <w:tcPr>
            <w:tcW w:w="3243" w:type="dxa"/>
            <w:vAlign w:val="center"/>
          </w:tcPr>
          <w:p w:rsidR="00156B37" w:rsidRPr="004524EF" w:rsidRDefault="00156B37" w:rsidP="00A628BA">
            <w:pPr>
              <w:keepLines/>
              <w:spacing w:before="40" w:after="40"/>
              <w:rPr>
                <w:rFonts w:eastAsia="Times New Roman"/>
                <w:sz w:val="28"/>
                <w:szCs w:val="28"/>
                <w:lang w:val="uk-UA"/>
              </w:rPr>
            </w:pPr>
            <w:r w:rsidRPr="004524EF">
              <w:rPr>
                <w:rFonts w:eastAsia="Times New Roman"/>
                <w:sz w:val="28"/>
                <w:szCs w:val="28"/>
                <w:lang w:val="uk-UA"/>
              </w:rPr>
              <w:t>Благоустрій пляжів</w:t>
            </w:r>
          </w:p>
        </w:tc>
        <w:tc>
          <w:tcPr>
            <w:tcW w:w="72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км/га</w:t>
            </w:r>
          </w:p>
        </w:tc>
        <w:tc>
          <w:tcPr>
            <w:tcW w:w="144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4,3/13,0</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0,975</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3,25/9,9</w:t>
            </w:r>
          </w:p>
        </w:tc>
        <w:tc>
          <w:tcPr>
            <w:tcW w:w="162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1,05/3,1</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0,743</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0,232</w:t>
            </w:r>
          </w:p>
        </w:tc>
      </w:tr>
      <w:tr w:rsidR="00156B37" w:rsidRPr="004524EF" w:rsidTr="00A628BA">
        <w:tc>
          <w:tcPr>
            <w:tcW w:w="825"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5</w:t>
            </w:r>
          </w:p>
        </w:tc>
        <w:tc>
          <w:tcPr>
            <w:tcW w:w="3243" w:type="dxa"/>
            <w:vAlign w:val="center"/>
          </w:tcPr>
          <w:p w:rsidR="00156B37" w:rsidRPr="004524EF" w:rsidRDefault="00156B37" w:rsidP="00A628BA">
            <w:pPr>
              <w:keepLines/>
              <w:spacing w:before="40" w:after="40"/>
              <w:rPr>
                <w:rFonts w:eastAsia="Times New Roman"/>
                <w:sz w:val="28"/>
                <w:szCs w:val="28"/>
                <w:lang w:val="uk-UA"/>
              </w:rPr>
            </w:pPr>
            <w:r w:rsidRPr="004524EF">
              <w:rPr>
                <w:rFonts w:eastAsia="Times New Roman"/>
                <w:sz w:val="28"/>
                <w:szCs w:val="28"/>
                <w:lang w:val="uk-UA"/>
              </w:rPr>
              <w:t>Захист від підтоплення і затоплення</w:t>
            </w:r>
          </w:p>
        </w:tc>
        <w:tc>
          <w:tcPr>
            <w:tcW w:w="72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га</w:t>
            </w:r>
          </w:p>
        </w:tc>
        <w:tc>
          <w:tcPr>
            <w:tcW w:w="144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460.0</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360,0</w:t>
            </w:r>
          </w:p>
        </w:tc>
        <w:tc>
          <w:tcPr>
            <w:tcW w:w="162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100,0</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w:t>
            </w:r>
          </w:p>
        </w:tc>
      </w:tr>
      <w:tr w:rsidR="00156B37" w:rsidRPr="004524EF" w:rsidTr="00A628BA">
        <w:tc>
          <w:tcPr>
            <w:tcW w:w="825"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6</w:t>
            </w:r>
          </w:p>
        </w:tc>
        <w:tc>
          <w:tcPr>
            <w:tcW w:w="3243" w:type="dxa"/>
            <w:vAlign w:val="center"/>
          </w:tcPr>
          <w:p w:rsidR="00156B37" w:rsidRPr="004524EF" w:rsidRDefault="00156B37" w:rsidP="00A628BA">
            <w:pPr>
              <w:keepLines/>
              <w:spacing w:before="40" w:after="40"/>
              <w:rPr>
                <w:rFonts w:eastAsia="Times New Roman"/>
                <w:sz w:val="28"/>
                <w:szCs w:val="28"/>
                <w:lang w:val="uk-UA"/>
              </w:rPr>
            </w:pPr>
            <w:r w:rsidRPr="004524EF">
              <w:rPr>
                <w:rFonts w:eastAsia="Times New Roman"/>
                <w:sz w:val="28"/>
                <w:szCs w:val="28"/>
                <w:lang w:val="uk-UA"/>
              </w:rPr>
              <w:t>Засипка кар’єрів</w:t>
            </w:r>
          </w:p>
          <w:p w:rsidR="00156B37" w:rsidRPr="004524EF" w:rsidRDefault="00156B37" w:rsidP="00A628BA">
            <w:pPr>
              <w:keepLines/>
              <w:spacing w:before="40" w:after="40"/>
              <w:rPr>
                <w:rFonts w:eastAsia="Times New Roman"/>
                <w:sz w:val="28"/>
                <w:szCs w:val="28"/>
                <w:lang w:val="uk-UA"/>
              </w:rPr>
            </w:pPr>
            <w:r w:rsidRPr="004524EF">
              <w:rPr>
                <w:rFonts w:eastAsia="Times New Roman"/>
                <w:sz w:val="28"/>
                <w:szCs w:val="28"/>
                <w:lang w:val="uk-UA"/>
              </w:rPr>
              <w:t xml:space="preserve"> (на h=2,1 м)</w:t>
            </w:r>
          </w:p>
        </w:tc>
        <w:tc>
          <w:tcPr>
            <w:tcW w:w="72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га</w:t>
            </w:r>
          </w:p>
        </w:tc>
        <w:tc>
          <w:tcPr>
            <w:tcW w:w="144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102,0</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52,0</w:t>
            </w:r>
          </w:p>
        </w:tc>
        <w:tc>
          <w:tcPr>
            <w:tcW w:w="162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50,0</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w:t>
            </w:r>
          </w:p>
        </w:tc>
        <w:tc>
          <w:tcPr>
            <w:tcW w:w="1800" w:type="dxa"/>
            <w:vAlign w:val="center"/>
          </w:tcPr>
          <w:p w:rsidR="00156B37" w:rsidRPr="004524EF" w:rsidRDefault="00156B37" w:rsidP="00A628BA">
            <w:pPr>
              <w:keepLines/>
              <w:spacing w:before="40" w:after="40"/>
              <w:jc w:val="center"/>
              <w:rPr>
                <w:rFonts w:eastAsia="Times New Roman"/>
                <w:sz w:val="28"/>
                <w:szCs w:val="28"/>
                <w:lang w:val="uk-UA"/>
              </w:rPr>
            </w:pPr>
            <w:r w:rsidRPr="004524EF">
              <w:rPr>
                <w:rFonts w:eastAsia="Times New Roman"/>
                <w:sz w:val="28"/>
                <w:szCs w:val="28"/>
                <w:lang w:val="uk-UA"/>
              </w:rPr>
              <w:t>*</w:t>
            </w:r>
          </w:p>
        </w:tc>
      </w:tr>
      <w:tr w:rsidR="00156B37" w:rsidRPr="004524EF" w:rsidTr="00A628BA">
        <w:trPr>
          <w:trHeight w:hRule="exact" w:val="680"/>
        </w:trPr>
        <w:tc>
          <w:tcPr>
            <w:tcW w:w="825" w:type="dxa"/>
            <w:vAlign w:val="center"/>
          </w:tcPr>
          <w:p w:rsidR="00156B37" w:rsidRPr="004524EF" w:rsidRDefault="00156B37" w:rsidP="00A628BA">
            <w:pPr>
              <w:keepLines/>
              <w:spacing w:before="40" w:after="40"/>
              <w:jc w:val="center"/>
              <w:rPr>
                <w:rFonts w:eastAsia="Times New Roman"/>
                <w:sz w:val="28"/>
                <w:szCs w:val="28"/>
                <w:lang w:val="uk-UA"/>
              </w:rPr>
            </w:pPr>
          </w:p>
        </w:tc>
        <w:tc>
          <w:tcPr>
            <w:tcW w:w="3243" w:type="dxa"/>
            <w:vAlign w:val="center"/>
          </w:tcPr>
          <w:p w:rsidR="00156B37" w:rsidRPr="004524EF" w:rsidRDefault="00156B37" w:rsidP="00A628BA">
            <w:pPr>
              <w:keepLines/>
              <w:spacing w:before="40" w:after="40"/>
              <w:rPr>
                <w:rFonts w:eastAsia="Times New Roman"/>
                <w:b/>
                <w:sz w:val="28"/>
                <w:szCs w:val="28"/>
                <w:lang w:val="uk-UA"/>
              </w:rPr>
            </w:pPr>
            <w:r w:rsidRPr="004524EF">
              <w:rPr>
                <w:rFonts w:eastAsia="Times New Roman"/>
                <w:b/>
                <w:sz w:val="28"/>
                <w:szCs w:val="28"/>
                <w:lang w:val="uk-UA"/>
              </w:rPr>
              <w:t>Разом:</w:t>
            </w:r>
          </w:p>
        </w:tc>
        <w:tc>
          <w:tcPr>
            <w:tcW w:w="720" w:type="dxa"/>
            <w:vAlign w:val="center"/>
          </w:tcPr>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w:t>
            </w:r>
          </w:p>
        </w:tc>
        <w:tc>
          <w:tcPr>
            <w:tcW w:w="1440" w:type="dxa"/>
            <w:vAlign w:val="center"/>
          </w:tcPr>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w:t>
            </w:r>
          </w:p>
        </w:tc>
        <w:tc>
          <w:tcPr>
            <w:tcW w:w="1800" w:type="dxa"/>
            <w:vAlign w:val="center"/>
          </w:tcPr>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90, 525 = 90,6</w:t>
            </w:r>
          </w:p>
        </w:tc>
        <w:tc>
          <w:tcPr>
            <w:tcW w:w="1800" w:type="dxa"/>
            <w:vAlign w:val="center"/>
          </w:tcPr>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w:t>
            </w:r>
          </w:p>
        </w:tc>
        <w:tc>
          <w:tcPr>
            <w:tcW w:w="1620" w:type="dxa"/>
            <w:vAlign w:val="center"/>
          </w:tcPr>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w:t>
            </w:r>
          </w:p>
        </w:tc>
        <w:tc>
          <w:tcPr>
            <w:tcW w:w="1800" w:type="dxa"/>
            <w:vAlign w:val="center"/>
          </w:tcPr>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71,868 = 71,9</w:t>
            </w:r>
          </w:p>
        </w:tc>
        <w:tc>
          <w:tcPr>
            <w:tcW w:w="1800" w:type="dxa"/>
            <w:vAlign w:val="center"/>
          </w:tcPr>
          <w:p w:rsidR="00156B37" w:rsidRPr="004524EF" w:rsidRDefault="00156B37" w:rsidP="00A628BA">
            <w:pPr>
              <w:keepLines/>
              <w:spacing w:before="40" w:after="40"/>
              <w:jc w:val="center"/>
              <w:rPr>
                <w:rFonts w:eastAsia="Times New Roman"/>
                <w:b/>
                <w:sz w:val="28"/>
                <w:szCs w:val="28"/>
                <w:lang w:val="uk-UA"/>
              </w:rPr>
            </w:pPr>
            <w:r w:rsidRPr="004524EF">
              <w:rPr>
                <w:rFonts w:eastAsia="Times New Roman"/>
                <w:b/>
                <w:sz w:val="28"/>
                <w:szCs w:val="28"/>
                <w:lang w:val="uk-UA"/>
              </w:rPr>
              <w:t>18,657 = 18,7</w:t>
            </w:r>
          </w:p>
        </w:tc>
      </w:tr>
    </w:tbl>
    <w:p w:rsidR="00156B37" w:rsidRPr="004524EF" w:rsidRDefault="00156B37" w:rsidP="00156B37">
      <w:pPr>
        <w:keepNext/>
        <w:keepLines/>
        <w:spacing w:before="120" w:after="120"/>
        <w:rPr>
          <w:b/>
          <w:sz w:val="28"/>
          <w:szCs w:val="28"/>
        </w:rPr>
        <w:sectPr w:rsidR="00156B37" w:rsidRPr="004524EF" w:rsidSect="00B60B8F">
          <w:pgSz w:w="16838" w:h="11906" w:orient="landscape"/>
          <w:pgMar w:top="851" w:right="1134" w:bottom="1701" w:left="1134" w:header="709" w:footer="709" w:gutter="0"/>
          <w:cols w:space="708"/>
          <w:docGrid w:linePitch="360"/>
        </w:sectPr>
      </w:pPr>
      <w:r w:rsidRPr="004524EF">
        <w:rPr>
          <w:sz w:val="28"/>
          <w:szCs w:val="28"/>
        </w:rPr>
        <w:t>* - вартість включена у вартість утворення території;</w:t>
      </w:r>
      <w:r w:rsidRPr="004524EF">
        <w:rPr>
          <w:b/>
          <w:sz w:val="28"/>
          <w:szCs w:val="28"/>
        </w:rPr>
        <w:t xml:space="preserve">                                                                                                                                                                   </w:t>
      </w:r>
    </w:p>
    <w:p w:rsidR="00156B37" w:rsidRPr="004524EF" w:rsidRDefault="00156B37" w:rsidP="00156B37">
      <w:pPr>
        <w:pStyle w:val="3"/>
        <w:spacing w:line="360" w:lineRule="auto"/>
        <w:ind w:firstLine="708"/>
        <w:jc w:val="center"/>
        <w:rPr>
          <w:rFonts w:ascii="Times New Roman" w:hAnsi="Times New Roman" w:cs="Times New Roman"/>
          <w:i/>
          <w:sz w:val="28"/>
          <w:szCs w:val="28"/>
          <w:lang w:val="uk-UA"/>
        </w:rPr>
      </w:pPr>
      <w:r w:rsidRPr="004524EF">
        <w:rPr>
          <w:rFonts w:ascii="Times New Roman" w:hAnsi="Times New Roman" w:cs="Times New Roman"/>
          <w:i/>
          <w:sz w:val="28"/>
          <w:szCs w:val="28"/>
          <w:lang w:val="uk-UA"/>
        </w:rPr>
        <w:lastRenderedPageBreak/>
        <w:t>Технологічні транспортні рішення</w:t>
      </w:r>
    </w:p>
    <w:p w:rsidR="00156B37" w:rsidRPr="004524EF" w:rsidRDefault="00156B37" w:rsidP="00156B37">
      <w:pPr>
        <w:spacing w:line="360" w:lineRule="auto"/>
        <w:ind w:firstLine="709"/>
        <w:jc w:val="both"/>
        <w:rPr>
          <w:color w:val="000000"/>
          <w:sz w:val="28"/>
          <w:szCs w:val="28"/>
          <w:lang w:val="uk-UA"/>
        </w:rPr>
      </w:pPr>
      <w:r w:rsidRPr="004524EF">
        <w:rPr>
          <w:color w:val="000000"/>
          <w:sz w:val="28"/>
          <w:szCs w:val="28"/>
          <w:lang w:val="uk-UA"/>
        </w:rPr>
        <w:t xml:space="preserve">На ближню перспективу при будівництві території «IntermedicalEcoCity» передбачений ряд заходів </w:t>
      </w:r>
      <w:r w:rsidRPr="004524EF">
        <w:rPr>
          <w:i/>
          <w:color w:val="000000"/>
          <w:sz w:val="28"/>
          <w:szCs w:val="28"/>
          <w:lang w:val="uk-UA"/>
        </w:rPr>
        <w:t>з розвитку автомобільних доріг</w:t>
      </w:r>
      <w:r w:rsidRPr="004524EF">
        <w:rPr>
          <w:color w:val="000000"/>
          <w:sz w:val="28"/>
          <w:szCs w:val="28"/>
          <w:lang w:val="uk-UA"/>
        </w:rPr>
        <w:t>:</w:t>
      </w:r>
    </w:p>
    <w:p w:rsidR="00156B37" w:rsidRPr="004524EF" w:rsidRDefault="00156B37" w:rsidP="00156B37">
      <w:pPr>
        <w:numPr>
          <w:ilvl w:val="0"/>
          <w:numId w:val="12"/>
        </w:numPr>
        <w:tabs>
          <w:tab w:val="left" w:pos="900"/>
        </w:tabs>
        <w:spacing w:line="360" w:lineRule="auto"/>
        <w:ind w:left="0" w:firstLine="709"/>
        <w:jc w:val="both"/>
        <w:rPr>
          <w:color w:val="000000"/>
          <w:sz w:val="28"/>
          <w:szCs w:val="28"/>
          <w:lang w:val="uk-UA"/>
        </w:rPr>
      </w:pPr>
      <w:r w:rsidRPr="004524EF">
        <w:rPr>
          <w:color w:val="000000"/>
          <w:sz w:val="28"/>
          <w:szCs w:val="28"/>
          <w:lang w:val="uk-UA"/>
        </w:rPr>
        <w:t xml:space="preserve">будівництво територіальної дороги державного значення, яка пройде від м. Генічеськ вздовж всієї Арабатської стрілки з подальшим будівництво автомобільного мосту через затоку Сиваш в районі с. Стрілкове та виходом на автомобільну дорогу державного значення М-18. Автомобільна дорога запроектована за параметрами ІІ технічної категорії з шириною проїзної частини </w:t>
      </w:r>
      <w:smartTag w:uri="urn:schemas-microsoft-com:office:smarttags" w:element="metricconverter">
        <w:smartTagPr>
          <w:attr w:name="ProductID" w:val="15,0 м"/>
        </w:smartTagPr>
        <w:r w:rsidRPr="004524EF">
          <w:rPr>
            <w:color w:val="000000"/>
            <w:sz w:val="28"/>
            <w:szCs w:val="28"/>
            <w:lang w:val="uk-UA"/>
          </w:rPr>
          <w:t>15,0 м</w:t>
        </w:r>
      </w:smartTag>
      <w:r w:rsidRPr="004524EF">
        <w:rPr>
          <w:color w:val="000000"/>
          <w:sz w:val="28"/>
          <w:szCs w:val="28"/>
          <w:lang w:val="uk-UA"/>
        </w:rPr>
        <w:t xml:space="preserve"> та пройде поза територіями «IntermedicalEcoCity», селищами Генічеська Гірка та Стрілкове. Будівництво автомобільного мосту через затоку Сиваш дозволить значно зменшити час проїзду від міжнародного аеропорту «Сімферополь» до території «IntermedicalEcoCity».</w:t>
      </w:r>
    </w:p>
    <w:p w:rsidR="00156B37" w:rsidRPr="004524EF" w:rsidRDefault="00156B37" w:rsidP="00156B37">
      <w:pPr>
        <w:numPr>
          <w:ilvl w:val="0"/>
          <w:numId w:val="12"/>
        </w:numPr>
        <w:tabs>
          <w:tab w:val="left" w:pos="900"/>
        </w:tabs>
        <w:spacing w:line="360" w:lineRule="auto"/>
        <w:ind w:left="0" w:firstLine="709"/>
        <w:jc w:val="both"/>
        <w:rPr>
          <w:color w:val="000000"/>
          <w:sz w:val="28"/>
          <w:szCs w:val="28"/>
          <w:lang w:val="uk-UA"/>
        </w:rPr>
      </w:pPr>
      <w:r w:rsidRPr="004524EF">
        <w:rPr>
          <w:color w:val="000000"/>
          <w:sz w:val="28"/>
          <w:szCs w:val="28"/>
          <w:lang w:val="uk-UA"/>
        </w:rPr>
        <w:t xml:space="preserve">реконструкція автомобільних доріг державного значення М-18 Харків – Сімферополь – Алушта – Ялта та Р–47 Херсон – Нова Каховка – Генічеськ за параметрами І технічної категорії з шириною проїзної частини </w:t>
      </w:r>
      <w:smartTag w:uri="urn:schemas-microsoft-com:office:smarttags" w:element="metricconverter">
        <w:smartTagPr>
          <w:attr w:name="ProductID" w:val="15,0 м"/>
        </w:smartTagPr>
        <w:r w:rsidRPr="004524EF">
          <w:rPr>
            <w:color w:val="000000"/>
            <w:sz w:val="28"/>
            <w:szCs w:val="28"/>
            <w:lang w:val="uk-UA"/>
          </w:rPr>
          <w:t>15,0 м</w:t>
        </w:r>
      </w:smartTag>
      <w:r w:rsidRPr="004524EF">
        <w:rPr>
          <w:color w:val="000000"/>
          <w:sz w:val="28"/>
          <w:szCs w:val="28"/>
          <w:lang w:val="uk-UA"/>
        </w:rPr>
        <w:t>.</w:t>
      </w:r>
    </w:p>
    <w:p w:rsidR="00156B37" w:rsidRPr="004524EF" w:rsidRDefault="00156B37" w:rsidP="00156B37">
      <w:pPr>
        <w:spacing w:line="360" w:lineRule="auto"/>
        <w:ind w:firstLine="708"/>
        <w:jc w:val="both"/>
        <w:rPr>
          <w:color w:val="000000"/>
          <w:sz w:val="28"/>
          <w:szCs w:val="28"/>
          <w:lang w:val="uk-UA"/>
        </w:rPr>
      </w:pPr>
      <w:r w:rsidRPr="004524EF">
        <w:rPr>
          <w:color w:val="000000"/>
          <w:sz w:val="28"/>
          <w:szCs w:val="28"/>
          <w:lang w:val="uk-UA"/>
        </w:rPr>
        <w:t xml:space="preserve">На більш далеку перспективу (після початку функціонування «IntermedicalEcoCity») для підвезення відпочивальників до території «IntermedicalEcoCity» передбачено організувати </w:t>
      </w:r>
      <w:r w:rsidRPr="004524EF">
        <w:rPr>
          <w:i/>
          <w:color w:val="000000"/>
          <w:sz w:val="28"/>
          <w:szCs w:val="28"/>
          <w:lang w:val="uk-UA"/>
        </w:rPr>
        <w:t>наземну лінію легких та безшумних електропоїздів типу</w:t>
      </w:r>
      <w:r w:rsidRPr="004524EF">
        <w:rPr>
          <w:color w:val="000000"/>
          <w:sz w:val="28"/>
          <w:szCs w:val="28"/>
          <w:lang w:val="uk-UA"/>
        </w:rPr>
        <w:t xml:space="preserve"> «Радан», яка пройде від залізничної станції Новоолексіївка до території «IntermedicalEcoCity». На лінії передбачено організувати зупинки: в районі ст.Новолексіївка, аеропорт «Генічеськ», біля перехоплюючої автостоянки на в’їзді до Арабатської стрілка та кінцева зупинка «IntermedicalEcoCity». Проходження «Радану» по території Арабатської стрілки передбачено вздовж проектної територіальної автомобільної дороги державного значення.</w:t>
      </w:r>
    </w:p>
    <w:p w:rsidR="00156B37" w:rsidRPr="004524EF" w:rsidRDefault="00156B37" w:rsidP="00156B37">
      <w:pPr>
        <w:spacing w:line="360" w:lineRule="auto"/>
        <w:ind w:firstLine="709"/>
        <w:jc w:val="both"/>
        <w:rPr>
          <w:color w:val="000000"/>
          <w:sz w:val="28"/>
          <w:szCs w:val="28"/>
          <w:lang w:val="uk-UA"/>
        </w:rPr>
      </w:pPr>
      <w:r w:rsidRPr="004524EF">
        <w:rPr>
          <w:color w:val="000000"/>
          <w:sz w:val="28"/>
          <w:szCs w:val="28"/>
          <w:lang w:val="uk-UA"/>
        </w:rPr>
        <w:t xml:space="preserve">Крім того, прийом відпочивальників з України передбачено аеропортом місцевого значення «Генічеськ», який передбачено збудувати в північній частині зони впливу м. Генічеськ на території колишнього аеродрому. Доставка відпочивальників до «IntermedicalEcoCity» буде </w:t>
      </w:r>
      <w:r w:rsidRPr="004524EF">
        <w:rPr>
          <w:color w:val="000000"/>
          <w:sz w:val="28"/>
          <w:szCs w:val="28"/>
          <w:lang w:val="uk-UA"/>
        </w:rPr>
        <w:lastRenderedPageBreak/>
        <w:t>здійснюватись гелікоптерами (безпосередньо з аеропорту «Генічеськ») та електропоїздами лінії «Радан».</w:t>
      </w:r>
    </w:p>
    <w:p w:rsidR="00156B37" w:rsidRPr="004524EF" w:rsidRDefault="00156B37" w:rsidP="00156B37">
      <w:pPr>
        <w:spacing w:line="360" w:lineRule="auto"/>
        <w:ind w:firstLine="709"/>
        <w:jc w:val="both"/>
        <w:rPr>
          <w:color w:val="000000"/>
          <w:sz w:val="28"/>
          <w:szCs w:val="28"/>
          <w:lang w:val="uk-UA"/>
        </w:rPr>
      </w:pPr>
      <w:r w:rsidRPr="004524EF">
        <w:rPr>
          <w:color w:val="000000"/>
          <w:sz w:val="28"/>
          <w:szCs w:val="28"/>
          <w:lang w:val="uk-UA"/>
        </w:rPr>
        <w:t xml:space="preserve">Також для вирішення питання </w:t>
      </w:r>
      <w:r w:rsidRPr="004524EF">
        <w:rPr>
          <w:i/>
          <w:color w:val="000000"/>
          <w:sz w:val="28"/>
          <w:szCs w:val="28"/>
          <w:lang w:val="uk-UA"/>
        </w:rPr>
        <w:t>повітряного сполучення</w:t>
      </w:r>
      <w:r w:rsidRPr="004524EF">
        <w:rPr>
          <w:color w:val="000000"/>
          <w:sz w:val="28"/>
          <w:szCs w:val="28"/>
          <w:lang w:val="uk-UA"/>
        </w:rPr>
        <w:t xml:space="preserve"> між територією «Intermedical Eco City» та основними населеними пунктами області та аеропортами, передбачено розміщення гелікоптерних майданчиків, які забезпечать налагоджену роботу аварійно-рятувальних, медичних, санітарних служб та надання сервісного обслуговування відпочивальникам.</w:t>
      </w:r>
    </w:p>
    <w:p w:rsidR="00156B37" w:rsidRPr="004524EF" w:rsidRDefault="00156B37" w:rsidP="00156B37">
      <w:pPr>
        <w:spacing w:line="360" w:lineRule="auto"/>
        <w:ind w:firstLine="709"/>
        <w:jc w:val="both"/>
        <w:rPr>
          <w:color w:val="000000"/>
          <w:sz w:val="28"/>
          <w:szCs w:val="28"/>
          <w:lang w:val="uk-UA"/>
        </w:rPr>
      </w:pPr>
      <w:r w:rsidRPr="004524EF">
        <w:rPr>
          <w:color w:val="000000"/>
          <w:sz w:val="28"/>
          <w:szCs w:val="28"/>
          <w:lang w:val="uk-UA"/>
        </w:rPr>
        <w:t xml:space="preserve">По морському транспорту передбачено будівництво нового причалу для прийому суден безпосередньо на території «IntermedicalEcoCity». </w:t>
      </w:r>
    </w:p>
    <w:p w:rsidR="00156B37" w:rsidRPr="004524EF" w:rsidRDefault="00156B37" w:rsidP="00156B37">
      <w:pPr>
        <w:spacing w:line="360" w:lineRule="auto"/>
        <w:ind w:firstLine="709"/>
        <w:jc w:val="both"/>
        <w:rPr>
          <w:color w:val="000000"/>
          <w:sz w:val="28"/>
          <w:szCs w:val="28"/>
          <w:lang w:val="uk-UA"/>
        </w:rPr>
      </w:pPr>
      <w:r w:rsidRPr="004524EF">
        <w:rPr>
          <w:color w:val="000000"/>
          <w:sz w:val="28"/>
          <w:szCs w:val="28"/>
          <w:lang w:val="uk-UA"/>
        </w:rPr>
        <w:t>Крім того, передбачено організація зв’язків нового причалу з морськими портами Запорізької та Донецької області, а також з портами АР Крим, для перевезення відпочивальників.</w:t>
      </w:r>
    </w:p>
    <w:p w:rsidR="00156B37" w:rsidRPr="004524EF" w:rsidRDefault="00156B37" w:rsidP="00156B37">
      <w:pPr>
        <w:spacing w:line="360" w:lineRule="auto"/>
        <w:ind w:firstLine="709"/>
        <w:jc w:val="both"/>
        <w:rPr>
          <w:color w:val="000000"/>
          <w:sz w:val="28"/>
          <w:szCs w:val="28"/>
          <w:lang w:val="uk-UA"/>
        </w:rPr>
      </w:pPr>
      <w:r w:rsidRPr="004524EF">
        <w:rPr>
          <w:color w:val="000000"/>
          <w:sz w:val="28"/>
          <w:szCs w:val="28"/>
          <w:lang w:val="uk-UA"/>
        </w:rPr>
        <w:t>На перспективу територію «IntermedicalEcoCity» планується майже повністю вивільнити від транспорту (залишити лише транспорт екстрених служб: міліція, швидка допомога, пожежна), який погіршує екологічний стан. Обслуговування відпочивальників «IntermedicalEcoCity» буде виконуватись електротранспортом та велосипедами. Обслуговування відпочивальників всередині території «IntermedicalEcoCity» буде виконуватись електрокарами місткістю 4-6 місць. Зберігання електрокарів буде здійснюватись на територіях рекреаційних установ.</w:t>
      </w:r>
    </w:p>
    <w:p w:rsidR="00156B37" w:rsidRPr="004524EF" w:rsidRDefault="00156B37" w:rsidP="00156B37">
      <w:pPr>
        <w:pStyle w:val="3"/>
        <w:ind w:firstLine="708"/>
        <w:jc w:val="both"/>
        <w:rPr>
          <w:rFonts w:ascii="Times New Roman" w:hAnsi="Times New Roman" w:cs="Times New Roman"/>
          <w:b w:val="0"/>
          <w:sz w:val="28"/>
          <w:szCs w:val="28"/>
          <w:lang w:val="uk-UA"/>
        </w:rPr>
      </w:pPr>
      <w:r w:rsidRPr="004524EF">
        <w:rPr>
          <w:rFonts w:ascii="Times New Roman" w:hAnsi="Times New Roman" w:cs="Times New Roman"/>
          <w:b w:val="0"/>
          <w:sz w:val="28"/>
          <w:szCs w:val="28"/>
          <w:lang w:val="uk-UA"/>
        </w:rPr>
        <w:t>Таблиця 5. 15 -  Орієнтовні вартісні показники по освоєнню території, що розглядається.</w:t>
      </w:r>
    </w:p>
    <w:tbl>
      <w:tblPr>
        <w:tblW w:w="95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07"/>
        <w:gridCol w:w="2693"/>
        <w:gridCol w:w="1843"/>
        <w:gridCol w:w="1417"/>
        <w:gridCol w:w="2410"/>
      </w:tblGrid>
      <w:tr w:rsidR="00156B37" w:rsidRPr="004524EF" w:rsidTr="00A628BA">
        <w:trPr>
          <w:cantSplit/>
          <w:tblHeader/>
          <w:jc w:val="center"/>
        </w:trPr>
        <w:tc>
          <w:tcPr>
            <w:tcW w:w="1207" w:type="dxa"/>
            <w:tcBorders>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t>Робота (код)</w:t>
            </w:r>
          </w:p>
        </w:tc>
        <w:tc>
          <w:tcPr>
            <w:tcW w:w="2693" w:type="dxa"/>
            <w:tcBorders>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t>Робота (найменування)</w:t>
            </w:r>
          </w:p>
        </w:tc>
        <w:tc>
          <w:tcPr>
            <w:tcW w:w="1843" w:type="dxa"/>
            <w:tcBorders>
              <w:left w:val="single" w:sz="4" w:space="0" w:color="auto"/>
              <w:bottom w:val="single" w:sz="4" w:space="0" w:color="auto"/>
            </w:tcBorders>
            <w:vAlign w:val="center"/>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t>Строк виконання (орієнтовний)</w:t>
            </w:r>
          </w:p>
        </w:tc>
        <w:tc>
          <w:tcPr>
            <w:tcW w:w="1417" w:type="dxa"/>
            <w:vAlign w:val="center"/>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pacing w:val="-2"/>
                <w:sz w:val="28"/>
                <w:szCs w:val="28"/>
                <w:lang w:val="uk-UA"/>
              </w:rPr>
              <w:t>Вартість (орієнтовна), млн. грн.</w:t>
            </w:r>
          </w:p>
        </w:tc>
        <w:tc>
          <w:tcPr>
            <w:tcW w:w="2410" w:type="dxa"/>
            <w:vAlign w:val="center"/>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t>Порядок виконання робіт</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70" w:type="dxa"/>
            <w:gridSpan w:val="5"/>
          </w:tcPr>
          <w:p w:rsidR="00156B37" w:rsidRPr="004524EF" w:rsidRDefault="00156B37" w:rsidP="00A628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Транспорт</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156B37" w:rsidRPr="004524EF" w:rsidRDefault="00156B37" w:rsidP="00A628BA">
            <w:pPr>
              <w:spacing w:before="20" w:after="20"/>
              <w:jc w:val="both"/>
              <w:rPr>
                <w:rFonts w:eastAsia="Times New Roman"/>
                <w:sz w:val="28"/>
                <w:szCs w:val="28"/>
                <w:lang w:val="uk-UA"/>
              </w:rPr>
            </w:pPr>
            <w:r w:rsidRPr="004524EF">
              <w:rPr>
                <w:rFonts w:eastAsia="Times New Roman"/>
                <w:sz w:val="28"/>
                <w:szCs w:val="28"/>
                <w:lang w:val="uk-UA"/>
              </w:rPr>
              <w:lastRenderedPageBreak/>
              <w:t>Т1</w:t>
            </w:r>
          </w:p>
        </w:tc>
        <w:tc>
          <w:tcPr>
            <w:tcW w:w="2693" w:type="dxa"/>
          </w:tcPr>
          <w:p w:rsidR="00156B37" w:rsidRPr="004524EF" w:rsidRDefault="00156B37" w:rsidP="00A628BA">
            <w:pPr>
              <w:spacing w:before="20" w:after="20"/>
              <w:jc w:val="both"/>
              <w:rPr>
                <w:rFonts w:eastAsia="Times New Roman"/>
                <w:sz w:val="28"/>
                <w:szCs w:val="28"/>
                <w:lang w:val="uk-UA"/>
              </w:rPr>
            </w:pPr>
            <w:r w:rsidRPr="004524EF">
              <w:rPr>
                <w:rFonts w:eastAsia="Times New Roman"/>
                <w:sz w:val="28"/>
                <w:szCs w:val="28"/>
                <w:lang w:val="uk-UA"/>
              </w:rPr>
              <w:t xml:space="preserve">Будівництво територіальної автомобільної дороги державного значення за параметрами ІІ технічної категорії з шириною проїзної частини </w:t>
            </w:r>
            <w:smartTag w:uri="urn:schemas-microsoft-com:office:smarttags" w:element="metricconverter">
              <w:smartTagPr>
                <w:attr w:name="ProductID" w:val="15,0 м"/>
              </w:smartTagPr>
              <w:r w:rsidRPr="004524EF">
                <w:rPr>
                  <w:rFonts w:eastAsia="Times New Roman"/>
                  <w:sz w:val="28"/>
                  <w:szCs w:val="28"/>
                  <w:lang w:val="uk-UA"/>
                </w:rPr>
                <w:t>15,0 м</w:t>
              </w:r>
            </w:smartTag>
            <w:r w:rsidRPr="004524EF">
              <w:rPr>
                <w:rFonts w:eastAsia="Times New Roman"/>
                <w:sz w:val="28"/>
                <w:szCs w:val="28"/>
                <w:lang w:val="uk-UA"/>
              </w:rPr>
              <w:t xml:space="preserve">, протяжністю </w:t>
            </w:r>
            <w:smartTag w:uri="urn:schemas-microsoft-com:office:smarttags" w:element="metricconverter">
              <w:smartTagPr>
                <w:attr w:name="ProductID" w:val="30,0 км"/>
              </w:smartTagPr>
              <w:r w:rsidRPr="004524EF">
                <w:rPr>
                  <w:rFonts w:eastAsia="Times New Roman"/>
                  <w:sz w:val="28"/>
                  <w:szCs w:val="28"/>
                  <w:lang w:val="uk-UA"/>
                </w:rPr>
                <w:t>30,0 км</w:t>
              </w:r>
            </w:smartTag>
            <w:r w:rsidRPr="004524EF">
              <w:rPr>
                <w:rFonts w:eastAsia="Times New Roman"/>
                <w:sz w:val="28"/>
                <w:szCs w:val="28"/>
                <w:lang w:val="uk-UA"/>
              </w:rPr>
              <w:t>.</w:t>
            </w:r>
          </w:p>
        </w:tc>
        <w:tc>
          <w:tcPr>
            <w:tcW w:w="1843" w:type="dxa"/>
          </w:tcPr>
          <w:p w:rsidR="00156B37" w:rsidRPr="004524EF" w:rsidRDefault="00156B37" w:rsidP="00A628BA">
            <w:pPr>
              <w:spacing w:before="20" w:after="20"/>
              <w:jc w:val="both"/>
              <w:rPr>
                <w:rFonts w:eastAsia="Times New Roman"/>
                <w:sz w:val="28"/>
                <w:szCs w:val="28"/>
                <w:lang w:val="uk-UA"/>
              </w:rPr>
            </w:pPr>
            <w:r w:rsidRPr="004524EF">
              <w:rPr>
                <w:rFonts w:eastAsia="Times New Roman"/>
                <w:sz w:val="28"/>
                <w:szCs w:val="28"/>
                <w:lang w:val="uk-UA"/>
              </w:rPr>
              <w:t xml:space="preserve">12 місяців </w:t>
            </w:r>
          </w:p>
        </w:tc>
        <w:tc>
          <w:tcPr>
            <w:tcW w:w="1417" w:type="dxa"/>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450,0</w:t>
            </w:r>
          </w:p>
        </w:tc>
        <w:tc>
          <w:tcPr>
            <w:tcW w:w="2410" w:type="dxa"/>
            <w:vAlign w:val="center"/>
          </w:tcPr>
          <w:p w:rsidR="00156B37" w:rsidRPr="004524EF" w:rsidRDefault="00156B37" w:rsidP="00A628BA">
            <w:pPr>
              <w:spacing w:before="20" w:after="20"/>
              <w:rPr>
                <w:rFonts w:eastAsia="Times New Roman"/>
                <w:spacing w:val="-4"/>
                <w:sz w:val="28"/>
                <w:szCs w:val="28"/>
                <w:lang w:val="uk-UA"/>
              </w:rPr>
            </w:pPr>
            <w:r w:rsidRPr="004524EF">
              <w:rPr>
                <w:rFonts w:eastAsia="Times New Roman"/>
                <w:spacing w:val="-4"/>
                <w:sz w:val="28"/>
                <w:szCs w:val="28"/>
                <w:lang w:val="uk-UA"/>
              </w:rPr>
              <w:t>Після виконання робіт з інженерного захисту та прокладання інженерних мереж</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156B37" w:rsidRPr="004524EF" w:rsidRDefault="00156B37" w:rsidP="00A628BA">
            <w:pPr>
              <w:spacing w:before="20" w:after="20"/>
              <w:jc w:val="both"/>
              <w:rPr>
                <w:rFonts w:eastAsia="Times New Roman"/>
                <w:sz w:val="28"/>
                <w:szCs w:val="28"/>
                <w:lang w:val="uk-UA"/>
              </w:rPr>
            </w:pPr>
            <w:r w:rsidRPr="004524EF">
              <w:rPr>
                <w:rFonts w:eastAsia="Times New Roman"/>
                <w:sz w:val="28"/>
                <w:szCs w:val="28"/>
                <w:lang w:val="uk-UA"/>
              </w:rPr>
              <w:t>Т2</w:t>
            </w:r>
          </w:p>
        </w:tc>
        <w:tc>
          <w:tcPr>
            <w:tcW w:w="2693" w:type="dxa"/>
          </w:tcPr>
          <w:p w:rsidR="00156B37" w:rsidRPr="004524EF" w:rsidRDefault="00156B37" w:rsidP="00A628BA">
            <w:pPr>
              <w:spacing w:before="20" w:after="20"/>
              <w:jc w:val="both"/>
              <w:rPr>
                <w:rFonts w:eastAsia="Times New Roman"/>
                <w:sz w:val="28"/>
                <w:szCs w:val="28"/>
                <w:lang w:val="uk-UA"/>
              </w:rPr>
            </w:pPr>
            <w:r w:rsidRPr="004524EF">
              <w:rPr>
                <w:rFonts w:eastAsia="Times New Roman"/>
                <w:sz w:val="28"/>
                <w:szCs w:val="28"/>
                <w:lang w:val="uk-UA"/>
              </w:rPr>
              <w:t>Будівництво причалу для приймання суден</w:t>
            </w:r>
          </w:p>
        </w:tc>
        <w:tc>
          <w:tcPr>
            <w:tcW w:w="1843" w:type="dxa"/>
          </w:tcPr>
          <w:p w:rsidR="00156B37" w:rsidRPr="004524EF" w:rsidRDefault="00156B37" w:rsidP="00A628BA">
            <w:pPr>
              <w:spacing w:before="20" w:after="20"/>
              <w:jc w:val="both"/>
              <w:rPr>
                <w:rFonts w:eastAsia="Times New Roman"/>
                <w:sz w:val="28"/>
                <w:szCs w:val="28"/>
                <w:lang w:val="uk-UA"/>
              </w:rPr>
            </w:pPr>
            <w:r w:rsidRPr="004524EF">
              <w:rPr>
                <w:rFonts w:eastAsia="Times New Roman"/>
                <w:sz w:val="28"/>
                <w:szCs w:val="28"/>
                <w:lang w:val="uk-UA"/>
              </w:rPr>
              <w:t>12 місяців</w:t>
            </w:r>
          </w:p>
        </w:tc>
        <w:tc>
          <w:tcPr>
            <w:tcW w:w="1417" w:type="dxa"/>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20,0</w:t>
            </w:r>
          </w:p>
        </w:tc>
        <w:tc>
          <w:tcPr>
            <w:tcW w:w="2410"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Після Т1 та Т3</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156B37" w:rsidRPr="004524EF" w:rsidRDefault="00156B37" w:rsidP="00A628BA">
            <w:pPr>
              <w:spacing w:before="20" w:after="20"/>
              <w:jc w:val="both"/>
              <w:rPr>
                <w:rFonts w:eastAsia="Times New Roman"/>
                <w:sz w:val="28"/>
                <w:szCs w:val="28"/>
                <w:lang w:val="uk-UA"/>
              </w:rPr>
            </w:pPr>
            <w:r w:rsidRPr="004524EF">
              <w:rPr>
                <w:rFonts w:eastAsia="Times New Roman"/>
                <w:sz w:val="28"/>
                <w:szCs w:val="28"/>
                <w:lang w:val="uk-UA"/>
              </w:rPr>
              <w:t>Т3</w:t>
            </w:r>
          </w:p>
        </w:tc>
        <w:tc>
          <w:tcPr>
            <w:tcW w:w="2693" w:type="dxa"/>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Будівництво мережі житлових вулиць (в т.ч. проїздів) з велодоріжками, протяжністю </w:t>
            </w:r>
            <w:smartTag w:uri="urn:schemas-microsoft-com:office:smarttags" w:element="metricconverter">
              <w:smartTagPr>
                <w:attr w:name="ProductID" w:val="30,0 км"/>
              </w:smartTagPr>
              <w:r w:rsidRPr="004524EF">
                <w:rPr>
                  <w:rFonts w:eastAsia="Times New Roman"/>
                  <w:sz w:val="28"/>
                  <w:szCs w:val="28"/>
                  <w:lang w:val="uk-UA"/>
                </w:rPr>
                <w:t>30,0 км</w:t>
              </w:r>
            </w:smartTag>
          </w:p>
        </w:tc>
        <w:tc>
          <w:tcPr>
            <w:tcW w:w="1843" w:type="dxa"/>
          </w:tcPr>
          <w:p w:rsidR="00156B37" w:rsidRPr="004524EF" w:rsidRDefault="00156B37" w:rsidP="00A628BA">
            <w:pPr>
              <w:spacing w:before="20" w:after="20"/>
              <w:jc w:val="both"/>
              <w:rPr>
                <w:rFonts w:eastAsia="Times New Roman"/>
                <w:sz w:val="28"/>
                <w:szCs w:val="28"/>
                <w:lang w:val="uk-UA"/>
              </w:rPr>
            </w:pPr>
            <w:r w:rsidRPr="004524EF">
              <w:rPr>
                <w:rFonts w:eastAsia="Times New Roman"/>
                <w:sz w:val="28"/>
                <w:szCs w:val="28"/>
                <w:lang w:val="uk-UA"/>
              </w:rPr>
              <w:t>12 місяців</w:t>
            </w:r>
          </w:p>
        </w:tc>
        <w:tc>
          <w:tcPr>
            <w:tcW w:w="1417" w:type="dxa"/>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210,0</w:t>
            </w:r>
          </w:p>
        </w:tc>
        <w:tc>
          <w:tcPr>
            <w:tcW w:w="2410" w:type="dxa"/>
            <w:vAlign w:val="center"/>
          </w:tcPr>
          <w:p w:rsidR="00156B37" w:rsidRPr="004524EF" w:rsidRDefault="00156B37" w:rsidP="00A628BA">
            <w:pPr>
              <w:spacing w:before="20" w:after="20"/>
              <w:rPr>
                <w:rFonts w:eastAsia="Times New Roman"/>
                <w:spacing w:val="-4"/>
                <w:sz w:val="28"/>
                <w:szCs w:val="28"/>
                <w:lang w:val="uk-UA"/>
              </w:rPr>
            </w:pPr>
            <w:r w:rsidRPr="004524EF">
              <w:rPr>
                <w:rFonts w:eastAsia="Times New Roman"/>
                <w:spacing w:val="-4"/>
                <w:sz w:val="28"/>
                <w:szCs w:val="28"/>
                <w:lang w:val="uk-UA"/>
              </w:rPr>
              <w:t>Після виконання робіт з інженерного захисту та прокладання інженерних мереж</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156B37" w:rsidRPr="004524EF" w:rsidRDefault="00156B37" w:rsidP="00A628BA">
            <w:pPr>
              <w:keepNext/>
              <w:spacing w:before="20" w:after="20"/>
              <w:jc w:val="both"/>
              <w:rPr>
                <w:rFonts w:eastAsia="Times New Roman"/>
                <w:sz w:val="28"/>
                <w:szCs w:val="28"/>
                <w:lang w:val="uk-UA"/>
              </w:rPr>
            </w:pPr>
            <w:r w:rsidRPr="004524EF">
              <w:rPr>
                <w:rFonts w:eastAsia="Times New Roman"/>
                <w:sz w:val="28"/>
                <w:szCs w:val="28"/>
                <w:lang w:val="uk-UA"/>
              </w:rPr>
              <w:lastRenderedPageBreak/>
              <w:t>Т4</w:t>
            </w:r>
          </w:p>
        </w:tc>
        <w:tc>
          <w:tcPr>
            <w:tcW w:w="2693" w:type="dxa"/>
          </w:tcPr>
          <w:p w:rsidR="00156B37" w:rsidRPr="004524EF" w:rsidRDefault="00156B37" w:rsidP="00A628BA">
            <w:pPr>
              <w:keepNext/>
              <w:spacing w:before="20" w:after="20"/>
              <w:jc w:val="both"/>
              <w:rPr>
                <w:rFonts w:eastAsia="Times New Roman"/>
                <w:spacing w:val="-4"/>
                <w:sz w:val="28"/>
                <w:szCs w:val="28"/>
                <w:lang w:val="uk-UA"/>
              </w:rPr>
            </w:pPr>
            <w:r w:rsidRPr="004524EF">
              <w:rPr>
                <w:rFonts w:eastAsia="Times New Roman"/>
                <w:spacing w:val="-4"/>
                <w:sz w:val="28"/>
                <w:szCs w:val="28"/>
                <w:lang w:val="uk-UA"/>
              </w:rPr>
              <w:t xml:space="preserve">Будівництво перехоп-люючої автостоянки (ба-гатоповерхового гаражу) на в’їзді-виїзді з Ара-батської стрілки, для постійного зберігання індивідуальних легкових автомобілів відпочивальників та обслуговуючого персоналу, загальною кількістю 2100 машино-місць, площею </w:t>
            </w:r>
            <w:smartTag w:uri="urn:schemas-microsoft-com:office:smarttags" w:element="metricconverter">
              <w:smartTagPr>
                <w:attr w:name="ProductID" w:val="31500 м2"/>
              </w:smartTagPr>
              <w:r w:rsidRPr="004524EF">
                <w:rPr>
                  <w:rFonts w:eastAsia="Times New Roman"/>
                  <w:spacing w:val="-4"/>
                  <w:sz w:val="28"/>
                  <w:szCs w:val="28"/>
                  <w:lang w:val="uk-UA"/>
                </w:rPr>
                <w:t>31500 м</w:t>
              </w:r>
              <w:r w:rsidRPr="004524EF">
                <w:rPr>
                  <w:rFonts w:eastAsia="Times New Roman"/>
                  <w:spacing w:val="-4"/>
                  <w:sz w:val="28"/>
                  <w:szCs w:val="28"/>
                  <w:vertAlign w:val="superscript"/>
                  <w:lang w:val="uk-UA"/>
                </w:rPr>
                <w:t>2</w:t>
              </w:r>
            </w:smartTag>
          </w:p>
        </w:tc>
        <w:tc>
          <w:tcPr>
            <w:tcW w:w="1843" w:type="dxa"/>
          </w:tcPr>
          <w:p w:rsidR="00156B37" w:rsidRPr="004524EF" w:rsidRDefault="00156B37" w:rsidP="00A628BA">
            <w:pPr>
              <w:keepNext/>
              <w:spacing w:before="20" w:after="20"/>
              <w:jc w:val="both"/>
              <w:rPr>
                <w:rFonts w:eastAsia="Times New Roman"/>
                <w:sz w:val="28"/>
                <w:szCs w:val="28"/>
                <w:lang w:val="uk-UA"/>
              </w:rPr>
            </w:pPr>
            <w:r w:rsidRPr="004524EF">
              <w:rPr>
                <w:rFonts w:eastAsia="Times New Roman"/>
                <w:sz w:val="28"/>
                <w:szCs w:val="28"/>
                <w:lang w:val="uk-UA"/>
              </w:rPr>
              <w:t>6 місяців</w:t>
            </w:r>
          </w:p>
        </w:tc>
        <w:tc>
          <w:tcPr>
            <w:tcW w:w="1417" w:type="dxa"/>
          </w:tcPr>
          <w:p w:rsidR="00156B37" w:rsidRPr="004524EF" w:rsidRDefault="00156B37" w:rsidP="00A628BA">
            <w:pPr>
              <w:keepNext/>
              <w:spacing w:before="20" w:after="20"/>
              <w:jc w:val="center"/>
              <w:rPr>
                <w:rFonts w:eastAsia="Times New Roman"/>
                <w:sz w:val="28"/>
                <w:szCs w:val="28"/>
                <w:lang w:val="uk-UA"/>
              </w:rPr>
            </w:pPr>
            <w:r w:rsidRPr="004524EF">
              <w:rPr>
                <w:rFonts w:eastAsia="Times New Roman"/>
                <w:sz w:val="28"/>
                <w:szCs w:val="28"/>
                <w:lang w:val="uk-UA"/>
              </w:rPr>
              <w:t>80,0</w:t>
            </w:r>
          </w:p>
        </w:tc>
        <w:tc>
          <w:tcPr>
            <w:tcW w:w="2410" w:type="dxa"/>
            <w:vAlign w:val="center"/>
          </w:tcPr>
          <w:p w:rsidR="00156B37" w:rsidRPr="004524EF" w:rsidRDefault="00156B37" w:rsidP="00A628BA">
            <w:pPr>
              <w:keepNext/>
              <w:spacing w:before="20" w:after="20"/>
              <w:rPr>
                <w:rFonts w:eastAsia="Times New Roman"/>
                <w:sz w:val="28"/>
                <w:szCs w:val="28"/>
                <w:lang w:val="uk-UA"/>
              </w:rPr>
            </w:pPr>
            <w:r w:rsidRPr="004524EF">
              <w:rPr>
                <w:rFonts w:eastAsia="Times New Roman"/>
                <w:sz w:val="28"/>
                <w:szCs w:val="28"/>
                <w:lang w:val="uk-UA"/>
              </w:rPr>
              <w:t>Після Т1</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vMerge w:val="restart"/>
          </w:tcPr>
          <w:p w:rsidR="00156B37" w:rsidRPr="004524EF" w:rsidRDefault="00156B37" w:rsidP="00A628BA">
            <w:pPr>
              <w:spacing w:before="20" w:after="20"/>
              <w:jc w:val="both"/>
              <w:rPr>
                <w:rFonts w:eastAsia="Times New Roman"/>
                <w:sz w:val="28"/>
                <w:szCs w:val="28"/>
                <w:lang w:val="uk-UA"/>
              </w:rPr>
            </w:pPr>
            <w:r w:rsidRPr="004524EF">
              <w:rPr>
                <w:rFonts w:eastAsia="Times New Roman"/>
                <w:sz w:val="28"/>
                <w:szCs w:val="28"/>
                <w:lang w:val="uk-UA"/>
              </w:rPr>
              <w:t>Т5</w:t>
            </w:r>
          </w:p>
        </w:tc>
        <w:tc>
          <w:tcPr>
            <w:tcW w:w="2693" w:type="dxa"/>
          </w:tcPr>
          <w:p w:rsidR="00156B37" w:rsidRPr="004524EF" w:rsidRDefault="00156B37" w:rsidP="00A628BA">
            <w:pPr>
              <w:spacing w:before="20" w:after="20"/>
              <w:jc w:val="both"/>
              <w:rPr>
                <w:rFonts w:eastAsia="Times New Roman"/>
                <w:spacing w:val="-4"/>
                <w:sz w:val="28"/>
                <w:szCs w:val="28"/>
                <w:lang w:val="uk-UA"/>
              </w:rPr>
            </w:pPr>
            <w:r w:rsidRPr="004524EF">
              <w:rPr>
                <w:rFonts w:eastAsia="Times New Roman"/>
                <w:spacing w:val="-4"/>
                <w:sz w:val="28"/>
                <w:szCs w:val="28"/>
                <w:lang w:val="uk-UA"/>
              </w:rPr>
              <w:t>Будівництво автостоянок для тимчасового зберігання електрокарів та велосипедів біля громадських будинків та споруд масового відвідування, всього, з них:</w:t>
            </w:r>
          </w:p>
        </w:tc>
        <w:tc>
          <w:tcPr>
            <w:tcW w:w="1843" w:type="dxa"/>
          </w:tcPr>
          <w:p w:rsidR="00156B37" w:rsidRPr="004524EF" w:rsidRDefault="00156B37" w:rsidP="00A628BA">
            <w:pPr>
              <w:spacing w:before="20" w:after="20"/>
              <w:jc w:val="both"/>
              <w:rPr>
                <w:rFonts w:eastAsia="Times New Roman"/>
                <w:sz w:val="28"/>
                <w:szCs w:val="28"/>
                <w:lang w:val="uk-UA"/>
              </w:rPr>
            </w:pPr>
          </w:p>
        </w:tc>
        <w:tc>
          <w:tcPr>
            <w:tcW w:w="1417" w:type="dxa"/>
          </w:tcPr>
          <w:p w:rsidR="00156B37" w:rsidRPr="004524EF" w:rsidRDefault="00156B37" w:rsidP="00A628BA">
            <w:pPr>
              <w:spacing w:before="20" w:after="20"/>
              <w:jc w:val="center"/>
              <w:rPr>
                <w:rFonts w:eastAsia="Times New Roman"/>
                <w:sz w:val="28"/>
                <w:szCs w:val="28"/>
                <w:lang w:val="uk-UA"/>
              </w:rPr>
            </w:pPr>
          </w:p>
        </w:tc>
        <w:tc>
          <w:tcPr>
            <w:tcW w:w="2410" w:type="dxa"/>
            <w:vMerge w:val="restart"/>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Разом з Т2</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vMerge/>
          </w:tcPr>
          <w:p w:rsidR="00156B37" w:rsidRPr="004524EF" w:rsidRDefault="00156B37" w:rsidP="00A628BA">
            <w:pPr>
              <w:spacing w:before="20" w:after="20"/>
              <w:jc w:val="both"/>
              <w:rPr>
                <w:rFonts w:eastAsia="Times New Roman"/>
                <w:sz w:val="28"/>
                <w:szCs w:val="28"/>
                <w:lang w:val="uk-UA"/>
              </w:rPr>
            </w:pPr>
          </w:p>
        </w:tc>
        <w:tc>
          <w:tcPr>
            <w:tcW w:w="2693" w:type="dxa"/>
          </w:tcPr>
          <w:p w:rsidR="00156B37" w:rsidRPr="004524EF" w:rsidRDefault="00156B37" w:rsidP="00A628BA">
            <w:pPr>
              <w:numPr>
                <w:ilvl w:val="0"/>
                <w:numId w:val="16"/>
              </w:numPr>
              <w:spacing w:before="20" w:after="20"/>
              <w:ind w:left="0" w:firstLine="0"/>
              <w:jc w:val="both"/>
              <w:rPr>
                <w:rFonts w:eastAsia="Times New Roman"/>
                <w:spacing w:val="-4"/>
                <w:sz w:val="28"/>
                <w:szCs w:val="28"/>
                <w:lang w:val="uk-UA"/>
              </w:rPr>
            </w:pPr>
            <w:r w:rsidRPr="004524EF">
              <w:rPr>
                <w:rFonts w:eastAsia="Times New Roman"/>
                <w:spacing w:val="-4"/>
                <w:sz w:val="28"/>
                <w:szCs w:val="28"/>
                <w:lang w:val="uk-UA"/>
              </w:rPr>
              <w:t>електротранспорт</w:t>
            </w:r>
          </w:p>
        </w:tc>
        <w:tc>
          <w:tcPr>
            <w:tcW w:w="1843" w:type="dxa"/>
          </w:tcPr>
          <w:p w:rsidR="00156B37" w:rsidRPr="004524EF" w:rsidRDefault="00156B37" w:rsidP="00A628BA">
            <w:pPr>
              <w:spacing w:before="20" w:after="20"/>
              <w:jc w:val="both"/>
              <w:rPr>
                <w:rFonts w:eastAsia="Times New Roman"/>
                <w:sz w:val="28"/>
                <w:szCs w:val="28"/>
                <w:lang w:val="uk-UA"/>
              </w:rPr>
            </w:pPr>
            <w:r w:rsidRPr="004524EF">
              <w:rPr>
                <w:rFonts w:eastAsia="Times New Roman"/>
                <w:sz w:val="28"/>
                <w:szCs w:val="28"/>
                <w:lang w:val="uk-UA"/>
              </w:rPr>
              <w:t>1 місяць</w:t>
            </w:r>
          </w:p>
        </w:tc>
        <w:tc>
          <w:tcPr>
            <w:tcW w:w="1417" w:type="dxa"/>
          </w:tcPr>
          <w:p w:rsidR="00156B37" w:rsidRPr="004524EF" w:rsidRDefault="00156B37" w:rsidP="00A628BA">
            <w:pPr>
              <w:spacing w:before="20" w:after="20"/>
              <w:jc w:val="both"/>
              <w:rPr>
                <w:rFonts w:eastAsia="Times New Roman"/>
                <w:sz w:val="28"/>
                <w:szCs w:val="28"/>
                <w:lang w:val="uk-UA"/>
              </w:rPr>
            </w:pPr>
            <w:r w:rsidRPr="004524EF">
              <w:rPr>
                <w:rFonts w:eastAsia="Times New Roman"/>
                <w:sz w:val="28"/>
                <w:szCs w:val="28"/>
                <w:lang w:val="uk-UA"/>
              </w:rPr>
              <w:t>5,0</w:t>
            </w:r>
          </w:p>
        </w:tc>
        <w:tc>
          <w:tcPr>
            <w:tcW w:w="2410" w:type="dxa"/>
            <w:vMerge/>
          </w:tcPr>
          <w:p w:rsidR="00156B37" w:rsidRPr="004524EF" w:rsidRDefault="00156B37" w:rsidP="00A628BA">
            <w:pPr>
              <w:spacing w:before="20" w:after="20"/>
              <w:jc w:val="both"/>
              <w:rPr>
                <w:rFonts w:eastAsia="Times New Roman"/>
                <w:sz w:val="28"/>
                <w:szCs w:val="28"/>
                <w:lang w:val="uk-UA"/>
              </w:rPr>
            </w:pP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vMerge/>
          </w:tcPr>
          <w:p w:rsidR="00156B37" w:rsidRPr="004524EF" w:rsidRDefault="00156B37" w:rsidP="00A628BA">
            <w:pPr>
              <w:spacing w:before="20" w:after="20"/>
              <w:jc w:val="both"/>
              <w:rPr>
                <w:rFonts w:eastAsia="Times New Roman"/>
                <w:sz w:val="28"/>
                <w:szCs w:val="28"/>
                <w:lang w:val="uk-UA"/>
              </w:rPr>
            </w:pPr>
          </w:p>
        </w:tc>
        <w:tc>
          <w:tcPr>
            <w:tcW w:w="2693" w:type="dxa"/>
          </w:tcPr>
          <w:p w:rsidR="00156B37" w:rsidRPr="004524EF" w:rsidRDefault="00156B37" w:rsidP="00A628BA">
            <w:pPr>
              <w:numPr>
                <w:ilvl w:val="0"/>
                <w:numId w:val="16"/>
              </w:numPr>
              <w:spacing w:before="20" w:after="20"/>
              <w:ind w:left="0" w:firstLine="0"/>
              <w:jc w:val="both"/>
              <w:rPr>
                <w:rFonts w:eastAsia="Times New Roman"/>
                <w:spacing w:val="-4"/>
                <w:sz w:val="28"/>
                <w:szCs w:val="28"/>
                <w:lang w:val="uk-UA"/>
              </w:rPr>
            </w:pPr>
            <w:r w:rsidRPr="004524EF">
              <w:rPr>
                <w:rFonts w:eastAsia="Times New Roman"/>
                <w:spacing w:val="-4"/>
                <w:sz w:val="28"/>
                <w:szCs w:val="28"/>
                <w:lang w:val="uk-UA"/>
              </w:rPr>
              <w:t>велотранспорт</w:t>
            </w:r>
          </w:p>
        </w:tc>
        <w:tc>
          <w:tcPr>
            <w:tcW w:w="1843" w:type="dxa"/>
          </w:tcPr>
          <w:p w:rsidR="00156B37" w:rsidRPr="004524EF" w:rsidRDefault="00156B37" w:rsidP="00A628BA">
            <w:pPr>
              <w:spacing w:before="20" w:after="20"/>
              <w:jc w:val="both"/>
              <w:rPr>
                <w:rFonts w:eastAsia="Times New Roman"/>
                <w:sz w:val="28"/>
                <w:szCs w:val="28"/>
                <w:lang w:val="uk-UA"/>
              </w:rPr>
            </w:pPr>
            <w:r w:rsidRPr="004524EF">
              <w:rPr>
                <w:rFonts w:eastAsia="Times New Roman"/>
                <w:sz w:val="28"/>
                <w:szCs w:val="28"/>
                <w:lang w:val="uk-UA"/>
              </w:rPr>
              <w:t>1 місяць</w:t>
            </w:r>
          </w:p>
        </w:tc>
        <w:tc>
          <w:tcPr>
            <w:tcW w:w="1417" w:type="dxa"/>
          </w:tcPr>
          <w:p w:rsidR="00156B37" w:rsidRPr="004524EF" w:rsidRDefault="00156B37" w:rsidP="00A628BA">
            <w:pPr>
              <w:spacing w:before="20" w:after="20"/>
              <w:jc w:val="both"/>
              <w:rPr>
                <w:rFonts w:eastAsia="Times New Roman"/>
                <w:sz w:val="28"/>
                <w:szCs w:val="28"/>
                <w:lang w:val="uk-UA"/>
              </w:rPr>
            </w:pPr>
            <w:r w:rsidRPr="004524EF">
              <w:rPr>
                <w:rFonts w:eastAsia="Times New Roman"/>
                <w:sz w:val="28"/>
                <w:szCs w:val="28"/>
                <w:lang w:val="uk-UA"/>
              </w:rPr>
              <w:t>1,0</w:t>
            </w:r>
          </w:p>
        </w:tc>
        <w:tc>
          <w:tcPr>
            <w:tcW w:w="2410" w:type="dxa"/>
            <w:vMerge/>
          </w:tcPr>
          <w:p w:rsidR="00156B37" w:rsidRPr="004524EF" w:rsidRDefault="00156B37" w:rsidP="00A628BA">
            <w:pPr>
              <w:spacing w:before="20" w:after="20"/>
              <w:jc w:val="both"/>
              <w:rPr>
                <w:rFonts w:eastAsia="Times New Roman"/>
                <w:sz w:val="28"/>
                <w:szCs w:val="28"/>
                <w:lang w:val="uk-UA"/>
              </w:rPr>
            </w:pP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156B37" w:rsidRPr="004524EF" w:rsidRDefault="00156B37" w:rsidP="00A628BA">
            <w:pPr>
              <w:spacing w:before="20" w:after="20"/>
              <w:jc w:val="both"/>
              <w:rPr>
                <w:rFonts w:eastAsia="Times New Roman"/>
                <w:b/>
                <w:sz w:val="28"/>
                <w:szCs w:val="28"/>
                <w:lang w:val="uk-UA"/>
              </w:rPr>
            </w:pPr>
          </w:p>
        </w:tc>
        <w:tc>
          <w:tcPr>
            <w:tcW w:w="2693" w:type="dxa"/>
          </w:tcPr>
          <w:p w:rsidR="00156B37" w:rsidRPr="004524EF" w:rsidRDefault="00156B37" w:rsidP="00A628BA">
            <w:pPr>
              <w:spacing w:before="20" w:after="20"/>
              <w:rPr>
                <w:rFonts w:eastAsia="Times New Roman"/>
                <w:b/>
                <w:sz w:val="28"/>
                <w:szCs w:val="28"/>
                <w:lang w:val="uk-UA"/>
              </w:rPr>
            </w:pPr>
            <w:r w:rsidRPr="004524EF">
              <w:rPr>
                <w:rFonts w:eastAsia="Times New Roman"/>
                <w:b/>
                <w:sz w:val="28"/>
                <w:szCs w:val="28"/>
                <w:lang w:val="uk-UA"/>
              </w:rPr>
              <w:t>Разом</w:t>
            </w:r>
          </w:p>
        </w:tc>
        <w:tc>
          <w:tcPr>
            <w:tcW w:w="1843" w:type="dxa"/>
          </w:tcPr>
          <w:p w:rsidR="00156B37" w:rsidRPr="004524EF" w:rsidRDefault="00156B37" w:rsidP="00A628BA">
            <w:pPr>
              <w:spacing w:before="20" w:after="20"/>
              <w:jc w:val="both"/>
              <w:rPr>
                <w:rFonts w:eastAsia="Times New Roman"/>
                <w:b/>
                <w:sz w:val="28"/>
                <w:szCs w:val="28"/>
                <w:lang w:val="uk-UA"/>
              </w:rPr>
            </w:pPr>
          </w:p>
        </w:tc>
        <w:tc>
          <w:tcPr>
            <w:tcW w:w="1417" w:type="dxa"/>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t>766,0</w:t>
            </w:r>
          </w:p>
        </w:tc>
        <w:tc>
          <w:tcPr>
            <w:tcW w:w="2410" w:type="dxa"/>
          </w:tcPr>
          <w:p w:rsidR="00156B37" w:rsidRPr="004524EF" w:rsidRDefault="00156B37" w:rsidP="00A628BA">
            <w:pPr>
              <w:spacing w:before="20" w:after="20"/>
              <w:jc w:val="both"/>
              <w:rPr>
                <w:rFonts w:eastAsia="Times New Roman"/>
                <w:b/>
                <w:sz w:val="28"/>
                <w:szCs w:val="28"/>
                <w:lang w:val="uk-UA"/>
              </w:rPr>
            </w:pPr>
          </w:p>
        </w:tc>
      </w:tr>
      <w:tr w:rsidR="00156B37" w:rsidRPr="004524EF" w:rsidTr="00A628BA">
        <w:trPr>
          <w:cantSplit/>
          <w:jc w:val="center"/>
        </w:trPr>
        <w:tc>
          <w:tcPr>
            <w:tcW w:w="9570" w:type="dxa"/>
            <w:gridSpan w:val="5"/>
            <w:tcBorders>
              <w:top w:val="single" w:sz="4" w:space="0" w:color="auto"/>
              <w:left w:val="single" w:sz="4" w:space="0" w:color="auto"/>
              <w:right w:val="single" w:sz="4" w:space="0" w:color="auto"/>
            </w:tcBorders>
            <w:vAlign w:val="center"/>
          </w:tcPr>
          <w:p w:rsidR="00156B37" w:rsidRPr="004524EF" w:rsidRDefault="00156B37" w:rsidP="00A628BA">
            <w:pPr>
              <w:keepNext/>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lastRenderedPageBreak/>
              <w:t>Гідротехнічні заходи</w:t>
            </w:r>
          </w:p>
        </w:tc>
      </w:tr>
      <w:tr w:rsidR="00156B37" w:rsidRPr="004524EF" w:rsidTr="00A628BA">
        <w:trPr>
          <w:cantSplit/>
          <w:jc w:val="center"/>
        </w:trPr>
        <w:tc>
          <w:tcPr>
            <w:tcW w:w="1207" w:type="dxa"/>
            <w:vMerge w:val="restart"/>
            <w:tcBorders>
              <w:top w:val="single" w:sz="4" w:space="0" w:color="auto"/>
              <w:left w:val="single" w:sz="4" w:space="0" w:color="auto"/>
              <w:right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ГТ</w:t>
            </w:r>
          </w:p>
        </w:tc>
        <w:tc>
          <w:tcPr>
            <w:tcW w:w="2693"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Утворення та благоустрій території (намивним способом), доставка баржами, укладка на площадках, ущільнення ґрунту, відстій намитої території) – загальний обсяг ґрунту – 7,2 млн. м³ на загальній площі двох ділянок </w:t>
            </w:r>
            <w:smartTag w:uri="urn:schemas-microsoft-com:office:smarttags" w:element="metricconverter">
              <w:smartTagPr>
                <w:attr w:name="ProductID" w:val="300 га"/>
              </w:smartTagPr>
              <w:r w:rsidRPr="004524EF">
                <w:rPr>
                  <w:rFonts w:eastAsia="Times New Roman"/>
                  <w:sz w:val="28"/>
                  <w:szCs w:val="28"/>
                  <w:lang w:val="uk-UA"/>
                </w:rPr>
                <w:t>300 га</w:t>
              </w:r>
            </w:smartTag>
            <w:r w:rsidRPr="004524EF">
              <w:rPr>
                <w:rFonts w:eastAsia="Times New Roman"/>
                <w:sz w:val="28"/>
                <w:szCs w:val="28"/>
                <w:lang w:val="uk-UA"/>
              </w:rPr>
              <w:t>; набережна, пляжі;</w:t>
            </w:r>
          </w:p>
        </w:tc>
        <w:tc>
          <w:tcPr>
            <w:tcW w:w="1843"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 місяців ÷ 2 роки</w:t>
            </w:r>
          </w:p>
        </w:tc>
        <w:tc>
          <w:tcPr>
            <w:tcW w:w="1417"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201,4</w:t>
            </w:r>
          </w:p>
        </w:tc>
        <w:tc>
          <w:tcPr>
            <w:tcW w:w="2410"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1) Намив ґрунту на баржу з глибини ~15÷20м; </w:t>
            </w:r>
          </w:p>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2) Доставка ґрунту баржами на відстань до </w:t>
            </w:r>
            <w:smartTag w:uri="urn:schemas-microsoft-com:office:smarttags" w:element="metricconverter">
              <w:smartTagPr>
                <w:attr w:name="ProductID" w:val="10 км"/>
              </w:smartTagPr>
              <w:r w:rsidRPr="004524EF">
                <w:rPr>
                  <w:rFonts w:eastAsia="Times New Roman"/>
                  <w:sz w:val="28"/>
                  <w:szCs w:val="28"/>
                  <w:lang w:val="uk-UA"/>
                </w:rPr>
                <w:t>10 км</w:t>
              </w:r>
            </w:smartTag>
            <w:r w:rsidRPr="004524EF">
              <w:rPr>
                <w:rFonts w:eastAsia="Times New Roman"/>
                <w:sz w:val="28"/>
                <w:szCs w:val="28"/>
                <w:lang w:val="uk-UA"/>
              </w:rPr>
              <w:t xml:space="preserve">; </w:t>
            </w:r>
          </w:p>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3) Укладення ґрунту з ущільненням на площадках забудови №1 та №2; </w:t>
            </w:r>
          </w:p>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4) Відстій території – 4÷6 місяців;</w:t>
            </w:r>
          </w:p>
        </w:tc>
      </w:tr>
      <w:tr w:rsidR="00156B37" w:rsidRPr="004524EF" w:rsidTr="00A628BA">
        <w:trPr>
          <w:cantSplit/>
          <w:jc w:val="center"/>
        </w:trPr>
        <w:tc>
          <w:tcPr>
            <w:tcW w:w="1207" w:type="dxa"/>
            <w:vMerge/>
            <w:tcBorders>
              <w:left w:val="single" w:sz="4" w:space="0" w:color="auto"/>
              <w:right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в тому числі: </w:t>
            </w:r>
          </w:p>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 ділянка №1, площею </w:t>
            </w:r>
            <w:smartTag w:uri="urn:schemas-microsoft-com:office:smarttags" w:element="metricconverter">
              <w:smartTagPr>
                <w:attr w:name="ProductID" w:val="250 га"/>
              </w:smartTagPr>
              <w:r w:rsidRPr="004524EF">
                <w:rPr>
                  <w:rFonts w:eastAsia="Times New Roman"/>
                  <w:sz w:val="28"/>
                  <w:szCs w:val="28"/>
                  <w:lang w:val="uk-UA"/>
                </w:rPr>
                <w:t>250 га</w:t>
              </w:r>
            </w:smartTag>
            <w:r w:rsidRPr="004524EF">
              <w:rPr>
                <w:rFonts w:eastAsia="Times New Roman"/>
                <w:sz w:val="28"/>
                <w:szCs w:val="28"/>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158,9</w:t>
            </w:r>
          </w:p>
        </w:tc>
        <w:tc>
          <w:tcPr>
            <w:tcW w:w="2410"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w:t>
            </w:r>
          </w:p>
        </w:tc>
      </w:tr>
      <w:tr w:rsidR="00156B37" w:rsidRPr="004524EF" w:rsidTr="00A628BA">
        <w:trPr>
          <w:cantSplit/>
          <w:jc w:val="center"/>
        </w:trPr>
        <w:tc>
          <w:tcPr>
            <w:tcW w:w="1207" w:type="dxa"/>
            <w:vMerge/>
            <w:tcBorders>
              <w:left w:val="single" w:sz="4" w:space="0" w:color="auto"/>
              <w:right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 ділянка №2, площею </w:t>
            </w:r>
            <w:smartTag w:uri="urn:schemas-microsoft-com:office:smarttags" w:element="metricconverter">
              <w:smartTagPr>
                <w:attr w:name="ProductID" w:val="50 га"/>
              </w:smartTagPr>
              <w:r w:rsidRPr="004524EF">
                <w:rPr>
                  <w:rFonts w:eastAsia="Times New Roman"/>
                  <w:sz w:val="28"/>
                  <w:szCs w:val="28"/>
                  <w:lang w:val="uk-UA"/>
                </w:rPr>
                <w:t>50 га</w:t>
              </w:r>
            </w:smartTag>
            <w:r w:rsidRPr="004524EF">
              <w:rPr>
                <w:rFonts w:eastAsia="Times New Roman"/>
                <w:sz w:val="28"/>
                <w:szCs w:val="28"/>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 xml:space="preserve"> 32,9</w:t>
            </w:r>
          </w:p>
        </w:tc>
        <w:tc>
          <w:tcPr>
            <w:tcW w:w="2410"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w:t>
            </w:r>
          </w:p>
        </w:tc>
      </w:tr>
      <w:tr w:rsidR="00156B37" w:rsidRPr="004524EF" w:rsidTr="00A628BA">
        <w:trPr>
          <w:cantSplit/>
          <w:jc w:val="center"/>
        </w:trPr>
        <w:tc>
          <w:tcPr>
            <w:tcW w:w="1207" w:type="dxa"/>
            <w:vMerge/>
            <w:tcBorders>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xml:space="preserve">- паркова зона, площею </w:t>
            </w:r>
            <w:smartTag w:uri="urn:schemas-microsoft-com:office:smarttags" w:element="metricconverter">
              <w:smartTagPr>
                <w:attr w:name="ProductID" w:val="32,0 га"/>
              </w:smartTagPr>
              <w:r w:rsidRPr="004524EF">
                <w:rPr>
                  <w:rFonts w:eastAsia="Times New Roman"/>
                  <w:sz w:val="28"/>
                  <w:szCs w:val="28"/>
                  <w:lang w:val="uk-UA"/>
                </w:rPr>
                <w:t>32,0 га</w:t>
              </w:r>
            </w:smartTag>
            <w:r w:rsidRPr="004524EF">
              <w:rPr>
                <w:rFonts w:eastAsia="Times New Roman"/>
                <w:sz w:val="28"/>
                <w:szCs w:val="28"/>
                <w:lang w:val="uk-UA"/>
              </w:rPr>
              <w:t>.</w:t>
            </w:r>
          </w:p>
        </w:tc>
        <w:tc>
          <w:tcPr>
            <w:tcW w:w="1843"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9,6</w:t>
            </w:r>
          </w:p>
        </w:tc>
        <w:tc>
          <w:tcPr>
            <w:tcW w:w="2410"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w:t>
            </w:r>
          </w:p>
        </w:tc>
      </w:tr>
      <w:tr w:rsidR="00156B37" w:rsidRPr="004524EF" w:rsidTr="00A628BA">
        <w:trPr>
          <w:cantSplit/>
          <w:jc w:val="center"/>
        </w:trPr>
        <w:tc>
          <w:tcPr>
            <w:tcW w:w="1207" w:type="dxa"/>
            <w:tcBorders>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b/>
                <w:sz w:val="28"/>
                <w:szCs w:val="28"/>
                <w:lang w:val="uk-UA"/>
              </w:rPr>
            </w:pPr>
          </w:p>
        </w:tc>
        <w:tc>
          <w:tcPr>
            <w:tcW w:w="2693"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rPr>
                <w:rFonts w:eastAsia="Times New Roman"/>
                <w:b/>
                <w:sz w:val="28"/>
                <w:szCs w:val="28"/>
                <w:lang w:val="uk-UA"/>
              </w:rPr>
            </w:pPr>
            <w:r w:rsidRPr="004524EF">
              <w:rPr>
                <w:rFonts w:eastAsia="Times New Roman"/>
                <w:b/>
                <w:sz w:val="28"/>
                <w:szCs w:val="28"/>
                <w:lang w:val="uk-UA"/>
              </w:rPr>
              <w:t>Разом</w:t>
            </w:r>
          </w:p>
        </w:tc>
        <w:tc>
          <w:tcPr>
            <w:tcW w:w="1843"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b/>
                <w:sz w:val="28"/>
                <w:szCs w:val="28"/>
                <w:lang w:val="uk-UA"/>
              </w:rPr>
            </w:pPr>
          </w:p>
        </w:tc>
        <w:tc>
          <w:tcPr>
            <w:tcW w:w="1417"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fldChar w:fldCharType="begin"/>
            </w:r>
            <w:r w:rsidRPr="004524EF">
              <w:rPr>
                <w:rFonts w:eastAsia="Times New Roman"/>
                <w:b/>
                <w:sz w:val="28"/>
                <w:szCs w:val="28"/>
                <w:lang w:val="uk-UA"/>
              </w:rPr>
              <w:instrText xml:space="preserve"> =SUM(ABOVE) </w:instrText>
            </w:r>
            <w:r w:rsidRPr="004524EF">
              <w:rPr>
                <w:rFonts w:eastAsia="Times New Roman"/>
                <w:b/>
                <w:sz w:val="28"/>
                <w:szCs w:val="28"/>
                <w:lang w:val="uk-UA"/>
              </w:rPr>
              <w:fldChar w:fldCharType="separate"/>
            </w:r>
            <w:r w:rsidRPr="004524EF">
              <w:rPr>
                <w:rFonts w:eastAsia="Times New Roman"/>
                <w:b/>
                <w:noProof/>
                <w:sz w:val="28"/>
                <w:szCs w:val="28"/>
                <w:lang w:val="uk-UA"/>
              </w:rPr>
              <w:t>402,8</w:t>
            </w:r>
            <w:r w:rsidRPr="004524EF">
              <w:rPr>
                <w:rFonts w:eastAsia="Times New Roman"/>
                <w:b/>
                <w:sz w:val="28"/>
                <w:szCs w:val="28"/>
                <w:lang w:val="uk-U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156B37" w:rsidRPr="004524EF" w:rsidRDefault="00156B37" w:rsidP="00A628BA">
            <w:pPr>
              <w:spacing w:before="20" w:after="20"/>
              <w:jc w:val="center"/>
              <w:rPr>
                <w:rFonts w:eastAsia="Times New Roman"/>
                <w:b/>
                <w:sz w:val="28"/>
                <w:szCs w:val="28"/>
                <w:lang w:val="uk-UA"/>
              </w:rPr>
            </w:pPr>
          </w:p>
        </w:tc>
      </w:tr>
      <w:tr w:rsidR="00156B37" w:rsidRPr="004524EF" w:rsidTr="00A628BA">
        <w:trPr>
          <w:cantSplit/>
          <w:jc w:val="center"/>
        </w:trPr>
        <w:tc>
          <w:tcPr>
            <w:tcW w:w="9570" w:type="dxa"/>
            <w:gridSpan w:val="5"/>
            <w:tcBorders>
              <w:top w:val="single" w:sz="4" w:space="0" w:color="auto"/>
              <w:left w:val="single" w:sz="4" w:space="0" w:color="auto"/>
              <w:right w:val="single" w:sz="4" w:space="0" w:color="auto"/>
            </w:tcBorders>
            <w:vAlign w:val="center"/>
          </w:tcPr>
          <w:p w:rsidR="00156B37" w:rsidRPr="004524EF" w:rsidRDefault="00156B37" w:rsidP="00A628BA">
            <w:pPr>
              <w:keepNext/>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Вертикальне планування та дощова каналізація</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Merge w:val="restart"/>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ВП</w:t>
            </w:r>
          </w:p>
        </w:tc>
        <w:tc>
          <w:tcPr>
            <w:tcW w:w="2693" w:type="dxa"/>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Вертикальне планування</w:t>
            </w:r>
          </w:p>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Будівництво відкритої дощової каналізації</w:t>
            </w:r>
          </w:p>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Будівництво міні очисних споруд дощової каналізації</w:t>
            </w:r>
          </w:p>
        </w:tc>
        <w:tc>
          <w:tcPr>
            <w:tcW w:w="1843" w:type="dxa"/>
            <w:vMerge w:val="restart"/>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Відповідно з будівництвом капітальних споруд</w:t>
            </w:r>
          </w:p>
        </w:tc>
        <w:tc>
          <w:tcPr>
            <w:tcW w:w="141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56,1</w:t>
            </w:r>
          </w:p>
        </w:tc>
        <w:tc>
          <w:tcPr>
            <w:tcW w:w="2410" w:type="dxa"/>
            <w:vMerge w:val="restart"/>
            <w:vAlign w:val="center"/>
          </w:tcPr>
          <w:p w:rsidR="00156B37" w:rsidRPr="004524EF" w:rsidRDefault="00156B37" w:rsidP="00A628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Усі роботи виконуються одночасно та у відповідності з будівництвом капітальних споруд та благоустроєм території. Відповідно до ПОБ.</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Merge/>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p>
        </w:tc>
        <w:tc>
          <w:tcPr>
            <w:tcW w:w="2693" w:type="dxa"/>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в тому числі:</w:t>
            </w:r>
          </w:p>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оздоровчо-рекреаційна зона,</w:t>
            </w:r>
          </w:p>
        </w:tc>
        <w:tc>
          <w:tcPr>
            <w:tcW w:w="1843" w:type="dxa"/>
            <w:vMerge/>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p>
        </w:tc>
        <w:tc>
          <w:tcPr>
            <w:tcW w:w="141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42,3</w:t>
            </w:r>
          </w:p>
        </w:tc>
        <w:tc>
          <w:tcPr>
            <w:tcW w:w="2410" w:type="dxa"/>
            <w:vMerge/>
            <w:vAlign w:val="center"/>
          </w:tcPr>
          <w:p w:rsidR="00156B37" w:rsidRPr="004524EF" w:rsidRDefault="00156B37" w:rsidP="00A628BA">
            <w:pPr>
              <w:autoSpaceDE w:val="0"/>
              <w:autoSpaceDN w:val="0"/>
              <w:adjustRightInd w:val="0"/>
              <w:spacing w:before="20" w:after="20"/>
              <w:rPr>
                <w:rFonts w:eastAsia="Times New Roman"/>
                <w:sz w:val="28"/>
                <w:szCs w:val="28"/>
                <w:lang w:val="uk-UA"/>
              </w:rPr>
            </w:pP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Merge/>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p>
        </w:tc>
        <w:tc>
          <w:tcPr>
            <w:tcW w:w="2693" w:type="dxa"/>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оздоровча зона</w:t>
            </w:r>
          </w:p>
        </w:tc>
        <w:tc>
          <w:tcPr>
            <w:tcW w:w="1843" w:type="dxa"/>
            <w:vMerge/>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p>
        </w:tc>
        <w:tc>
          <w:tcPr>
            <w:tcW w:w="141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9,2</w:t>
            </w:r>
          </w:p>
        </w:tc>
        <w:tc>
          <w:tcPr>
            <w:tcW w:w="2410" w:type="dxa"/>
            <w:vMerge/>
            <w:vAlign w:val="center"/>
          </w:tcPr>
          <w:p w:rsidR="00156B37" w:rsidRPr="004524EF" w:rsidRDefault="00156B37" w:rsidP="00A628BA">
            <w:pPr>
              <w:autoSpaceDE w:val="0"/>
              <w:autoSpaceDN w:val="0"/>
              <w:adjustRightInd w:val="0"/>
              <w:spacing w:before="20" w:after="20"/>
              <w:rPr>
                <w:rFonts w:eastAsia="Times New Roman"/>
                <w:sz w:val="28"/>
                <w:szCs w:val="28"/>
                <w:lang w:val="uk-UA"/>
              </w:rPr>
            </w:pP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Merge/>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p>
        </w:tc>
        <w:tc>
          <w:tcPr>
            <w:tcW w:w="2693" w:type="dxa"/>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 паркова –громадська зона</w:t>
            </w:r>
          </w:p>
        </w:tc>
        <w:tc>
          <w:tcPr>
            <w:tcW w:w="1843"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Відповідно із створенням паркової зони та будівництва капітальних споруд</w:t>
            </w:r>
          </w:p>
        </w:tc>
        <w:tc>
          <w:tcPr>
            <w:tcW w:w="141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4,6</w:t>
            </w:r>
          </w:p>
        </w:tc>
        <w:tc>
          <w:tcPr>
            <w:tcW w:w="2410" w:type="dxa"/>
            <w:vMerge/>
            <w:vAlign w:val="center"/>
          </w:tcPr>
          <w:p w:rsidR="00156B37" w:rsidRPr="004524EF" w:rsidRDefault="00156B37" w:rsidP="00A628BA">
            <w:pPr>
              <w:autoSpaceDE w:val="0"/>
              <w:autoSpaceDN w:val="0"/>
              <w:adjustRightInd w:val="0"/>
              <w:spacing w:before="20" w:after="20"/>
              <w:rPr>
                <w:rFonts w:eastAsia="Times New Roman"/>
                <w:sz w:val="28"/>
                <w:szCs w:val="28"/>
                <w:lang w:val="uk-UA"/>
              </w:rPr>
            </w:pP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autoSpaceDE w:val="0"/>
              <w:autoSpaceDN w:val="0"/>
              <w:adjustRightInd w:val="0"/>
              <w:spacing w:before="20" w:after="20"/>
              <w:jc w:val="center"/>
              <w:rPr>
                <w:rFonts w:eastAsia="Times New Roman"/>
                <w:b/>
                <w:sz w:val="28"/>
                <w:szCs w:val="28"/>
                <w:lang w:val="uk-UA"/>
              </w:rPr>
            </w:pPr>
          </w:p>
        </w:tc>
        <w:tc>
          <w:tcPr>
            <w:tcW w:w="2693" w:type="dxa"/>
          </w:tcPr>
          <w:p w:rsidR="00156B37" w:rsidRPr="004524EF" w:rsidRDefault="00156B37" w:rsidP="00A628BA">
            <w:pPr>
              <w:spacing w:before="20" w:after="20"/>
              <w:rPr>
                <w:rFonts w:eastAsia="Times New Roman"/>
                <w:b/>
                <w:sz w:val="28"/>
                <w:szCs w:val="28"/>
                <w:lang w:val="uk-UA"/>
              </w:rPr>
            </w:pPr>
          </w:p>
        </w:tc>
        <w:tc>
          <w:tcPr>
            <w:tcW w:w="1843" w:type="dxa"/>
            <w:vAlign w:val="center"/>
          </w:tcPr>
          <w:p w:rsidR="00156B37" w:rsidRPr="004524EF" w:rsidRDefault="00156B37" w:rsidP="00A628BA">
            <w:pPr>
              <w:spacing w:before="20" w:after="20"/>
              <w:rPr>
                <w:rFonts w:eastAsia="Times New Roman"/>
                <w:b/>
                <w:sz w:val="28"/>
                <w:szCs w:val="28"/>
                <w:lang w:val="uk-UA"/>
              </w:rPr>
            </w:pPr>
          </w:p>
        </w:tc>
        <w:tc>
          <w:tcPr>
            <w:tcW w:w="1417" w:type="dxa"/>
            <w:vAlign w:val="center"/>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fldChar w:fldCharType="begin"/>
            </w:r>
            <w:r w:rsidRPr="004524EF">
              <w:rPr>
                <w:rFonts w:eastAsia="Times New Roman"/>
                <w:b/>
                <w:sz w:val="28"/>
                <w:szCs w:val="28"/>
                <w:lang w:val="uk-UA"/>
              </w:rPr>
              <w:instrText xml:space="preserve"> =SUM(ABOVE) </w:instrText>
            </w:r>
            <w:r w:rsidRPr="004524EF">
              <w:rPr>
                <w:rFonts w:eastAsia="Times New Roman"/>
                <w:b/>
                <w:sz w:val="28"/>
                <w:szCs w:val="28"/>
                <w:lang w:val="uk-UA"/>
              </w:rPr>
              <w:fldChar w:fldCharType="separate"/>
            </w:r>
            <w:r w:rsidRPr="004524EF">
              <w:rPr>
                <w:rFonts w:eastAsia="Times New Roman"/>
                <w:b/>
                <w:noProof/>
                <w:sz w:val="28"/>
                <w:szCs w:val="28"/>
                <w:lang w:val="uk-UA"/>
              </w:rPr>
              <w:t>112,2</w:t>
            </w:r>
            <w:r w:rsidRPr="004524EF">
              <w:rPr>
                <w:rFonts w:eastAsia="Times New Roman"/>
                <w:b/>
                <w:sz w:val="28"/>
                <w:szCs w:val="28"/>
                <w:lang w:val="uk-UA"/>
              </w:rPr>
              <w:fldChar w:fldCharType="end"/>
            </w:r>
          </w:p>
        </w:tc>
        <w:tc>
          <w:tcPr>
            <w:tcW w:w="2410" w:type="dxa"/>
            <w:vAlign w:val="center"/>
          </w:tcPr>
          <w:p w:rsidR="00156B37" w:rsidRPr="004524EF" w:rsidRDefault="00156B37" w:rsidP="00A628BA">
            <w:pPr>
              <w:autoSpaceDE w:val="0"/>
              <w:autoSpaceDN w:val="0"/>
              <w:adjustRightInd w:val="0"/>
              <w:spacing w:before="20" w:after="20"/>
              <w:rPr>
                <w:rFonts w:eastAsia="Times New Roman"/>
                <w:b/>
                <w:sz w:val="28"/>
                <w:szCs w:val="28"/>
                <w:lang w:val="uk-UA"/>
              </w:rPr>
            </w:pP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570" w:type="dxa"/>
            <w:gridSpan w:val="5"/>
            <w:vAlign w:val="center"/>
          </w:tcPr>
          <w:p w:rsidR="00156B37" w:rsidRPr="004524EF" w:rsidRDefault="00156B37" w:rsidP="00A628BA">
            <w:pPr>
              <w:keepNext/>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Енергопостачання</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keepNext/>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w:t>
            </w:r>
          </w:p>
        </w:tc>
        <w:tc>
          <w:tcPr>
            <w:tcW w:w="2693" w:type="dxa"/>
            <w:vAlign w:val="center"/>
          </w:tcPr>
          <w:p w:rsidR="00156B37" w:rsidRPr="004524EF" w:rsidRDefault="00156B37" w:rsidP="00A628BA">
            <w:pPr>
              <w:keepNext/>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оздоровчо-рекреаційній зоні (І)</w:t>
            </w:r>
          </w:p>
        </w:tc>
        <w:tc>
          <w:tcPr>
            <w:tcW w:w="1843" w:type="dxa"/>
            <w:vAlign w:val="center"/>
          </w:tcPr>
          <w:p w:rsidR="00156B37" w:rsidRPr="004524EF" w:rsidRDefault="00156B37" w:rsidP="00A628BA">
            <w:pPr>
              <w:keepNext/>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417" w:type="dxa"/>
            <w:vAlign w:val="center"/>
          </w:tcPr>
          <w:p w:rsidR="00156B37" w:rsidRPr="004524EF" w:rsidRDefault="00156B37" w:rsidP="00A628BA">
            <w:pPr>
              <w:keepNext/>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689,0</w:t>
            </w:r>
          </w:p>
        </w:tc>
        <w:tc>
          <w:tcPr>
            <w:tcW w:w="2410" w:type="dxa"/>
            <w:vAlign w:val="center"/>
          </w:tcPr>
          <w:p w:rsidR="00156B37" w:rsidRPr="004524EF" w:rsidRDefault="00156B37" w:rsidP="00A628BA">
            <w:pPr>
              <w:keepNext/>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На етапі завершення будівництва кожного окремого рекреацій-но-оздоровчого ком-плексу</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2</w:t>
            </w:r>
          </w:p>
        </w:tc>
        <w:tc>
          <w:tcPr>
            <w:tcW w:w="2693" w:type="dxa"/>
            <w:vAlign w:val="center"/>
          </w:tcPr>
          <w:p w:rsidR="00156B37" w:rsidRPr="004524EF" w:rsidRDefault="00156B37" w:rsidP="00A628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оздоровчій зоні (ІІ)</w:t>
            </w:r>
          </w:p>
        </w:tc>
        <w:tc>
          <w:tcPr>
            <w:tcW w:w="1843"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417"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161,8</w:t>
            </w:r>
          </w:p>
        </w:tc>
        <w:tc>
          <w:tcPr>
            <w:tcW w:w="2410" w:type="dxa"/>
            <w:vAlign w:val="center"/>
          </w:tcPr>
          <w:p w:rsidR="00156B37" w:rsidRPr="004524EF" w:rsidRDefault="00156B37" w:rsidP="00A628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На етапі завершення будівництва кожного окремого оздоровчо-го комплексу</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3</w:t>
            </w:r>
          </w:p>
        </w:tc>
        <w:tc>
          <w:tcPr>
            <w:tcW w:w="2693" w:type="dxa"/>
            <w:vAlign w:val="center"/>
          </w:tcPr>
          <w:p w:rsidR="00156B37" w:rsidRPr="004524EF" w:rsidRDefault="00156B37" w:rsidP="00A628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Спорудження КСЕСТ в парково-громадській зоні (ІІІ)</w:t>
            </w:r>
          </w:p>
        </w:tc>
        <w:tc>
          <w:tcPr>
            <w:tcW w:w="1843"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6 місяців – 1 рік</w:t>
            </w:r>
          </w:p>
        </w:tc>
        <w:tc>
          <w:tcPr>
            <w:tcW w:w="1417"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49,2</w:t>
            </w:r>
          </w:p>
        </w:tc>
        <w:tc>
          <w:tcPr>
            <w:tcW w:w="2410" w:type="dxa"/>
            <w:vAlign w:val="center"/>
          </w:tcPr>
          <w:p w:rsidR="00156B37" w:rsidRPr="004524EF" w:rsidRDefault="00156B37" w:rsidP="00A628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На етапі завершення будівництва кожного окремого громадсь-кого закладу</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4</w:t>
            </w:r>
          </w:p>
        </w:tc>
        <w:tc>
          <w:tcPr>
            <w:tcW w:w="2693" w:type="dxa"/>
            <w:vAlign w:val="center"/>
          </w:tcPr>
          <w:p w:rsidR="00156B37" w:rsidRPr="004524EF" w:rsidRDefault="00156B37" w:rsidP="00A628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Будівництво об’єктів електроенергетики</w:t>
            </w:r>
          </w:p>
        </w:tc>
        <w:tc>
          <w:tcPr>
            <w:tcW w:w="1843"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2 роки</w:t>
            </w:r>
          </w:p>
        </w:tc>
        <w:tc>
          <w:tcPr>
            <w:tcW w:w="1417" w:type="dxa"/>
            <w:vAlign w:val="center"/>
          </w:tcPr>
          <w:p w:rsidR="00156B37" w:rsidRPr="004524EF" w:rsidRDefault="00156B37" w:rsidP="00A628BA">
            <w:pPr>
              <w:autoSpaceDE w:val="0"/>
              <w:autoSpaceDN w:val="0"/>
              <w:adjustRightInd w:val="0"/>
              <w:spacing w:before="20" w:after="20"/>
              <w:jc w:val="center"/>
              <w:rPr>
                <w:rFonts w:eastAsia="Times New Roman"/>
                <w:sz w:val="28"/>
                <w:szCs w:val="28"/>
                <w:lang w:val="uk-UA"/>
              </w:rPr>
            </w:pPr>
            <w:r w:rsidRPr="004524EF">
              <w:rPr>
                <w:rFonts w:eastAsia="Times New Roman"/>
                <w:sz w:val="28"/>
                <w:szCs w:val="28"/>
                <w:lang w:val="uk-UA"/>
              </w:rPr>
              <w:t>100,0</w:t>
            </w:r>
          </w:p>
        </w:tc>
        <w:tc>
          <w:tcPr>
            <w:tcW w:w="2410" w:type="dxa"/>
            <w:vAlign w:val="center"/>
          </w:tcPr>
          <w:p w:rsidR="00156B37" w:rsidRPr="004524EF" w:rsidRDefault="00156B37" w:rsidP="00A628BA">
            <w:pPr>
              <w:autoSpaceDE w:val="0"/>
              <w:autoSpaceDN w:val="0"/>
              <w:adjustRightInd w:val="0"/>
              <w:spacing w:before="20" w:after="20"/>
              <w:rPr>
                <w:rFonts w:eastAsia="Times New Roman"/>
                <w:sz w:val="28"/>
                <w:szCs w:val="28"/>
                <w:lang w:val="uk-UA"/>
              </w:rPr>
            </w:pPr>
            <w:r w:rsidRPr="004524EF">
              <w:rPr>
                <w:rFonts w:eastAsia="Times New Roman"/>
                <w:sz w:val="28"/>
                <w:szCs w:val="28"/>
                <w:lang w:val="uk-UA"/>
              </w:rPr>
              <w:t xml:space="preserve">Одночасно з будів-ництвом оздоровчо-рекреаційних та гро-мадських закладів </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autoSpaceDE w:val="0"/>
              <w:autoSpaceDN w:val="0"/>
              <w:adjustRightInd w:val="0"/>
              <w:spacing w:before="20" w:after="20"/>
              <w:jc w:val="center"/>
              <w:rPr>
                <w:rFonts w:eastAsia="Times New Roman"/>
                <w:b/>
                <w:sz w:val="28"/>
                <w:szCs w:val="28"/>
                <w:lang w:val="uk-UA"/>
              </w:rPr>
            </w:pPr>
          </w:p>
        </w:tc>
        <w:tc>
          <w:tcPr>
            <w:tcW w:w="2693" w:type="dxa"/>
            <w:vAlign w:val="center"/>
          </w:tcPr>
          <w:p w:rsidR="00156B37" w:rsidRPr="004524EF" w:rsidRDefault="00156B37" w:rsidP="00A628BA">
            <w:pPr>
              <w:autoSpaceDE w:val="0"/>
              <w:autoSpaceDN w:val="0"/>
              <w:adjustRightInd w:val="0"/>
              <w:spacing w:before="20" w:after="20"/>
              <w:jc w:val="right"/>
              <w:rPr>
                <w:rFonts w:eastAsia="Times New Roman"/>
                <w:b/>
                <w:sz w:val="28"/>
                <w:szCs w:val="28"/>
                <w:lang w:val="uk-UA"/>
              </w:rPr>
            </w:pPr>
            <w:r w:rsidRPr="004524EF">
              <w:rPr>
                <w:rFonts w:eastAsia="Times New Roman"/>
                <w:b/>
                <w:sz w:val="28"/>
                <w:szCs w:val="28"/>
                <w:lang w:val="uk-UA"/>
              </w:rPr>
              <w:t>Всього</w:t>
            </w:r>
          </w:p>
        </w:tc>
        <w:tc>
          <w:tcPr>
            <w:tcW w:w="1843" w:type="dxa"/>
            <w:vAlign w:val="center"/>
          </w:tcPr>
          <w:p w:rsidR="00156B37" w:rsidRPr="004524EF" w:rsidRDefault="00156B37" w:rsidP="00A628BA">
            <w:pPr>
              <w:autoSpaceDE w:val="0"/>
              <w:autoSpaceDN w:val="0"/>
              <w:adjustRightInd w:val="0"/>
              <w:spacing w:before="20" w:after="20"/>
              <w:jc w:val="right"/>
              <w:rPr>
                <w:rFonts w:eastAsia="Times New Roman"/>
                <w:b/>
                <w:sz w:val="28"/>
                <w:szCs w:val="28"/>
                <w:lang w:val="uk-UA"/>
              </w:rPr>
            </w:pPr>
          </w:p>
        </w:tc>
        <w:tc>
          <w:tcPr>
            <w:tcW w:w="1417" w:type="dxa"/>
            <w:vAlign w:val="center"/>
          </w:tcPr>
          <w:p w:rsidR="00156B37" w:rsidRPr="004524EF" w:rsidRDefault="00156B37" w:rsidP="00A628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1000,0</w:t>
            </w:r>
          </w:p>
        </w:tc>
        <w:tc>
          <w:tcPr>
            <w:tcW w:w="2410" w:type="dxa"/>
            <w:vAlign w:val="center"/>
          </w:tcPr>
          <w:p w:rsidR="00156B37" w:rsidRPr="004524EF" w:rsidRDefault="00156B37" w:rsidP="00A628BA">
            <w:pPr>
              <w:autoSpaceDE w:val="0"/>
              <w:autoSpaceDN w:val="0"/>
              <w:adjustRightInd w:val="0"/>
              <w:spacing w:before="20" w:after="20"/>
              <w:rPr>
                <w:rFonts w:eastAsia="Times New Roman"/>
                <w:b/>
                <w:sz w:val="28"/>
                <w:szCs w:val="28"/>
                <w:lang w:val="uk-UA"/>
              </w:rPr>
            </w:pP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570" w:type="dxa"/>
            <w:gridSpan w:val="5"/>
            <w:vAlign w:val="center"/>
          </w:tcPr>
          <w:p w:rsidR="00156B37" w:rsidRPr="004524EF" w:rsidRDefault="00156B37" w:rsidP="00A628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 xml:space="preserve">Водопостачання </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lastRenderedPageBreak/>
              <w:t>В1</w:t>
            </w:r>
          </w:p>
        </w:tc>
        <w:tc>
          <w:tcPr>
            <w:tcW w:w="2693"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Прокладання вуличної водопровідної мережі (</w:t>
            </w:r>
            <w:smartTag w:uri="urn:schemas-microsoft-com:office:smarttags" w:element="metricconverter">
              <w:smartTagPr>
                <w:attr w:name="ProductID" w:val="15,00 км"/>
              </w:smartTagPr>
              <w:r w:rsidRPr="004524EF">
                <w:rPr>
                  <w:rFonts w:eastAsia="Times New Roman"/>
                  <w:sz w:val="28"/>
                  <w:szCs w:val="28"/>
                  <w:lang w:val="uk-UA"/>
                </w:rPr>
                <w:t>15,00 км</w:t>
              </w:r>
            </w:smartTag>
            <w:r w:rsidRPr="004524EF">
              <w:rPr>
                <w:rFonts w:eastAsia="Times New Roman"/>
                <w:sz w:val="28"/>
                <w:szCs w:val="28"/>
                <w:lang w:val="uk-UA"/>
              </w:rPr>
              <w:t>)</w:t>
            </w:r>
          </w:p>
        </w:tc>
        <w:tc>
          <w:tcPr>
            <w:tcW w:w="1843"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11 місяців</w:t>
            </w:r>
          </w:p>
        </w:tc>
        <w:tc>
          <w:tcPr>
            <w:tcW w:w="141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7,33</w:t>
            </w:r>
          </w:p>
        </w:tc>
        <w:tc>
          <w:tcPr>
            <w:tcW w:w="241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В2, В3</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В2</w:t>
            </w:r>
          </w:p>
        </w:tc>
        <w:tc>
          <w:tcPr>
            <w:tcW w:w="2693"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Прокладання внутрішньоділянкової водопровідної мережі (</w:t>
            </w:r>
            <w:smartTag w:uri="urn:schemas-microsoft-com:office:smarttags" w:element="metricconverter">
              <w:smartTagPr>
                <w:attr w:name="ProductID" w:val="20,00 км"/>
              </w:smartTagPr>
              <w:r w:rsidRPr="004524EF">
                <w:rPr>
                  <w:rFonts w:eastAsia="Times New Roman"/>
                  <w:sz w:val="28"/>
                  <w:szCs w:val="28"/>
                  <w:lang w:val="uk-UA"/>
                </w:rPr>
                <w:t>20,00 км</w:t>
              </w:r>
            </w:smartTag>
            <w:r w:rsidRPr="004524EF">
              <w:rPr>
                <w:rFonts w:eastAsia="Times New Roman"/>
                <w:sz w:val="28"/>
                <w:szCs w:val="28"/>
                <w:lang w:val="uk-UA"/>
              </w:rPr>
              <w:t>)</w:t>
            </w:r>
          </w:p>
        </w:tc>
        <w:tc>
          <w:tcPr>
            <w:tcW w:w="1843"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41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7,50</w:t>
            </w:r>
          </w:p>
        </w:tc>
        <w:tc>
          <w:tcPr>
            <w:tcW w:w="241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В1, В3</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keepNext/>
              <w:spacing w:before="20" w:after="20"/>
              <w:jc w:val="center"/>
              <w:rPr>
                <w:rFonts w:eastAsia="Times New Roman"/>
                <w:sz w:val="28"/>
                <w:szCs w:val="28"/>
                <w:lang w:val="uk-UA"/>
              </w:rPr>
            </w:pPr>
            <w:r w:rsidRPr="004524EF">
              <w:rPr>
                <w:rFonts w:eastAsia="Times New Roman"/>
                <w:sz w:val="28"/>
                <w:szCs w:val="28"/>
                <w:lang w:val="uk-UA"/>
              </w:rPr>
              <w:t>В3</w:t>
            </w:r>
          </w:p>
        </w:tc>
        <w:tc>
          <w:tcPr>
            <w:tcW w:w="2693" w:type="dxa"/>
            <w:vAlign w:val="center"/>
          </w:tcPr>
          <w:p w:rsidR="00156B37" w:rsidRPr="004524EF" w:rsidRDefault="00156B37" w:rsidP="00A628BA">
            <w:pPr>
              <w:keepNext/>
              <w:spacing w:before="20" w:after="20"/>
              <w:rPr>
                <w:rFonts w:eastAsia="Times New Roman"/>
                <w:sz w:val="28"/>
                <w:szCs w:val="28"/>
                <w:lang w:val="uk-UA"/>
              </w:rPr>
            </w:pPr>
            <w:r w:rsidRPr="004524EF">
              <w:rPr>
                <w:rFonts w:eastAsia="Times New Roman"/>
                <w:sz w:val="28"/>
                <w:szCs w:val="28"/>
                <w:lang w:val="uk-UA"/>
              </w:rPr>
              <w:t>Будівництво ділянок водопровідних споруд (3 одиниці)</w:t>
            </w:r>
          </w:p>
        </w:tc>
        <w:tc>
          <w:tcPr>
            <w:tcW w:w="1843" w:type="dxa"/>
            <w:vAlign w:val="center"/>
          </w:tcPr>
          <w:p w:rsidR="00156B37" w:rsidRPr="004524EF" w:rsidRDefault="00156B37" w:rsidP="00A628BA">
            <w:pPr>
              <w:keepNext/>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417" w:type="dxa"/>
            <w:vAlign w:val="center"/>
          </w:tcPr>
          <w:p w:rsidR="00156B37" w:rsidRPr="004524EF" w:rsidRDefault="00156B37" w:rsidP="00A628BA">
            <w:pPr>
              <w:keepNext/>
              <w:spacing w:before="20" w:after="20"/>
              <w:jc w:val="center"/>
              <w:rPr>
                <w:rFonts w:eastAsia="Times New Roman"/>
                <w:sz w:val="28"/>
                <w:szCs w:val="28"/>
                <w:lang w:val="uk-UA"/>
              </w:rPr>
            </w:pPr>
            <w:r w:rsidRPr="004524EF">
              <w:rPr>
                <w:rFonts w:eastAsia="Times New Roman"/>
                <w:sz w:val="28"/>
                <w:szCs w:val="28"/>
                <w:lang w:val="uk-UA"/>
              </w:rPr>
              <w:t>11,13</w:t>
            </w:r>
          </w:p>
        </w:tc>
        <w:tc>
          <w:tcPr>
            <w:tcW w:w="2410" w:type="dxa"/>
            <w:vAlign w:val="center"/>
          </w:tcPr>
          <w:p w:rsidR="00156B37" w:rsidRPr="004524EF" w:rsidRDefault="00156B37" w:rsidP="00A628BA">
            <w:pPr>
              <w:keepNext/>
              <w:spacing w:before="20" w:after="20"/>
              <w:jc w:val="center"/>
              <w:rPr>
                <w:rFonts w:eastAsia="Times New Roman"/>
                <w:sz w:val="28"/>
                <w:szCs w:val="28"/>
                <w:lang w:val="uk-UA"/>
              </w:rPr>
            </w:pPr>
            <w:r w:rsidRPr="004524EF">
              <w:rPr>
                <w:rFonts w:eastAsia="Times New Roman"/>
                <w:sz w:val="28"/>
                <w:szCs w:val="28"/>
                <w:lang w:val="uk-UA"/>
              </w:rPr>
              <w:t>одночасно з В1, В2</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spacing w:before="20" w:after="20"/>
              <w:rPr>
                <w:rFonts w:eastAsia="Times New Roman"/>
                <w:b/>
                <w:sz w:val="28"/>
                <w:szCs w:val="28"/>
                <w:lang w:val="uk-UA"/>
              </w:rPr>
            </w:pPr>
          </w:p>
        </w:tc>
        <w:tc>
          <w:tcPr>
            <w:tcW w:w="2693" w:type="dxa"/>
            <w:vAlign w:val="center"/>
          </w:tcPr>
          <w:p w:rsidR="00156B37" w:rsidRPr="004524EF" w:rsidRDefault="00156B37" w:rsidP="00A628BA">
            <w:pPr>
              <w:spacing w:before="20" w:after="20"/>
              <w:jc w:val="right"/>
              <w:rPr>
                <w:rFonts w:eastAsia="Times New Roman"/>
                <w:b/>
                <w:sz w:val="28"/>
                <w:szCs w:val="28"/>
                <w:lang w:val="uk-UA"/>
              </w:rPr>
            </w:pPr>
            <w:r w:rsidRPr="004524EF">
              <w:rPr>
                <w:rFonts w:eastAsia="Times New Roman"/>
                <w:b/>
                <w:sz w:val="28"/>
                <w:szCs w:val="28"/>
                <w:lang w:val="uk-UA"/>
              </w:rPr>
              <w:t>Всього</w:t>
            </w:r>
          </w:p>
        </w:tc>
        <w:tc>
          <w:tcPr>
            <w:tcW w:w="1843" w:type="dxa"/>
            <w:vAlign w:val="center"/>
          </w:tcPr>
          <w:p w:rsidR="00156B37" w:rsidRPr="004524EF" w:rsidRDefault="00156B37" w:rsidP="00A628BA">
            <w:pPr>
              <w:spacing w:before="20" w:after="20"/>
              <w:jc w:val="center"/>
              <w:rPr>
                <w:rFonts w:eastAsia="Times New Roman"/>
                <w:b/>
                <w:sz w:val="28"/>
                <w:szCs w:val="28"/>
                <w:lang w:val="uk-UA"/>
              </w:rPr>
            </w:pPr>
          </w:p>
        </w:tc>
        <w:tc>
          <w:tcPr>
            <w:tcW w:w="1417" w:type="dxa"/>
            <w:vAlign w:val="center"/>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t>25,96</w:t>
            </w:r>
          </w:p>
        </w:tc>
        <w:tc>
          <w:tcPr>
            <w:tcW w:w="2410" w:type="dxa"/>
            <w:vAlign w:val="center"/>
          </w:tcPr>
          <w:p w:rsidR="00156B37" w:rsidRPr="004524EF" w:rsidRDefault="00156B37" w:rsidP="00A628BA">
            <w:pPr>
              <w:spacing w:before="20" w:after="20"/>
              <w:jc w:val="center"/>
              <w:rPr>
                <w:rFonts w:eastAsia="Times New Roman"/>
                <w:b/>
                <w:sz w:val="28"/>
                <w:szCs w:val="28"/>
                <w:lang w:val="uk-UA"/>
              </w:rPr>
            </w:pP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570" w:type="dxa"/>
            <w:gridSpan w:val="5"/>
            <w:vAlign w:val="center"/>
          </w:tcPr>
          <w:p w:rsidR="00156B37" w:rsidRPr="004524EF" w:rsidRDefault="00156B37" w:rsidP="00A628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Каналізація</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К1</w:t>
            </w:r>
          </w:p>
        </w:tc>
        <w:tc>
          <w:tcPr>
            <w:tcW w:w="2693"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Прокладання вуличної самопливної каналізаційної мережі (</w:t>
            </w:r>
            <w:smartTag w:uri="urn:schemas-microsoft-com:office:smarttags" w:element="metricconverter">
              <w:smartTagPr>
                <w:attr w:name="ProductID" w:val="5,60 км"/>
              </w:smartTagPr>
              <w:r w:rsidRPr="004524EF">
                <w:rPr>
                  <w:rFonts w:eastAsia="Times New Roman"/>
                  <w:sz w:val="28"/>
                  <w:szCs w:val="28"/>
                  <w:lang w:val="uk-UA"/>
                </w:rPr>
                <w:t>5,60 км</w:t>
              </w:r>
            </w:smartTag>
            <w:r w:rsidRPr="004524EF">
              <w:rPr>
                <w:rFonts w:eastAsia="Times New Roman"/>
                <w:sz w:val="28"/>
                <w:szCs w:val="28"/>
                <w:lang w:val="uk-UA"/>
              </w:rPr>
              <w:t>)</w:t>
            </w:r>
          </w:p>
        </w:tc>
        <w:tc>
          <w:tcPr>
            <w:tcW w:w="1843"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7 місяців</w:t>
            </w:r>
          </w:p>
        </w:tc>
        <w:tc>
          <w:tcPr>
            <w:tcW w:w="141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2,38</w:t>
            </w:r>
          </w:p>
        </w:tc>
        <w:tc>
          <w:tcPr>
            <w:tcW w:w="241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К2, К3, К4, К5</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К2</w:t>
            </w:r>
          </w:p>
        </w:tc>
        <w:tc>
          <w:tcPr>
            <w:tcW w:w="2693"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Прокладання внутрішньо-ділянкової каналізаційної мережі (</w:t>
            </w:r>
            <w:smartTag w:uri="urn:schemas-microsoft-com:office:smarttags" w:element="metricconverter">
              <w:smartTagPr>
                <w:attr w:name="ProductID" w:val="17,00 км"/>
              </w:smartTagPr>
              <w:r w:rsidRPr="004524EF">
                <w:rPr>
                  <w:rFonts w:eastAsia="Times New Roman"/>
                  <w:sz w:val="28"/>
                  <w:szCs w:val="28"/>
                  <w:lang w:val="uk-UA"/>
                </w:rPr>
                <w:t>17,00 км</w:t>
              </w:r>
            </w:smartTag>
            <w:r w:rsidRPr="004524EF">
              <w:rPr>
                <w:rFonts w:eastAsia="Times New Roman"/>
                <w:sz w:val="28"/>
                <w:szCs w:val="28"/>
                <w:lang w:val="uk-UA"/>
              </w:rPr>
              <w:t>)</w:t>
            </w:r>
          </w:p>
        </w:tc>
        <w:tc>
          <w:tcPr>
            <w:tcW w:w="1843"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8 місяців</w:t>
            </w:r>
          </w:p>
        </w:tc>
        <w:tc>
          <w:tcPr>
            <w:tcW w:w="141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7,65</w:t>
            </w:r>
          </w:p>
        </w:tc>
        <w:tc>
          <w:tcPr>
            <w:tcW w:w="241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К1, К3, К4, К5</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К3</w:t>
            </w:r>
          </w:p>
        </w:tc>
        <w:tc>
          <w:tcPr>
            <w:tcW w:w="2693"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Прокладання напірної каналізаційної мережі (</w:t>
            </w:r>
            <w:smartTag w:uri="urn:schemas-microsoft-com:office:smarttags" w:element="metricconverter">
              <w:smartTagPr>
                <w:attr w:name="ProductID" w:val="3,50 км"/>
              </w:smartTagPr>
              <w:r w:rsidRPr="004524EF">
                <w:rPr>
                  <w:rFonts w:eastAsia="Times New Roman"/>
                  <w:sz w:val="28"/>
                  <w:szCs w:val="28"/>
                  <w:lang w:val="uk-UA"/>
                </w:rPr>
                <w:t>3,50 км</w:t>
              </w:r>
            </w:smartTag>
            <w:r w:rsidRPr="004524EF">
              <w:rPr>
                <w:rFonts w:eastAsia="Times New Roman"/>
                <w:sz w:val="28"/>
                <w:szCs w:val="28"/>
                <w:lang w:val="uk-UA"/>
              </w:rPr>
              <w:t>)</w:t>
            </w:r>
          </w:p>
        </w:tc>
        <w:tc>
          <w:tcPr>
            <w:tcW w:w="1843"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3 місяці</w:t>
            </w:r>
          </w:p>
        </w:tc>
        <w:tc>
          <w:tcPr>
            <w:tcW w:w="141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2,31</w:t>
            </w:r>
          </w:p>
        </w:tc>
        <w:tc>
          <w:tcPr>
            <w:tcW w:w="241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К1, К2, К4, К5</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К4</w:t>
            </w:r>
          </w:p>
        </w:tc>
        <w:tc>
          <w:tcPr>
            <w:tcW w:w="2693"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Будівництво каналіза-ційних насосних станцій (2 одиниці)</w:t>
            </w:r>
          </w:p>
        </w:tc>
        <w:tc>
          <w:tcPr>
            <w:tcW w:w="1843"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41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0,80</w:t>
            </w:r>
          </w:p>
        </w:tc>
        <w:tc>
          <w:tcPr>
            <w:tcW w:w="241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К1, К2, К3, К5</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К5</w:t>
            </w:r>
          </w:p>
        </w:tc>
        <w:tc>
          <w:tcPr>
            <w:tcW w:w="2693"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Будівництво каналізаційних очисних споруд (1 ділянка)</w:t>
            </w:r>
          </w:p>
        </w:tc>
        <w:tc>
          <w:tcPr>
            <w:tcW w:w="1843"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 місяців</w:t>
            </w:r>
          </w:p>
        </w:tc>
        <w:tc>
          <w:tcPr>
            <w:tcW w:w="141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4,00</w:t>
            </w:r>
          </w:p>
        </w:tc>
        <w:tc>
          <w:tcPr>
            <w:tcW w:w="241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К1, К2, К3, К4</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spacing w:before="20" w:after="20"/>
              <w:rPr>
                <w:rFonts w:eastAsia="Times New Roman"/>
                <w:b/>
                <w:sz w:val="28"/>
                <w:szCs w:val="28"/>
                <w:lang w:val="uk-UA"/>
              </w:rPr>
            </w:pPr>
          </w:p>
        </w:tc>
        <w:tc>
          <w:tcPr>
            <w:tcW w:w="2693" w:type="dxa"/>
            <w:vAlign w:val="center"/>
          </w:tcPr>
          <w:p w:rsidR="00156B37" w:rsidRPr="004524EF" w:rsidRDefault="00156B37" w:rsidP="00A628BA">
            <w:pPr>
              <w:spacing w:before="20" w:after="20"/>
              <w:jc w:val="right"/>
              <w:rPr>
                <w:rFonts w:eastAsia="Times New Roman"/>
                <w:b/>
                <w:sz w:val="28"/>
                <w:szCs w:val="28"/>
                <w:lang w:val="uk-UA"/>
              </w:rPr>
            </w:pPr>
            <w:r w:rsidRPr="004524EF">
              <w:rPr>
                <w:rFonts w:eastAsia="Times New Roman"/>
                <w:b/>
                <w:sz w:val="28"/>
                <w:szCs w:val="28"/>
                <w:lang w:val="uk-UA"/>
              </w:rPr>
              <w:t>Всього</w:t>
            </w:r>
          </w:p>
        </w:tc>
        <w:tc>
          <w:tcPr>
            <w:tcW w:w="1843" w:type="dxa"/>
            <w:vAlign w:val="center"/>
          </w:tcPr>
          <w:p w:rsidR="00156B37" w:rsidRPr="004524EF" w:rsidRDefault="00156B37" w:rsidP="00A628BA">
            <w:pPr>
              <w:spacing w:before="20" w:after="20"/>
              <w:jc w:val="center"/>
              <w:rPr>
                <w:rFonts w:eastAsia="Times New Roman"/>
                <w:b/>
                <w:sz w:val="28"/>
                <w:szCs w:val="28"/>
                <w:lang w:val="uk-UA"/>
              </w:rPr>
            </w:pPr>
          </w:p>
        </w:tc>
        <w:tc>
          <w:tcPr>
            <w:tcW w:w="1417" w:type="dxa"/>
            <w:vAlign w:val="center"/>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t>17,14</w:t>
            </w:r>
          </w:p>
        </w:tc>
        <w:tc>
          <w:tcPr>
            <w:tcW w:w="2410" w:type="dxa"/>
            <w:vAlign w:val="center"/>
          </w:tcPr>
          <w:p w:rsidR="00156B37" w:rsidRPr="004524EF" w:rsidRDefault="00156B37" w:rsidP="00A628BA">
            <w:pPr>
              <w:spacing w:before="20" w:after="20"/>
              <w:jc w:val="center"/>
              <w:rPr>
                <w:rFonts w:eastAsia="Times New Roman"/>
                <w:b/>
                <w:sz w:val="28"/>
                <w:szCs w:val="28"/>
                <w:lang w:val="uk-UA"/>
              </w:rPr>
            </w:pP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9570" w:type="dxa"/>
            <w:gridSpan w:val="5"/>
            <w:vAlign w:val="center"/>
          </w:tcPr>
          <w:p w:rsidR="00156B37" w:rsidRPr="004524EF" w:rsidRDefault="00156B37" w:rsidP="00A628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Санітарне очищення</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lastRenderedPageBreak/>
              <w:t>СО1</w:t>
            </w:r>
          </w:p>
        </w:tc>
        <w:tc>
          <w:tcPr>
            <w:tcW w:w="2693"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Придбання сміттєвозів (3 одиниці)</w:t>
            </w:r>
          </w:p>
        </w:tc>
        <w:tc>
          <w:tcPr>
            <w:tcW w:w="1843"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3 місяця</w:t>
            </w:r>
          </w:p>
        </w:tc>
        <w:tc>
          <w:tcPr>
            <w:tcW w:w="141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2,10</w:t>
            </w:r>
          </w:p>
        </w:tc>
        <w:tc>
          <w:tcPr>
            <w:tcW w:w="241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СО2, СО3</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СО2</w:t>
            </w:r>
          </w:p>
        </w:tc>
        <w:tc>
          <w:tcPr>
            <w:tcW w:w="2693"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Придбання прибиральних машин та механізмів (7 од.)</w:t>
            </w:r>
          </w:p>
        </w:tc>
        <w:tc>
          <w:tcPr>
            <w:tcW w:w="1843"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3 місяця</w:t>
            </w:r>
          </w:p>
        </w:tc>
        <w:tc>
          <w:tcPr>
            <w:tcW w:w="141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2,80</w:t>
            </w:r>
          </w:p>
        </w:tc>
        <w:tc>
          <w:tcPr>
            <w:tcW w:w="241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СО1, СО3</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СОЗ</w:t>
            </w:r>
          </w:p>
        </w:tc>
        <w:tc>
          <w:tcPr>
            <w:tcW w:w="2693" w:type="dxa"/>
            <w:vAlign w:val="center"/>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Розробка Схеми санітарного очищення</w:t>
            </w:r>
          </w:p>
        </w:tc>
        <w:tc>
          <w:tcPr>
            <w:tcW w:w="1843"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5 місяців</w:t>
            </w:r>
          </w:p>
        </w:tc>
        <w:tc>
          <w:tcPr>
            <w:tcW w:w="1417"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0,30</w:t>
            </w:r>
          </w:p>
        </w:tc>
        <w:tc>
          <w:tcPr>
            <w:tcW w:w="2410" w:type="dxa"/>
            <w:vAlign w:val="center"/>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одночасно з СО1, СО2</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jc w:val="center"/>
        </w:trPr>
        <w:tc>
          <w:tcPr>
            <w:tcW w:w="1207" w:type="dxa"/>
            <w:vAlign w:val="center"/>
          </w:tcPr>
          <w:p w:rsidR="00156B37" w:rsidRPr="004524EF" w:rsidRDefault="00156B37" w:rsidP="00A628BA">
            <w:pPr>
              <w:spacing w:before="20" w:after="20"/>
              <w:rPr>
                <w:rFonts w:eastAsia="Times New Roman"/>
                <w:b/>
                <w:sz w:val="28"/>
                <w:szCs w:val="28"/>
                <w:lang w:val="uk-UA"/>
              </w:rPr>
            </w:pPr>
          </w:p>
        </w:tc>
        <w:tc>
          <w:tcPr>
            <w:tcW w:w="2693" w:type="dxa"/>
            <w:vAlign w:val="center"/>
          </w:tcPr>
          <w:p w:rsidR="00156B37" w:rsidRPr="004524EF" w:rsidRDefault="00156B37" w:rsidP="00A628BA">
            <w:pPr>
              <w:spacing w:before="20" w:after="20"/>
              <w:jc w:val="right"/>
              <w:rPr>
                <w:rFonts w:eastAsia="Times New Roman"/>
                <w:b/>
                <w:sz w:val="28"/>
                <w:szCs w:val="28"/>
                <w:lang w:val="uk-UA"/>
              </w:rPr>
            </w:pPr>
            <w:r w:rsidRPr="004524EF">
              <w:rPr>
                <w:rFonts w:eastAsia="Times New Roman"/>
                <w:b/>
                <w:sz w:val="28"/>
                <w:szCs w:val="28"/>
                <w:lang w:val="uk-UA"/>
              </w:rPr>
              <w:t>Всього</w:t>
            </w:r>
          </w:p>
        </w:tc>
        <w:tc>
          <w:tcPr>
            <w:tcW w:w="1843" w:type="dxa"/>
            <w:vAlign w:val="center"/>
          </w:tcPr>
          <w:p w:rsidR="00156B37" w:rsidRPr="004524EF" w:rsidRDefault="00156B37" w:rsidP="00A628BA">
            <w:pPr>
              <w:spacing w:before="20" w:after="20"/>
              <w:jc w:val="center"/>
              <w:rPr>
                <w:rFonts w:eastAsia="Times New Roman"/>
                <w:b/>
                <w:sz w:val="28"/>
                <w:szCs w:val="28"/>
                <w:lang w:val="uk-UA"/>
              </w:rPr>
            </w:pPr>
          </w:p>
        </w:tc>
        <w:tc>
          <w:tcPr>
            <w:tcW w:w="1417" w:type="dxa"/>
            <w:vAlign w:val="center"/>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t>5,20</w:t>
            </w:r>
          </w:p>
        </w:tc>
        <w:tc>
          <w:tcPr>
            <w:tcW w:w="2410" w:type="dxa"/>
            <w:vAlign w:val="center"/>
          </w:tcPr>
          <w:p w:rsidR="00156B37" w:rsidRPr="004524EF" w:rsidRDefault="00156B37" w:rsidP="00A628BA">
            <w:pPr>
              <w:spacing w:before="20" w:after="20"/>
              <w:jc w:val="center"/>
              <w:rPr>
                <w:rFonts w:eastAsia="Times New Roman"/>
                <w:b/>
                <w:sz w:val="28"/>
                <w:szCs w:val="28"/>
                <w:lang w:val="uk-UA"/>
              </w:rPr>
            </w:pP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570" w:type="dxa"/>
            <w:gridSpan w:val="5"/>
          </w:tcPr>
          <w:p w:rsidR="00156B37" w:rsidRPr="004524EF" w:rsidRDefault="00156B37" w:rsidP="00A628BA">
            <w:pPr>
              <w:autoSpaceDE w:val="0"/>
              <w:autoSpaceDN w:val="0"/>
              <w:adjustRightInd w:val="0"/>
              <w:spacing w:before="20" w:after="20"/>
              <w:jc w:val="center"/>
              <w:rPr>
                <w:rFonts w:eastAsia="Times New Roman"/>
                <w:b/>
                <w:sz w:val="28"/>
                <w:szCs w:val="28"/>
                <w:lang w:val="uk-UA"/>
              </w:rPr>
            </w:pPr>
            <w:r w:rsidRPr="004524EF">
              <w:rPr>
                <w:rFonts w:eastAsia="Times New Roman"/>
                <w:b/>
                <w:sz w:val="28"/>
                <w:szCs w:val="28"/>
                <w:lang w:val="uk-UA"/>
              </w:rPr>
              <w:t>Благоустрій, озеленення</w:t>
            </w: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156B37" w:rsidRPr="004524EF" w:rsidRDefault="00156B37" w:rsidP="00A628BA">
            <w:pPr>
              <w:spacing w:before="20" w:after="20"/>
              <w:jc w:val="both"/>
              <w:rPr>
                <w:rFonts w:eastAsia="Times New Roman"/>
                <w:b/>
                <w:sz w:val="28"/>
                <w:szCs w:val="28"/>
                <w:lang w:val="uk-UA"/>
              </w:rPr>
            </w:pPr>
          </w:p>
        </w:tc>
        <w:tc>
          <w:tcPr>
            <w:tcW w:w="2693" w:type="dxa"/>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Озеленення території</w:t>
            </w:r>
          </w:p>
        </w:tc>
        <w:tc>
          <w:tcPr>
            <w:tcW w:w="1843" w:type="dxa"/>
          </w:tcPr>
          <w:p w:rsidR="00156B37" w:rsidRPr="004524EF" w:rsidRDefault="00156B37" w:rsidP="00A628BA">
            <w:pPr>
              <w:spacing w:before="20" w:after="20"/>
              <w:jc w:val="both"/>
              <w:rPr>
                <w:rFonts w:eastAsia="Times New Roman"/>
                <w:b/>
                <w:sz w:val="28"/>
                <w:szCs w:val="28"/>
                <w:lang w:val="uk-UA"/>
              </w:rPr>
            </w:pPr>
          </w:p>
        </w:tc>
        <w:tc>
          <w:tcPr>
            <w:tcW w:w="1417" w:type="dxa"/>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17,2</w:t>
            </w:r>
          </w:p>
        </w:tc>
        <w:tc>
          <w:tcPr>
            <w:tcW w:w="2410" w:type="dxa"/>
          </w:tcPr>
          <w:p w:rsidR="00156B37" w:rsidRPr="004524EF" w:rsidRDefault="00156B37" w:rsidP="00A628BA">
            <w:pPr>
              <w:spacing w:before="20" w:after="20"/>
              <w:jc w:val="both"/>
              <w:rPr>
                <w:rFonts w:eastAsia="Times New Roman"/>
                <w:b/>
                <w:sz w:val="28"/>
                <w:szCs w:val="28"/>
                <w:lang w:val="uk-UA"/>
              </w:rPr>
            </w:pP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156B37" w:rsidRPr="004524EF" w:rsidRDefault="00156B37" w:rsidP="00A628BA">
            <w:pPr>
              <w:spacing w:before="20" w:after="20"/>
              <w:jc w:val="both"/>
              <w:rPr>
                <w:rFonts w:eastAsia="Times New Roman"/>
                <w:b/>
                <w:sz w:val="28"/>
                <w:szCs w:val="28"/>
                <w:lang w:val="uk-UA"/>
              </w:rPr>
            </w:pPr>
          </w:p>
        </w:tc>
        <w:tc>
          <w:tcPr>
            <w:tcW w:w="2693" w:type="dxa"/>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Влаштування газонів</w:t>
            </w:r>
          </w:p>
        </w:tc>
        <w:tc>
          <w:tcPr>
            <w:tcW w:w="1843" w:type="dxa"/>
          </w:tcPr>
          <w:p w:rsidR="00156B37" w:rsidRPr="004524EF" w:rsidRDefault="00156B37" w:rsidP="00A628BA">
            <w:pPr>
              <w:spacing w:before="20" w:after="20"/>
              <w:jc w:val="both"/>
              <w:rPr>
                <w:rFonts w:eastAsia="Times New Roman"/>
                <w:b/>
                <w:sz w:val="28"/>
                <w:szCs w:val="28"/>
                <w:lang w:val="uk-UA"/>
              </w:rPr>
            </w:pPr>
          </w:p>
        </w:tc>
        <w:tc>
          <w:tcPr>
            <w:tcW w:w="1417" w:type="dxa"/>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6,6</w:t>
            </w:r>
          </w:p>
        </w:tc>
        <w:tc>
          <w:tcPr>
            <w:tcW w:w="2410" w:type="dxa"/>
          </w:tcPr>
          <w:p w:rsidR="00156B37" w:rsidRPr="004524EF" w:rsidRDefault="00156B37" w:rsidP="00A628BA">
            <w:pPr>
              <w:spacing w:before="20" w:after="20"/>
              <w:jc w:val="both"/>
              <w:rPr>
                <w:rFonts w:eastAsia="Times New Roman"/>
                <w:b/>
                <w:sz w:val="28"/>
                <w:szCs w:val="28"/>
                <w:lang w:val="uk-UA"/>
              </w:rPr>
            </w:pP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156B37" w:rsidRPr="004524EF" w:rsidRDefault="00156B37" w:rsidP="00A628BA">
            <w:pPr>
              <w:spacing w:before="20" w:after="20"/>
              <w:jc w:val="both"/>
              <w:rPr>
                <w:rFonts w:eastAsia="Times New Roman"/>
                <w:b/>
                <w:sz w:val="28"/>
                <w:szCs w:val="28"/>
                <w:lang w:val="uk-UA"/>
              </w:rPr>
            </w:pPr>
          </w:p>
        </w:tc>
        <w:tc>
          <w:tcPr>
            <w:tcW w:w="2693" w:type="dxa"/>
          </w:tcPr>
          <w:p w:rsidR="00156B37" w:rsidRPr="004524EF" w:rsidRDefault="00156B37" w:rsidP="00A628BA">
            <w:pPr>
              <w:spacing w:before="20" w:after="20"/>
              <w:rPr>
                <w:rFonts w:eastAsia="Times New Roman"/>
                <w:sz w:val="28"/>
                <w:szCs w:val="28"/>
                <w:lang w:val="uk-UA"/>
              </w:rPr>
            </w:pPr>
            <w:r w:rsidRPr="004524EF">
              <w:rPr>
                <w:rFonts w:eastAsia="Times New Roman"/>
                <w:sz w:val="28"/>
                <w:szCs w:val="28"/>
                <w:lang w:val="uk-UA"/>
              </w:rPr>
              <w:t>Влаштування пішохідних доріжок</w:t>
            </w:r>
          </w:p>
        </w:tc>
        <w:tc>
          <w:tcPr>
            <w:tcW w:w="1843" w:type="dxa"/>
          </w:tcPr>
          <w:p w:rsidR="00156B37" w:rsidRPr="004524EF" w:rsidRDefault="00156B37" w:rsidP="00A628BA">
            <w:pPr>
              <w:spacing w:before="20" w:after="20"/>
              <w:jc w:val="both"/>
              <w:rPr>
                <w:rFonts w:eastAsia="Times New Roman"/>
                <w:b/>
                <w:sz w:val="28"/>
                <w:szCs w:val="28"/>
                <w:lang w:val="uk-UA"/>
              </w:rPr>
            </w:pPr>
          </w:p>
        </w:tc>
        <w:tc>
          <w:tcPr>
            <w:tcW w:w="1417" w:type="dxa"/>
          </w:tcPr>
          <w:p w:rsidR="00156B37" w:rsidRPr="004524EF" w:rsidRDefault="00156B37" w:rsidP="00A628BA">
            <w:pPr>
              <w:spacing w:before="20" w:after="20"/>
              <w:jc w:val="center"/>
              <w:rPr>
                <w:rFonts w:eastAsia="Times New Roman"/>
                <w:sz w:val="28"/>
                <w:szCs w:val="28"/>
                <w:lang w:val="uk-UA"/>
              </w:rPr>
            </w:pPr>
            <w:r w:rsidRPr="004524EF">
              <w:rPr>
                <w:rFonts w:eastAsia="Times New Roman"/>
                <w:sz w:val="28"/>
                <w:szCs w:val="28"/>
                <w:lang w:val="uk-UA"/>
              </w:rPr>
              <w:t>8,2</w:t>
            </w:r>
          </w:p>
        </w:tc>
        <w:tc>
          <w:tcPr>
            <w:tcW w:w="2410" w:type="dxa"/>
          </w:tcPr>
          <w:p w:rsidR="00156B37" w:rsidRPr="004524EF" w:rsidRDefault="00156B37" w:rsidP="00A628BA">
            <w:pPr>
              <w:spacing w:before="20" w:after="20"/>
              <w:jc w:val="both"/>
              <w:rPr>
                <w:rFonts w:eastAsia="Times New Roman"/>
                <w:b/>
                <w:sz w:val="28"/>
                <w:szCs w:val="28"/>
                <w:lang w:val="uk-UA"/>
              </w:rPr>
            </w:pPr>
          </w:p>
        </w:tc>
      </w:tr>
      <w:tr w:rsidR="00156B37" w:rsidRPr="004524EF" w:rsidTr="00A628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207" w:type="dxa"/>
          </w:tcPr>
          <w:p w:rsidR="00156B37" w:rsidRPr="004524EF" w:rsidRDefault="00156B37" w:rsidP="00A628BA">
            <w:pPr>
              <w:spacing w:before="20" w:after="20"/>
              <w:jc w:val="both"/>
              <w:rPr>
                <w:rFonts w:eastAsia="Times New Roman"/>
                <w:b/>
                <w:sz w:val="28"/>
                <w:szCs w:val="28"/>
                <w:lang w:val="uk-UA"/>
              </w:rPr>
            </w:pPr>
          </w:p>
        </w:tc>
        <w:tc>
          <w:tcPr>
            <w:tcW w:w="2693" w:type="dxa"/>
          </w:tcPr>
          <w:p w:rsidR="00156B37" w:rsidRPr="004524EF" w:rsidRDefault="00156B37" w:rsidP="00A628BA">
            <w:pPr>
              <w:spacing w:before="20" w:after="20"/>
              <w:rPr>
                <w:rFonts w:eastAsia="Times New Roman"/>
                <w:b/>
                <w:sz w:val="28"/>
                <w:szCs w:val="28"/>
                <w:lang w:val="uk-UA"/>
              </w:rPr>
            </w:pPr>
            <w:r w:rsidRPr="004524EF">
              <w:rPr>
                <w:rFonts w:eastAsia="Times New Roman"/>
                <w:b/>
                <w:sz w:val="28"/>
                <w:szCs w:val="28"/>
                <w:lang w:val="uk-UA"/>
              </w:rPr>
              <w:t>Разом</w:t>
            </w:r>
          </w:p>
        </w:tc>
        <w:tc>
          <w:tcPr>
            <w:tcW w:w="1843" w:type="dxa"/>
          </w:tcPr>
          <w:p w:rsidR="00156B37" w:rsidRPr="004524EF" w:rsidRDefault="00156B37" w:rsidP="00A628BA">
            <w:pPr>
              <w:spacing w:before="20" w:after="20"/>
              <w:jc w:val="both"/>
              <w:rPr>
                <w:rFonts w:eastAsia="Times New Roman"/>
                <w:b/>
                <w:sz w:val="28"/>
                <w:szCs w:val="28"/>
                <w:lang w:val="uk-UA"/>
              </w:rPr>
            </w:pPr>
          </w:p>
        </w:tc>
        <w:tc>
          <w:tcPr>
            <w:tcW w:w="1417" w:type="dxa"/>
          </w:tcPr>
          <w:p w:rsidR="00156B37" w:rsidRPr="004524EF" w:rsidRDefault="00156B37" w:rsidP="00A628BA">
            <w:pPr>
              <w:spacing w:before="20" w:after="20"/>
              <w:jc w:val="center"/>
              <w:rPr>
                <w:rFonts w:eastAsia="Times New Roman"/>
                <w:b/>
                <w:sz w:val="28"/>
                <w:szCs w:val="28"/>
                <w:lang w:val="uk-UA"/>
              </w:rPr>
            </w:pPr>
            <w:r w:rsidRPr="004524EF">
              <w:rPr>
                <w:rFonts w:eastAsia="Times New Roman"/>
                <w:b/>
                <w:sz w:val="28"/>
                <w:szCs w:val="28"/>
                <w:lang w:val="uk-UA"/>
              </w:rPr>
              <w:t>32,0</w:t>
            </w:r>
          </w:p>
        </w:tc>
        <w:tc>
          <w:tcPr>
            <w:tcW w:w="2410" w:type="dxa"/>
          </w:tcPr>
          <w:p w:rsidR="00156B37" w:rsidRPr="004524EF" w:rsidRDefault="00156B37" w:rsidP="00A628BA">
            <w:pPr>
              <w:spacing w:before="20" w:after="20"/>
              <w:jc w:val="both"/>
              <w:rPr>
                <w:rFonts w:eastAsia="Times New Roman"/>
                <w:b/>
                <w:sz w:val="28"/>
                <w:szCs w:val="28"/>
                <w:lang w:val="uk-UA"/>
              </w:rPr>
            </w:pPr>
          </w:p>
        </w:tc>
      </w:tr>
    </w:tbl>
    <w:p w:rsidR="00B30D92" w:rsidRDefault="00B30D92"/>
    <w:sectPr w:rsidR="00B30D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08B" w:rsidRDefault="00B9108B" w:rsidP="00156B37">
      <w:r>
        <w:separator/>
      </w:r>
    </w:p>
  </w:endnote>
  <w:endnote w:type="continuationSeparator" w:id="0">
    <w:p w:rsidR="00B9108B" w:rsidRDefault="00B9108B" w:rsidP="0015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06">
    <w:altName w:val="Times New Roman"/>
    <w:panose1 w:val="00000000000000000000"/>
    <w:charset w:val="CC"/>
    <w:family w:val="auto"/>
    <w:notTrueType/>
    <w:pitch w:val="variable"/>
    <w:sig w:usb0="00000201" w:usb1="00000000" w:usb2="00000000" w:usb3="00000000" w:csb0="00000004"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 w:name="1251 Times">
    <w:altName w:val="Arial"/>
    <w:panose1 w:val="00000000000000000000"/>
    <w:charset w:val="00"/>
    <w:family w:val="swiss"/>
    <w:notTrueType/>
    <w:pitch w:val="default"/>
    <w:sig w:usb0="00000003" w:usb1="00000000" w:usb2="00000000" w:usb3="00000000" w:csb0="00000001" w:csb1="00000000"/>
  </w:font>
  <w:font w:name="Journal">
    <w:altName w:val="Times New Roman"/>
    <w:panose1 w:val="00000000000000000000"/>
    <w:charset w:val="00"/>
    <w:family w:val="auto"/>
    <w:notTrueType/>
    <w:pitch w:val="variable"/>
    <w:sig w:usb0="00000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37" w:rsidRDefault="00156B37" w:rsidP="009C67F3">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156B37" w:rsidRDefault="00156B37" w:rsidP="00B60B8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37" w:rsidRDefault="00156B37" w:rsidP="00A300B7">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w:t>
    </w:r>
    <w:r>
      <w:rPr>
        <w:rStyle w:val="af4"/>
      </w:rPr>
      <w:fldChar w:fldCharType="end"/>
    </w:r>
  </w:p>
  <w:p w:rsidR="00156B37" w:rsidRDefault="00156B37" w:rsidP="00B60B8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08B" w:rsidRDefault="00B9108B" w:rsidP="00156B37">
      <w:r>
        <w:separator/>
      </w:r>
    </w:p>
  </w:footnote>
  <w:footnote w:type="continuationSeparator" w:id="0">
    <w:p w:rsidR="00B9108B" w:rsidRDefault="00B9108B" w:rsidP="00156B37">
      <w:r>
        <w:continuationSeparator/>
      </w:r>
    </w:p>
  </w:footnote>
  <w:footnote w:id="1">
    <w:p w:rsidR="00156B37" w:rsidRDefault="00156B37" w:rsidP="00156B37">
      <w:pPr>
        <w:jc w:val="both"/>
      </w:pPr>
      <w:r w:rsidRPr="001A3B16">
        <w:rPr>
          <w:rStyle w:val="af7"/>
          <w:lang w:val="uk-UA"/>
        </w:rPr>
        <w:footnoteRef/>
      </w:r>
      <w:r w:rsidRPr="001A3B16">
        <w:rPr>
          <w:lang w:val="uk-UA"/>
        </w:rPr>
        <w:t xml:space="preserve"> </w:t>
      </w:r>
      <w:r w:rsidRPr="001A3B16">
        <w:rPr>
          <w:sz w:val="20"/>
          <w:szCs w:val="20"/>
          <w:lang w:val="uk-UA"/>
        </w:rPr>
        <w:t>Розрахунок здійснювався за методикою визначення ємності курортів (Містобудування. Довідник проектувальника – К., 1999 р.; ДБН 360-92**, п. 5.27).</w:t>
      </w:r>
    </w:p>
  </w:footnote>
  <w:footnote w:id="2">
    <w:p w:rsidR="00156B37" w:rsidRDefault="00156B37" w:rsidP="00156B37">
      <w:pPr>
        <w:pStyle w:val="af5"/>
      </w:pPr>
      <w:r w:rsidRPr="001A3B16">
        <w:rPr>
          <w:rStyle w:val="af7"/>
        </w:rPr>
        <w:footnoteRef/>
      </w:r>
      <w:r w:rsidRPr="001A3B16">
        <w:t xml:space="preserve"> При розрахунку місткості оздоровчих та рекреаційних закладів були узяті показники з таблиці 6.1 ДБН 360-92**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30ED4B4"/>
    <w:lvl w:ilvl="0">
      <w:start w:val="1"/>
      <w:numFmt w:val="bullet"/>
      <w:pStyle w:val="2"/>
      <w:lvlText w:val=""/>
      <w:lvlJc w:val="left"/>
      <w:pPr>
        <w:tabs>
          <w:tab w:val="num" w:pos="643"/>
        </w:tabs>
        <w:ind w:left="643" w:hanging="360"/>
      </w:pPr>
      <w:rPr>
        <w:rFonts w:ascii="Symbol" w:hAnsi="Symbol" w:hint="default"/>
      </w:rPr>
    </w:lvl>
  </w:abstractNum>
  <w:abstractNum w:abstractNumId="1">
    <w:nsid w:val="011235E5"/>
    <w:multiLevelType w:val="hybridMultilevel"/>
    <w:tmpl w:val="DD803A2A"/>
    <w:lvl w:ilvl="0" w:tplc="8B247236">
      <w:start w:val="1"/>
      <w:numFmt w:val="decimal"/>
      <w:lvlText w:val="%1."/>
      <w:lvlJc w:val="left"/>
      <w:pPr>
        <w:tabs>
          <w:tab w:val="num" w:pos="284"/>
        </w:tabs>
        <w:ind w:left="284"/>
      </w:pPr>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310708"/>
    <w:multiLevelType w:val="hybridMultilevel"/>
    <w:tmpl w:val="C51EAC5A"/>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227A62"/>
    <w:multiLevelType w:val="hybridMultilevel"/>
    <w:tmpl w:val="BA96A32C"/>
    <w:lvl w:ilvl="0" w:tplc="F43E8826">
      <w:start w:val="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30662C0"/>
    <w:multiLevelType w:val="hybridMultilevel"/>
    <w:tmpl w:val="57826EF4"/>
    <w:lvl w:ilvl="0" w:tplc="3834AF14">
      <w:start w:val="1"/>
      <w:numFmt w:val="bullet"/>
      <w:lvlText w:val="–"/>
      <w:lvlJc w:val="left"/>
      <w:pPr>
        <w:tabs>
          <w:tab w:val="num" w:pos="720"/>
        </w:tabs>
        <w:ind w:left="720" w:hanging="360"/>
      </w:pPr>
      <w:rPr>
        <w:rFonts w:ascii="font306" w:hAnsi="font306" w:hint="default"/>
        <w:b/>
        <w:i w:val="0"/>
        <w:strike w:val="0"/>
        <w:dstrike w:val="0"/>
        <w:outline w:val="0"/>
        <w:shadow w:val="0"/>
        <w:emboss w:val="0"/>
        <w:imprint w:val="0"/>
        <w:sz w:val="20"/>
        <w:effect w:val="no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8E7DA2"/>
    <w:multiLevelType w:val="hybridMultilevel"/>
    <w:tmpl w:val="A3965AA4"/>
    <w:lvl w:ilvl="0" w:tplc="F0847E7C">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14C5B27"/>
    <w:multiLevelType w:val="hybridMultilevel"/>
    <w:tmpl w:val="7D127D84"/>
    <w:lvl w:ilvl="0" w:tplc="19CC120E">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7">
    <w:nsid w:val="3B696BB5"/>
    <w:multiLevelType w:val="hybridMultilevel"/>
    <w:tmpl w:val="74C2D910"/>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F42D01"/>
    <w:multiLevelType w:val="multilevel"/>
    <w:tmpl w:val="9BBE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F94E8E"/>
    <w:multiLevelType w:val="multilevel"/>
    <w:tmpl w:val="DEDE8290"/>
    <w:lvl w:ilvl="0">
      <w:start w:val="2"/>
      <w:numFmt w:val="decimal"/>
      <w:lvlText w:val="%1."/>
      <w:lvlJc w:val="left"/>
      <w:pPr>
        <w:ind w:left="390" w:hanging="390"/>
      </w:pPr>
      <w:rPr>
        <w:rFonts w:cs="Times New Roman" w:hint="default"/>
      </w:rPr>
    </w:lvl>
    <w:lvl w:ilvl="1">
      <w:start w:val="1"/>
      <w:numFmt w:val="decimal"/>
      <w:lvlText w:val="%1.%2."/>
      <w:lvlJc w:val="left"/>
      <w:pPr>
        <w:ind w:left="2356" w:hanging="720"/>
      </w:pPr>
      <w:rPr>
        <w:rFonts w:cs="Times New Roman" w:hint="default"/>
      </w:rPr>
    </w:lvl>
    <w:lvl w:ilvl="2">
      <w:start w:val="1"/>
      <w:numFmt w:val="decimal"/>
      <w:lvlText w:val="%1.%2.%3."/>
      <w:lvlJc w:val="left"/>
      <w:pPr>
        <w:ind w:left="3992" w:hanging="720"/>
      </w:pPr>
      <w:rPr>
        <w:rFonts w:cs="Times New Roman" w:hint="default"/>
      </w:rPr>
    </w:lvl>
    <w:lvl w:ilvl="3">
      <w:start w:val="1"/>
      <w:numFmt w:val="decimal"/>
      <w:lvlText w:val="%1.%2.%3.%4."/>
      <w:lvlJc w:val="left"/>
      <w:pPr>
        <w:ind w:left="5988" w:hanging="1080"/>
      </w:pPr>
      <w:rPr>
        <w:rFonts w:cs="Times New Roman" w:hint="default"/>
      </w:rPr>
    </w:lvl>
    <w:lvl w:ilvl="4">
      <w:start w:val="1"/>
      <w:numFmt w:val="decimal"/>
      <w:lvlText w:val="%1.%2.%3.%4.%5."/>
      <w:lvlJc w:val="left"/>
      <w:pPr>
        <w:ind w:left="7624" w:hanging="1080"/>
      </w:pPr>
      <w:rPr>
        <w:rFonts w:cs="Times New Roman" w:hint="default"/>
      </w:rPr>
    </w:lvl>
    <w:lvl w:ilvl="5">
      <w:start w:val="1"/>
      <w:numFmt w:val="decimal"/>
      <w:lvlText w:val="%1.%2.%3.%4.%5.%6."/>
      <w:lvlJc w:val="left"/>
      <w:pPr>
        <w:ind w:left="9620" w:hanging="1440"/>
      </w:pPr>
      <w:rPr>
        <w:rFonts w:cs="Times New Roman" w:hint="default"/>
      </w:rPr>
    </w:lvl>
    <w:lvl w:ilvl="6">
      <w:start w:val="1"/>
      <w:numFmt w:val="decimal"/>
      <w:lvlText w:val="%1.%2.%3.%4.%5.%6.%7."/>
      <w:lvlJc w:val="left"/>
      <w:pPr>
        <w:ind w:left="11256" w:hanging="1440"/>
      </w:pPr>
      <w:rPr>
        <w:rFonts w:cs="Times New Roman" w:hint="default"/>
      </w:rPr>
    </w:lvl>
    <w:lvl w:ilvl="7">
      <w:start w:val="1"/>
      <w:numFmt w:val="decimal"/>
      <w:lvlText w:val="%1.%2.%3.%4.%5.%6.%7.%8."/>
      <w:lvlJc w:val="left"/>
      <w:pPr>
        <w:ind w:left="13252" w:hanging="1800"/>
      </w:pPr>
      <w:rPr>
        <w:rFonts w:cs="Times New Roman" w:hint="default"/>
      </w:rPr>
    </w:lvl>
    <w:lvl w:ilvl="8">
      <w:start w:val="1"/>
      <w:numFmt w:val="decimal"/>
      <w:lvlText w:val="%1.%2.%3.%4.%5.%6.%7.%8.%9."/>
      <w:lvlJc w:val="left"/>
      <w:pPr>
        <w:ind w:left="14888" w:hanging="1800"/>
      </w:pPr>
      <w:rPr>
        <w:rFonts w:cs="Times New Roman" w:hint="default"/>
      </w:rPr>
    </w:lvl>
  </w:abstractNum>
  <w:abstractNum w:abstractNumId="10">
    <w:nsid w:val="3F986C57"/>
    <w:multiLevelType w:val="hybridMultilevel"/>
    <w:tmpl w:val="2B6EA34C"/>
    <w:lvl w:ilvl="0" w:tplc="33046F92">
      <w:start w:val="1"/>
      <w:numFmt w:val="decimal"/>
      <w:lvlText w:val="%1."/>
      <w:lvlJc w:val="center"/>
      <w:pPr>
        <w:ind w:left="144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11">
    <w:nsid w:val="422D697B"/>
    <w:multiLevelType w:val="hybridMultilevel"/>
    <w:tmpl w:val="A31E5510"/>
    <w:lvl w:ilvl="0" w:tplc="3834AF14">
      <w:start w:val="1"/>
      <w:numFmt w:val="bullet"/>
      <w:lvlText w:val="–"/>
      <w:lvlJc w:val="left"/>
      <w:pPr>
        <w:tabs>
          <w:tab w:val="num" w:pos="900"/>
        </w:tabs>
        <w:ind w:left="900" w:hanging="360"/>
      </w:pPr>
      <w:rPr>
        <w:rFonts w:ascii="Times New (W1)" w:hAnsi="Times New (W1)" w:hint="default"/>
        <w:b/>
        <w:i w:val="0"/>
        <w:strike w:val="0"/>
        <w:dstrike w:val="0"/>
        <w:outline w:val="0"/>
        <w:shadow w:val="0"/>
        <w:emboss w:val="0"/>
        <w:imprint w:val="0"/>
        <w:sz w:val="20"/>
        <w:effect w:val="none"/>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2">
    <w:nsid w:val="42D94E6F"/>
    <w:multiLevelType w:val="hybridMultilevel"/>
    <w:tmpl w:val="780E4DD2"/>
    <w:lvl w:ilvl="0" w:tplc="412A5DD0">
      <w:start w:val="6"/>
      <w:numFmt w:val="bullet"/>
      <w:lvlText w:val="-"/>
      <w:lvlJc w:val="left"/>
      <w:pPr>
        <w:ind w:left="596" w:hanging="360"/>
      </w:pPr>
      <w:rPr>
        <w:rFonts w:ascii="Times New Roman" w:eastAsia="Times New Roman" w:hAnsi="Times New Roman" w:hint="default"/>
      </w:rPr>
    </w:lvl>
    <w:lvl w:ilvl="1" w:tplc="04190003" w:tentative="1">
      <w:start w:val="1"/>
      <w:numFmt w:val="bullet"/>
      <w:lvlText w:val="o"/>
      <w:lvlJc w:val="left"/>
      <w:pPr>
        <w:ind w:left="1316" w:hanging="360"/>
      </w:pPr>
      <w:rPr>
        <w:rFonts w:ascii="Courier New" w:hAnsi="Courier New" w:hint="default"/>
      </w:rPr>
    </w:lvl>
    <w:lvl w:ilvl="2" w:tplc="04190005" w:tentative="1">
      <w:start w:val="1"/>
      <w:numFmt w:val="bullet"/>
      <w:lvlText w:val=""/>
      <w:lvlJc w:val="left"/>
      <w:pPr>
        <w:ind w:left="2036" w:hanging="360"/>
      </w:pPr>
      <w:rPr>
        <w:rFonts w:ascii="Wingdings" w:hAnsi="Wingdings" w:hint="default"/>
      </w:rPr>
    </w:lvl>
    <w:lvl w:ilvl="3" w:tplc="04190001" w:tentative="1">
      <w:start w:val="1"/>
      <w:numFmt w:val="bullet"/>
      <w:lvlText w:val=""/>
      <w:lvlJc w:val="left"/>
      <w:pPr>
        <w:ind w:left="2756" w:hanging="360"/>
      </w:pPr>
      <w:rPr>
        <w:rFonts w:ascii="Symbol" w:hAnsi="Symbol" w:hint="default"/>
      </w:rPr>
    </w:lvl>
    <w:lvl w:ilvl="4" w:tplc="04190003" w:tentative="1">
      <w:start w:val="1"/>
      <w:numFmt w:val="bullet"/>
      <w:lvlText w:val="o"/>
      <w:lvlJc w:val="left"/>
      <w:pPr>
        <w:ind w:left="3476" w:hanging="360"/>
      </w:pPr>
      <w:rPr>
        <w:rFonts w:ascii="Courier New" w:hAnsi="Courier New" w:hint="default"/>
      </w:rPr>
    </w:lvl>
    <w:lvl w:ilvl="5" w:tplc="04190005" w:tentative="1">
      <w:start w:val="1"/>
      <w:numFmt w:val="bullet"/>
      <w:lvlText w:val=""/>
      <w:lvlJc w:val="left"/>
      <w:pPr>
        <w:ind w:left="4196" w:hanging="360"/>
      </w:pPr>
      <w:rPr>
        <w:rFonts w:ascii="Wingdings" w:hAnsi="Wingdings" w:hint="default"/>
      </w:rPr>
    </w:lvl>
    <w:lvl w:ilvl="6" w:tplc="04190001" w:tentative="1">
      <w:start w:val="1"/>
      <w:numFmt w:val="bullet"/>
      <w:lvlText w:val=""/>
      <w:lvlJc w:val="left"/>
      <w:pPr>
        <w:ind w:left="4916" w:hanging="360"/>
      </w:pPr>
      <w:rPr>
        <w:rFonts w:ascii="Symbol" w:hAnsi="Symbol" w:hint="default"/>
      </w:rPr>
    </w:lvl>
    <w:lvl w:ilvl="7" w:tplc="04190003" w:tentative="1">
      <w:start w:val="1"/>
      <w:numFmt w:val="bullet"/>
      <w:lvlText w:val="o"/>
      <w:lvlJc w:val="left"/>
      <w:pPr>
        <w:ind w:left="5636" w:hanging="360"/>
      </w:pPr>
      <w:rPr>
        <w:rFonts w:ascii="Courier New" w:hAnsi="Courier New" w:hint="default"/>
      </w:rPr>
    </w:lvl>
    <w:lvl w:ilvl="8" w:tplc="04190005" w:tentative="1">
      <w:start w:val="1"/>
      <w:numFmt w:val="bullet"/>
      <w:lvlText w:val=""/>
      <w:lvlJc w:val="left"/>
      <w:pPr>
        <w:ind w:left="6356" w:hanging="360"/>
      </w:pPr>
      <w:rPr>
        <w:rFonts w:ascii="Wingdings" w:hAnsi="Wingdings" w:hint="default"/>
      </w:rPr>
    </w:lvl>
  </w:abstractNum>
  <w:abstractNum w:abstractNumId="13">
    <w:nsid w:val="4585419B"/>
    <w:multiLevelType w:val="hybridMultilevel"/>
    <w:tmpl w:val="23E439FA"/>
    <w:lvl w:ilvl="0" w:tplc="3834AF14">
      <w:start w:val="1"/>
      <w:numFmt w:val="bullet"/>
      <w:lvlText w:val="–"/>
      <w:lvlJc w:val="left"/>
      <w:pPr>
        <w:tabs>
          <w:tab w:val="num" w:pos="870"/>
        </w:tabs>
        <w:ind w:left="870" w:hanging="360"/>
      </w:pPr>
      <w:rPr>
        <w:rFonts w:ascii="Times New (W1)" w:hAnsi="Times New (W1)" w:hint="default"/>
        <w:b/>
        <w:i w:val="0"/>
        <w:strike w:val="0"/>
        <w:dstrike w:val="0"/>
        <w:outline w:val="0"/>
        <w:shadow w:val="0"/>
        <w:emboss w:val="0"/>
        <w:imprint w:val="0"/>
        <w:sz w:val="20"/>
        <w:effect w:val="none"/>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4">
    <w:nsid w:val="48727CA4"/>
    <w:multiLevelType w:val="hybridMultilevel"/>
    <w:tmpl w:val="D654D64C"/>
    <w:lvl w:ilvl="0" w:tplc="AAEEF946">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87CD6"/>
    <w:multiLevelType w:val="hybridMultilevel"/>
    <w:tmpl w:val="CEA07534"/>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B5175C4"/>
    <w:multiLevelType w:val="hybridMultilevel"/>
    <w:tmpl w:val="EDBA76E8"/>
    <w:lvl w:ilvl="0" w:tplc="86A6226C">
      <w:start w:val="2"/>
      <w:numFmt w:val="bullet"/>
      <w:lvlText w:val="-"/>
      <w:lvlJc w:val="left"/>
      <w:pPr>
        <w:ind w:left="720" w:hanging="360"/>
      </w:pPr>
      <w:rPr>
        <w:rFonts w:ascii="Arial" w:eastAsia="Times New Roman" w:hAnsi="Aria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D4F7314"/>
    <w:multiLevelType w:val="hybridMultilevel"/>
    <w:tmpl w:val="7DA8F842"/>
    <w:lvl w:ilvl="0" w:tplc="F21A9408">
      <w:numFmt w:val="bullet"/>
      <w:lvlText w:val="-"/>
      <w:lvlJc w:val="left"/>
      <w:pPr>
        <w:tabs>
          <w:tab w:val="num" w:pos="397"/>
        </w:tabs>
        <w:ind w:left="397" w:hanging="39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E21707D"/>
    <w:multiLevelType w:val="hybridMultilevel"/>
    <w:tmpl w:val="8EF4ADB4"/>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
    <w:nsid w:val="62BE6857"/>
    <w:multiLevelType w:val="multilevel"/>
    <w:tmpl w:val="615EE7B0"/>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6BB123F7"/>
    <w:multiLevelType w:val="hybridMultilevel"/>
    <w:tmpl w:val="D26E75FE"/>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C054022"/>
    <w:multiLevelType w:val="hybridMultilevel"/>
    <w:tmpl w:val="25A0D3DC"/>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70532C"/>
    <w:multiLevelType w:val="multilevel"/>
    <w:tmpl w:val="27CE7F8E"/>
    <w:lvl w:ilvl="0">
      <w:start w:val="1"/>
      <w:numFmt w:val="decimal"/>
      <w:lvlText w:val="%1."/>
      <w:lvlJc w:val="left"/>
      <w:pPr>
        <w:ind w:left="360" w:hanging="360"/>
      </w:pPr>
      <w:rPr>
        <w:rFonts w:cs="Times New Roman" w:hint="default"/>
      </w:rPr>
    </w:lvl>
    <w:lvl w:ilvl="1">
      <w:start w:val="1"/>
      <w:numFmt w:val="decimal"/>
      <w:lvlText w:val="%1.%2."/>
      <w:lvlJc w:val="left"/>
      <w:pPr>
        <w:ind w:left="1996" w:hanging="720"/>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908" w:hanging="108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820" w:hanging="144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732" w:hanging="180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23">
    <w:nsid w:val="6D3A13BE"/>
    <w:multiLevelType w:val="hybridMultilevel"/>
    <w:tmpl w:val="0EECFA82"/>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2"/>
  </w:num>
  <w:num w:numId="3">
    <w:abstractNumId w:val="9"/>
  </w:num>
  <w:num w:numId="4">
    <w:abstractNumId w:val="19"/>
  </w:num>
  <w:num w:numId="5">
    <w:abstractNumId w:val="15"/>
  </w:num>
  <w:num w:numId="6">
    <w:abstractNumId w:val="20"/>
  </w:num>
  <w:num w:numId="7">
    <w:abstractNumId w:val="23"/>
  </w:num>
  <w:num w:numId="8">
    <w:abstractNumId w:val="2"/>
  </w:num>
  <w:num w:numId="9">
    <w:abstractNumId w:val="7"/>
  </w:num>
  <w:num w:numId="10">
    <w:abstractNumId w:val="14"/>
  </w:num>
  <w:num w:numId="11">
    <w:abstractNumId w:val="0"/>
  </w:num>
  <w:num w:numId="12">
    <w:abstractNumId w:val="21"/>
  </w:num>
  <w:num w:numId="13">
    <w:abstractNumId w:val="1"/>
  </w:num>
  <w:num w:numId="14">
    <w:abstractNumId w:val="16"/>
  </w:num>
  <w:num w:numId="15">
    <w:abstractNumId w:val="10"/>
  </w:num>
  <w:num w:numId="16">
    <w:abstractNumId w:val="17"/>
  </w:num>
  <w:num w:numId="17">
    <w:abstractNumId w:val="18"/>
  </w:num>
  <w:num w:numId="18">
    <w:abstractNumId w:val="8"/>
  </w:num>
  <w:num w:numId="19">
    <w:abstractNumId w:val="4"/>
  </w:num>
  <w:num w:numId="20">
    <w:abstractNumId w:val="13"/>
  </w:num>
  <w:num w:numId="21">
    <w:abstractNumId w:val="11"/>
  </w:num>
  <w:num w:numId="22">
    <w:abstractNumId w:val="12"/>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2D"/>
    <w:rsid w:val="0007272D"/>
    <w:rsid w:val="00156B37"/>
    <w:rsid w:val="00B30D92"/>
    <w:rsid w:val="00B91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B37"/>
    <w:pPr>
      <w:spacing w:after="0" w:line="240" w:lineRule="auto"/>
    </w:pPr>
    <w:rPr>
      <w:rFonts w:ascii="Times New Roman" w:eastAsia="Calibri" w:hAnsi="Times New Roman" w:cs="Times New Roman"/>
      <w:sz w:val="24"/>
      <w:szCs w:val="24"/>
      <w:lang w:eastAsia="ru-RU"/>
    </w:rPr>
  </w:style>
  <w:style w:type="paragraph" w:styleId="1">
    <w:name w:val="heading 1"/>
    <w:aliases w:val="Знак1,тема,Заголовок 1 Знак1,тема Знак,Заголовок 1 Знак2 Знак,Знак1 Знак Знак"/>
    <w:basedOn w:val="a"/>
    <w:next w:val="a"/>
    <w:link w:val="12"/>
    <w:qFormat/>
    <w:rsid w:val="00156B37"/>
    <w:pPr>
      <w:keepNext/>
      <w:keepLines/>
      <w:spacing w:before="480" w:line="276" w:lineRule="auto"/>
      <w:outlineLvl w:val="0"/>
    </w:pPr>
    <w:rPr>
      <w:rFonts w:ascii="Cambria" w:eastAsia="Times New Roman" w:hAnsi="Cambria"/>
      <w:b/>
      <w:bCs/>
      <w:color w:val="365F91"/>
      <w:sz w:val="28"/>
      <w:szCs w:val="28"/>
    </w:rPr>
  </w:style>
  <w:style w:type="paragraph" w:styleId="20">
    <w:name w:val="heading 2"/>
    <w:aliases w:val="Заголовок 2 Знак1,Заголовок 2 Знак Знак,Заголовок 2 Знак2 Знак,Заголовок 2 Знак1 Знак Знак,Заголовок 2 Знак Знак Знак Знак,Заголовок 2 Знак1 Знак Знак Знак Знак,Заголовок 2 Знак Знак Знак Знак Знак Знак,Знак2 Знак Знак Знак Знак Знак Знак"/>
    <w:basedOn w:val="a"/>
    <w:link w:val="22"/>
    <w:qFormat/>
    <w:rsid w:val="00156B37"/>
    <w:pPr>
      <w:spacing w:before="100" w:beforeAutospacing="1" w:after="100" w:afterAutospacing="1"/>
      <w:outlineLvl w:val="1"/>
    </w:pPr>
    <w:rPr>
      <w:rFonts w:eastAsia="Times New Roman"/>
      <w:b/>
      <w:bCs/>
      <w:sz w:val="36"/>
      <w:szCs w:val="36"/>
    </w:rPr>
  </w:style>
  <w:style w:type="paragraph" w:styleId="3">
    <w:name w:val="heading 3"/>
    <w:aliases w:val="Заголовок 3 Знак Знак1,Заголовок 3 Знак Знак Знак,Знак16 Знак Знак Знак,Знак16 Знак Знак Знак Знак Знак Знак"/>
    <w:basedOn w:val="a"/>
    <w:next w:val="a"/>
    <w:link w:val="30"/>
    <w:qFormat/>
    <w:rsid w:val="00156B37"/>
    <w:pPr>
      <w:keepNext/>
      <w:spacing w:before="240" w:after="60"/>
      <w:outlineLvl w:val="2"/>
    </w:pPr>
    <w:rPr>
      <w:rFonts w:ascii="Arial" w:hAnsi="Arial" w:cs="Arial"/>
      <w:b/>
      <w:bCs/>
      <w:sz w:val="26"/>
      <w:szCs w:val="26"/>
    </w:rPr>
  </w:style>
  <w:style w:type="paragraph" w:styleId="4">
    <w:name w:val="heading 4"/>
    <w:basedOn w:val="a"/>
    <w:next w:val="a"/>
    <w:link w:val="40"/>
    <w:qFormat/>
    <w:rsid w:val="00156B37"/>
    <w:pPr>
      <w:keepNext/>
      <w:autoSpaceDE w:val="0"/>
      <w:autoSpaceDN w:val="0"/>
      <w:jc w:val="center"/>
      <w:outlineLvl w:val="3"/>
    </w:pPr>
    <w:rPr>
      <w:rFonts w:eastAsia="Times New Roman"/>
      <w:szCs w:val="20"/>
    </w:rPr>
  </w:style>
  <w:style w:type="paragraph" w:styleId="5">
    <w:name w:val="heading 5"/>
    <w:basedOn w:val="a"/>
    <w:next w:val="a"/>
    <w:link w:val="50"/>
    <w:qFormat/>
    <w:rsid w:val="00156B37"/>
    <w:pPr>
      <w:keepNext/>
      <w:ind w:firstLine="709"/>
      <w:jc w:val="both"/>
      <w:outlineLvl w:val="4"/>
    </w:pPr>
    <w:rPr>
      <w:rFonts w:eastAsia="Times New Roman"/>
      <w:b/>
      <w:bCs/>
      <w:i/>
      <w:iCs/>
      <w:sz w:val="28"/>
      <w:szCs w:val="20"/>
      <w:lang w:val="uk-UA"/>
    </w:rPr>
  </w:style>
  <w:style w:type="paragraph" w:styleId="6">
    <w:name w:val="heading 6"/>
    <w:basedOn w:val="a"/>
    <w:next w:val="a"/>
    <w:link w:val="60"/>
    <w:qFormat/>
    <w:rsid w:val="00156B37"/>
    <w:pPr>
      <w:keepNext/>
      <w:jc w:val="center"/>
      <w:outlineLvl w:val="5"/>
    </w:pPr>
    <w:rPr>
      <w:rFonts w:eastAsia="Times New Roman"/>
      <w:sz w:val="52"/>
      <w:szCs w:val="20"/>
      <w:lang w:val="uk-UA"/>
    </w:rPr>
  </w:style>
  <w:style w:type="paragraph" w:styleId="7">
    <w:name w:val="heading 7"/>
    <w:basedOn w:val="a"/>
    <w:next w:val="a"/>
    <w:link w:val="70"/>
    <w:qFormat/>
    <w:rsid w:val="00156B37"/>
    <w:pPr>
      <w:spacing w:before="240" w:after="60"/>
      <w:outlineLvl w:val="6"/>
    </w:pPr>
    <w:rPr>
      <w:rFonts w:eastAsia="Times New Roman"/>
      <w:b/>
    </w:rPr>
  </w:style>
  <w:style w:type="paragraph" w:styleId="8">
    <w:name w:val="heading 8"/>
    <w:basedOn w:val="a"/>
    <w:next w:val="a"/>
    <w:link w:val="80"/>
    <w:qFormat/>
    <w:rsid w:val="00156B37"/>
    <w:pPr>
      <w:spacing w:before="240" w:after="60"/>
      <w:outlineLvl w:val="7"/>
    </w:pPr>
    <w:rPr>
      <w:rFonts w:eastAsia="Times New Roman"/>
      <w:i/>
      <w:iCs/>
      <w:lang w:val="uk-UA"/>
    </w:rPr>
  </w:style>
  <w:style w:type="paragraph" w:styleId="9">
    <w:name w:val="heading 9"/>
    <w:basedOn w:val="a"/>
    <w:next w:val="a"/>
    <w:link w:val="90"/>
    <w:qFormat/>
    <w:rsid w:val="00156B37"/>
    <w:pPr>
      <w:keepNext/>
      <w:ind w:firstLine="567"/>
      <w:outlineLvl w:val="8"/>
    </w:pPr>
    <w:rPr>
      <w:rFonts w:eastAsia="Times New Roman"/>
      <w:b/>
      <w:kern w:val="28"/>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156B37"/>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rsid w:val="00156B3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Заголовок 3 Знак Знак1 Знак,Заголовок 3 Знак Знак Знак Знак,Знак16 Знак Знак Знак Знак,Знак16 Знак Знак Знак Знак Знак Знак Знак"/>
    <w:basedOn w:val="a0"/>
    <w:link w:val="3"/>
    <w:rsid w:val="00156B37"/>
    <w:rPr>
      <w:rFonts w:ascii="Arial" w:eastAsia="Calibri" w:hAnsi="Arial" w:cs="Arial"/>
      <w:b/>
      <w:bCs/>
      <w:sz w:val="26"/>
      <w:szCs w:val="26"/>
      <w:lang w:eastAsia="ru-RU"/>
    </w:rPr>
  </w:style>
  <w:style w:type="character" w:customStyle="1" w:styleId="40">
    <w:name w:val="Заголовок 4 Знак"/>
    <w:basedOn w:val="a0"/>
    <w:link w:val="4"/>
    <w:rsid w:val="00156B37"/>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156B37"/>
    <w:rPr>
      <w:rFonts w:ascii="Times New Roman" w:eastAsia="Times New Roman" w:hAnsi="Times New Roman" w:cs="Times New Roman"/>
      <w:b/>
      <w:bCs/>
      <w:i/>
      <w:iCs/>
      <w:sz w:val="28"/>
      <w:szCs w:val="20"/>
      <w:lang w:val="uk-UA" w:eastAsia="ru-RU"/>
    </w:rPr>
  </w:style>
  <w:style w:type="character" w:customStyle="1" w:styleId="60">
    <w:name w:val="Заголовок 6 Знак"/>
    <w:basedOn w:val="a0"/>
    <w:link w:val="6"/>
    <w:rsid w:val="00156B37"/>
    <w:rPr>
      <w:rFonts w:ascii="Times New Roman" w:eastAsia="Times New Roman" w:hAnsi="Times New Roman" w:cs="Times New Roman"/>
      <w:sz w:val="52"/>
      <w:szCs w:val="20"/>
      <w:lang w:val="uk-UA" w:eastAsia="ru-RU"/>
    </w:rPr>
  </w:style>
  <w:style w:type="character" w:customStyle="1" w:styleId="70">
    <w:name w:val="Заголовок 7 Знак"/>
    <w:basedOn w:val="a0"/>
    <w:link w:val="7"/>
    <w:rsid w:val="00156B37"/>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156B37"/>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156B37"/>
    <w:rPr>
      <w:rFonts w:ascii="Times New Roman" w:eastAsia="Times New Roman" w:hAnsi="Times New Roman" w:cs="Times New Roman"/>
      <w:b/>
      <w:kern w:val="28"/>
      <w:sz w:val="28"/>
      <w:szCs w:val="20"/>
      <w:lang w:val="uk-UA" w:eastAsia="ru-RU"/>
    </w:rPr>
  </w:style>
  <w:style w:type="character" w:customStyle="1" w:styleId="12">
    <w:name w:val="Заголовок 1 Знак2"/>
    <w:aliases w:val="Знак1 Знак2,тема Знак2,Заголовок 1 Знак1 Знак2,тема Знак Знак3,Заголовок 1 Знак2 Знак Знак2,Знак1 Знак Знак Знак1"/>
    <w:basedOn w:val="a0"/>
    <w:link w:val="1"/>
    <w:locked/>
    <w:rsid w:val="00156B37"/>
    <w:rPr>
      <w:rFonts w:ascii="Cambria" w:eastAsia="Times New Roman" w:hAnsi="Cambria" w:cs="Times New Roman"/>
      <w:b/>
      <w:bCs/>
      <w:color w:val="365F91"/>
      <w:sz w:val="28"/>
      <w:szCs w:val="28"/>
      <w:lang w:eastAsia="ru-RU"/>
    </w:rPr>
  </w:style>
  <w:style w:type="character" w:customStyle="1" w:styleId="22">
    <w:name w:val="Заголовок 2 Знак2"/>
    <w:aliases w:val="Заголовок 2 Знак1 Знак2,Заголовок 2 Знак Знак Знак2,Заголовок 2 Знак2 Знак Знак2,Заголовок 2 Знак1 Знак Знак Знак2,Заголовок 2 Знак Знак Знак Знак Знак2,Заголовок 2 Знак1 Знак Знак Знак Знак Знак2"/>
    <w:basedOn w:val="a0"/>
    <w:link w:val="20"/>
    <w:locked/>
    <w:rsid w:val="00156B37"/>
    <w:rPr>
      <w:rFonts w:ascii="Times New Roman" w:eastAsia="Times New Roman" w:hAnsi="Times New Roman" w:cs="Times New Roman"/>
      <w:b/>
      <w:bCs/>
      <w:sz w:val="36"/>
      <w:szCs w:val="36"/>
      <w:lang w:eastAsia="ru-RU"/>
    </w:rPr>
  </w:style>
  <w:style w:type="paragraph" w:styleId="a3">
    <w:name w:val="header"/>
    <w:basedOn w:val="a"/>
    <w:link w:val="a4"/>
    <w:rsid w:val="00156B37"/>
    <w:pPr>
      <w:tabs>
        <w:tab w:val="center" w:pos="4677"/>
        <w:tab w:val="right" w:pos="9355"/>
      </w:tabs>
    </w:pPr>
  </w:style>
  <w:style w:type="character" w:customStyle="1" w:styleId="a4">
    <w:name w:val="Верхний колонтитул Знак"/>
    <w:basedOn w:val="a0"/>
    <w:link w:val="a3"/>
    <w:rsid w:val="00156B37"/>
    <w:rPr>
      <w:rFonts w:ascii="Times New Roman" w:eastAsia="Calibri" w:hAnsi="Times New Roman" w:cs="Times New Roman"/>
      <w:sz w:val="24"/>
      <w:szCs w:val="24"/>
      <w:lang w:eastAsia="ru-RU"/>
    </w:rPr>
  </w:style>
  <w:style w:type="paragraph" w:styleId="a5">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
    <w:link w:val="a6"/>
    <w:rsid w:val="00156B37"/>
    <w:pPr>
      <w:tabs>
        <w:tab w:val="center" w:pos="4677"/>
        <w:tab w:val="right" w:pos="9355"/>
      </w:tabs>
    </w:pPr>
  </w:style>
  <w:style w:type="character" w:customStyle="1" w:styleId="a6">
    <w:name w:val="Нижний колонтитул Знак"/>
    <w:aliases w:val="Знак3 Знак Знак1,Нижний колонтитул Знак1 Знак Знак1,Нижний колонтитул Знак Знак Знак Знак1,Знак3 Знак Знак Знак Знак1,Знак Знак Знак Знак Знак Знак6,Нижний колонтитул Знак Знак Знак Знак Знак1 Знак Знак"/>
    <w:basedOn w:val="a0"/>
    <w:link w:val="a5"/>
    <w:rsid w:val="00156B37"/>
    <w:rPr>
      <w:rFonts w:ascii="Times New Roman" w:eastAsia="Calibri" w:hAnsi="Times New Roman" w:cs="Times New Roman"/>
      <w:sz w:val="24"/>
      <w:szCs w:val="24"/>
      <w:lang w:eastAsia="ru-RU"/>
    </w:rPr>
  </w:style>
  <w:style w:type="paragraph" w:styleId="23">
    <w:name w:val="Body Text Indent 2"/>
    <w:basedOn w:val="a"/>
    <w:link w:val="24"/>
    <w:rsid w:val="00156B37"/>
    <w:pPr>
      <w:spacing w:after="120" w:line="480" w:lineRule="auto"/>
      <w:ind w:left="283"/>
    </w:pPr>
    <w:rPr>
      <w:rFonts w:eastAsia="Times New Roman"/>
    </w:rPr>
  </w:style>
  <w:style w:type="character" w:customStyle="1" w:styleId="24">
    <w:name w:val="Основной текст с отступом 2 Знак"/>
    <w:basedOn w:val="a0"/>
    <w:link w:val="23"/>
    <w:rsid w:val="00156B37"/>
    <w:rPr>
      <w:rFonts w:ascii="Times New Roman" w:eastAsia="Times New Roman" w:hAnsi="Times New Roman" w:cs="Times New Roman"/>
      <w:sz w:val="24"/>
      <w:szCs w:val="24"/>
      <w:lang w:eastAsia="ru-RU"/>
    </w:rPr>
  </w:style>
  <w:style w:type="paragraph" w:styleId="a7">
    <w:name w:val="Balloon Text"/>
    <w:basedOn w:val="a"/>
    <w:link w:val="a8"/>
    <w:semiHidden/>
    <w:rsid w:val="00156B37"/>
    <w:rPr>
      <w:rFonts w:ascii="Tahoma" w:eastAsia="Times New Roman" w:hAnsi="Tahoma" w:cs="Tahoma"/>
      <w:sz w:val="16"/>
      <w:szCs w:val="16"/>
    </w:rPr>
  </w:style>
  <w:style w:type="character" w:customStyle="1" w:styleId="a8">
    <w:name w:val="Текст выноски Знак"/>
    <w:basedOn w:val="a0"/>
    <w:link w:val="a7"/>
    <w:semiHidden/>
    <w:rsid w:val="00156B37"/>
    <w:rPr>
      <w:rFonts w:ascii="Tahoma" w:eastAsia="Times New Roman" w:hAnsi="Tahoma" w:cs="Tahoma"/>
      <w:sz w:val="16"/>
      <w:szCs w:val="16"/>
      <w:lang w:eastAsia="ru-RU"/>
    </w:rPr>
  </w:style>
  <w:style w:type="paragraph" w:customStyle="1" w:styleId="11">
    <w:name w:val="Абзац списка1"/>
    <w:basedOn w:val="a"/>
    <w:rsid w:val="00156B37"/>
    <w:pPr>
      <w:spacing w:after="200" w:line="276" w:lineRule="auto"/>
      <w:ind w:left="720"/>
      <w:contextualSpacing/>
    </w:pPr>
    <w:rPr>
      <w:rFonts w:ascii="Calibri" w:eastAsia="Times New Roman" w:hAnsi="Calibri"/>
      <w:sz w:val="22"/>
      <w:szCs w:val="22"/>
    </w:rPr>
  </w:style>
  <w:style w:type="character" w:customStyle="1" w:styleId="longtext">
    <w:name w:val="long_text"/>
    <w:basedOn w:val="a0"/>
    <w:rsid w:val="00156B37"/>
    <w:rPr>
      <w:rFonts w:cs="Times New Roman"/>
    </w:rPr>
  </w:style>
  <w:style w:type="character" w:customStyle="1" w:styleId="hps">
    <w:name w:val="hps"/>
    <w:basedOn w:val="a0"/>
    <w:rsid w:val="00156B37"/>
    <w:rPr>
      <w:rFonts w:cs="Times New Roman"/>
    </w:rPr>
  </w:style>
  <w:style w:type="character" w:customStyle="1" w:styleId="atn">
    <w:name w:val="atn"/>
    <w:basedOn w:val="a0"/>
    <w:rsid w:val="00156B37"/>
    <w:rPr>
      <w:rFonts w:cs="Times New Roman"/>
    </w:rPr>
  </w:style>
  <w:style w:type="paragraph" w:styleId="a9">
    <w:name w:val="Normal (Web)"/>
    <w:basedOn w:val="a"/>
    <w:rsid w:val="00156B37"/>
    <w:pPr>
      <w:spacing w:before="100" w:beforeAutospacing="1" w:after="100" w:afterAutospacing="1"/>
    </w:pPr>
    <w:rPr>
      <w:rFonts w:eastAsia="Times New Roman"/>
    </w:rPr>
  </w:style>
  <w:style w:type="character" w:styleId="aa">
    <w:name w:val="Hyperlink"/>
    <w:basedOn w:val="a0"/>
    <w:rsid w:val="00156B37"/>
    <w:rPr>
      <w:rFonts w:cs="Times New Roman"/>
      <w:color w:val="0000FF"/>
      <w:u w:val="single"/>
    </w:rPr>
  </w:style>
  <w:style w:type="character" w:customStyle="1" w:styleId="apple-converted-space">
    <w:name w:val="apple-converted-space"/>
    <w:basedOn w:val="a0"/>
    <w:rsid w:val="00156B37"/>
    <w:rPr>
      <w:rFonts w:cs="Times New Roman"/>
    </w:rPr>
  </w:style>
  <w:style w:type="character" w:customStyle="1" w:styleId="shorttext">
    <w:name w:val="short_text"/>
    <w:basedOn w:val="a0"/>
    <w:rsid w:val="00156B37"/>
    <w:rPr>
      <w:rFonts w:cs="Times New Roman"/>
    </w:rPr>
  </w:style>
  <w:style w:type="character" w:customStyle="1" w:styleId="hpsatn">
    <w:name w:val="hps atn"/>
    <w:basedOn w:val="a0"/>
    <w:rsid w:val="00156B37"/>
    <w:rPr>
      <w:rFonts w:cs="Times New Roman"/>
    </w:rPr>
  </w:style>
  <w:style w:type="character" w:styleId="ab">
    <w:name w:val="Strong"/>
    <w:basedOn w:val="a0"/>
    <w:qFormat/>
    <w:rsid w:val="00156B37"/>
    <w:rPr>
      <w:rFonts w:cs="Times New Roman"/>
      <w:b/>
      <w:bCs/>
    </w:rPr>
  </w:style>
  <w:style w:type="paragraph" w:styleId="HTML">
    <w:name w:val="HTML Preformatted"/>
    <w:basedOn w:val="a"/>
    <w:link w:val="HTML0"/>
    <w:semiHidden/>
    <w:rsid w:val="00156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156B37"/>
    <w:rPr>
      <w:rFonts w:ascii="Courier New" w:eastAsia="Times New Roman" w:hAnsi="Courier New" w:cs="Courier New"/>
      <w:sz w:val="20"/>
      <w:szCs w:val="20"/>
      <w:lang w:eastAsia="ru-RU"/>
    </w:rPr>
  </w:style>
  <w:style w:type="character" w:customStyle="1" w:styleId="st96">
    <w:name w:val="st96"/>
    <w:rsid w:val="00156B37"/>
  </w:style>
  <w:style w:type="character" w:customStyle="1" w:styleId="FontStyle188">
    <w:name w:val="Font Style188"/>
    <w:rsid w:val="00156B37"/>
    <w:rPr>
      <w:rFonts w:ascii="Franklin Gothic Medium" w:hAnsi="Franklin Gothic Medium"/>
      <w:sz w:val="18"/>
    </w:rPr>
  </w:style>
  <w:style w:type="paragraph" w:customStyle="1" w:styleId="13">
    <w:name w:val="Без интервала1"/>
    <w:rsid w:val="00156B37"/>
    <w:pPr>
      <w:spacing w:after="0" w:line="240" w:lineRule="auto"/>
    </w:pPr>
    <w:rPr>
      <w:rFonts w:ascii="Calibri" w:eastAsia="Times New Roman" w:hAnsi="Calibri" w:cs="Times New Roman"/>
      <w:lang w:val="uk-UA"/>
    </w:rPr>
  </w:style>
  <w:style w:type="character" w:customStyle="1" w:styleId="FontStyle190">
    <w:name w:val="Font Style190"/>
    <w:rsid w:val="00156B37"/>
    <w:rPr>
      <w:rFonts w:ascii="Times New Roman" w:hAnsi="Times New Roman"/>
      <w:sz w:val="20"/>
    </w:rPr>
  </w:style>
  <w:style w:type="character" w:customStyle="1" w:styleId="apple-style-span">
    <w:name w:val="apple-style-span"/>
    <w:rsid w:val="00156B37"/>
  </w:style>
  <w:style w:type="paragraph" w:styleId="31">
    <w:name w:val="Body Text Indent 3"/>
    <w:aliases w:val="Основной текст с отступом 3 Знак2,Основной текст с отступом 3 Знак Знак,Знак6 Знак Знак,Основной текст с отступом 3 Знак1 Знак,Знак6 Знак Знак Знак,Знак6 Знак1,Основной текст с отступом 3 Знак2 Знак"/>
    <w:basedOn w:val="a"/>
    <w:link w:val="32"/>
    <w:rsid w:val="00156B37"/>
    <w:pPr>
      <w:spacing w:after="120"/>
      <w:ind w:left="283"/>
    </w:pPr>
    <w:rPr>
      <w:sz w:val="16"/>
      <w:szCs w:val="16"/>
    </w:rPr>
  </w:style>
  <w:style w:type="character" w:customStyle="1" w:styleId="32">
    <w:name w:val="Основной текст с отступом 3 Знак"/>
    <w:aliases w:val="Основной текст с отступом 3 Знак2 Знак1,Основной текст с отступом 3 Знак Знак Знак,Знак6 Знак Знак Знак1,Основной текст с отступом 3 Знак1 Знак Знак,Знак6 Знак Знак Знак Знак,Знак6 Знак1 Знак"/>
    <w:basedOn w:val="a0"/>
    <w:link w:val="31"/>
    <w:rsid w:val="00156B37"/>
    <w:rPr>
      <w:rFonts w:ascii="Times New Roman" w:eastAsia="Calibri" w:hAnsi="Times New Roman" w:cs="Times New Roman"/>
      <w:sz w:val="16"/>
      <w:szCs w:val="16"/>
      <w:lang w:eastAsia="ru-RU"/>
    </w:rPr>
  </w:style>
  <w:style w:type="paragraph" w:styleId="ac">
    <w:name w:val="Body Text Indent"/>
    <w:aliases w:val="Знак2 Знак,Знак2 Знак1"/>
    <w:basedOn w:val="a"/>
    <w:link w:val="14"/>
    <w:rsid w:val="00156B37"/>
    <w:pPr>
      <w:spacing w:after="120"/>
      <w:ind w:left="283"/>
    </w:pPr>
  </w:style>
  <w:style w:type="character" w:customStyle="1" w:styleId="ad">
    <w:name w:val="Основной текст с отступом Знак"/>
    <w:basedOn w:val="a0"/>
    <w:rsid w:val="00156B37"/>
    <w:rPr>
      <w:rFonts w:ascii="Times New Roman" w:eastAsia="Calibri" w:hAnsi="Times New Roman" w:cs="Times New Roman"/>
      <w:sz w:val="24"/>
      <w:szCs w:val="24"/>
      <w:lang w:eastAsia="ru-RU"/>
    </w:rPr>
  </w:style>
  <w:style w:type="character" w:customStyle="1" w:styleId="14">
    <w:name w:val="Основной текст с отступом Знак1"/>
    <w:aliases w:val="Знак2 Знак Знак1,Знак2 Знак1 Знак"/>
    <w:basedOn w:val="a0"/>
    <w:link w:val="ac"/>
    <w:locked/>
    <w:rsid w:val="00156B37"/>
    <w:rPr>
      <w:rFonts w:ascii="Times New Roman" w:eastAsia="Calibri" w:hAnsi="Times New Roman" w:cs="Times New Roman"/>
      <w:sz w:val="24"/>
      <w:szCs w:val="24"/>
      <w:lang w:eastAsia="ru-RU"/>
    </w:rPr>
  </w:style>
  <w:style w:type="character" w:customStyle="1" w:styleId="FontStyle155">
    <w:name w:val="Font Style155"/>
    <w:rsid w:val="00156B37"/>
    <w:rPr>
      <w:rFonts w:ascii="Arial Unicode MS" w:eastAsia="Times New Roman"/>
      <w:sz w:val="14"/>
    </w:rPr>
  </w:style>
  <w:style w:type="character" w:styleId="ae">
    <w:name w:val="Emphasis"/>
    <w:basedOn w:val="a0"/>
    <w:qFormat/>
    <w:rsid w:val="00156B37"/>
    <w:rPr>
      <w:i/>
    </w:rPr>
  </w:style>
  <w:style w:type="paragraph" w:styleId="af">
    <w:name w:val="Body Text"/>
    <w:basedOn w:val="a"/>
    <w:link w:val="af0"/>
    <w:semiHidden/>
    <w:rsid w:val="00156B37"/>
    <w:pPr>
      <w:spacing w:before="100" w:beforeAutospacing="1" w:after="100" w:afterAutospacing="1"/>
    </w:pPr>
    <w:rPr>
      <w:rFonts w:eastAsia="Times New Roman"/>
    </w:rPr>
  </w:style>
  <w:style w:type="character" w:customStyle="1" w:styleId="af0">
    <w:name w:val="Основной текст Знак"/>
    <w:basedOn w:val="a0"/>
    <w:link w:val="af"/>
    <w:semiHidden/>
    <w:rsid w:val="00156B37"/>
    <w:rPr>
      <w:rFonts w:ascii="Times New Roman" w:eastAsia="Times New Roman" w:hAnsi="Times New Roman" w:cs="Times New Roman"/>
      <w:sz w:val="24"/>
      <w:szCs w:val="24"/>
      <w:lang w:eastAsia="ru-RU"/>
    </w:rPr>
  </w:style>
  <w:style w:type="paragraph" w:customStyle="1" w:styleId="15">
    <w:name w:val="Обычный1"/>
    <w:basedOn w:val="a"/>
    <w:rsid w:val="00156B37"/>
    <w:pPr>
      <w:spacing w:before="100" w:beforeAutospacing="1" w:after="100" w:afterAutospacing="1"/>
    </w:pPr>
    <w:rPr>
      <w:rFonts w:eastAsia="Times New Roman"/>
    </w:rPr>
  </w:style>
  <w:style w:type="table" w:styleId="af1">
    <w:name w:val="Table Grid"/>
    <w:basedOn w:val="a1"/>
    <w:rsid w:val="00156B3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a"/>
    <w:basedOn w:val="a"/>
    <w:rsid w:val="00156B37"/>
    <w:pPr>
      <w:spacing w:before="20" w:after="20" w:line="160" w:lineRule="atLeast"/>
      <w:jc w:val="center"/>
    </w:pPr>
    <w:rPr>
      <w:b/>
      <w:bCs/>
      <w:sz w:val="14"/>
      <w:szCs w:val="14"/>
    </w:rPr>
  </w:style>
  <w:style w:type="paragraph" w:customStyle="1" w:styleId="af3">
    <w:name w:val="Знак Знак Знак Знак Знак Знак"/>
    <w:basedOn w:val="a"/>
    <w:rsid w:val="00156B37"/>
    <w:rPr>
      <w:rFonts w:ascii="Verdana" w:eastAsia="Times New Roman" w:hAnsi="Verdana" w:cs="Verdana"/>
      <w:sz w:val="20"/>
      <w:szCs w:val="20"/>
      <w:lang w:val="en-US" w:eastAsia="en-US"/>
    </w:rPr>
  </w:style>
  <w:style w:type="paragraph" w:customStyle="1" w:styleId="210">
    <w:name w:val="Основной текст 21"/>
    <w:basedOn w:val="a"/>
    <w:rsid w:val="00156B37"/>
    <w:pPr>
      <w:widowControl w:val="0"/>
      <w:spacing w:before="120" w:after="120"/>
      <w:jc w:val="both"/>
    </w:pPr>
    <w:rPr>
      <w:rFonts w:eastAsia="Times New Roman"/>
      <w:szCs w:val="20"/>
      <w:lang w:val="uk-UA"/>
    </w:rPr>
  </w:style>
  <w:style w:type="paragraph" w:styleId="25">
    <w:name w:val="Body Text 2"/>
    <w:basedOn w:val="a"/>
    <w:link w:val="26"/>
    <w:rsid w:val="00156B37"/>
    <w:pPr>
      <w:spacing w:after="120" w:line="480" w:lineRule="auto"/>
    </w:pPr>
  </w:style>
  <w:style w:type="character" w:customStyle="1" w:styleId="26">
    <w:name w:val="Основной текст 2 Знак"/>
    <w:basedOn w:val="a0"/>
    <w:link w:val="25"/>
    <w:rsid w:val="00156B37"/>
    <w:rPr>
      <w:rFonts w:ascii="Times New Roman" w:eastAsia="Calibri" w:hAnsi="Times New Roman" w:cs="Times New Roman"/>
      <w:sz w:val="24"/>
      <w:szCs w:val="24"/>
      <w:lang w:eastAsia="ru-RU"/>
    </w:rPr>
  </w:style>
  <w:style w:type="character" w:customStyle="1" w:styleId="33">
    <w:name w:val="Знак3 Знак Знак"/>
    <w:aliases w:val="Нижний колонтитул Знак1 Знак Знак,Нижний колонтитул Знак Знак Знак Знак,Знак3 Знак Знак Знак Знак,Знак Знак Знак Знак Знак Знак2,Нижний колонтитул Знак Знак Знак Знак Знак1 Знак Знак Знак"/>
    <w:locked/>
    <w:rsid w:val="00156B37"/>
    <w:rPr>
      <w:rFonts w:ascii="Times New Roman" w:hAnsi="Times New Roman"/>
      <w:b/>
      <w:sz w:val="24"/>
      <w:lang w:eastAsia="ru-RU"/>
    </w:rPr>
  </w:style>
  <w:style w:type="character" w:styleId="af4">
    <w:name w:val="page number"/>
    <w:rsid w:val="00156B37"/>
    <w:rPr>
      <w:rFonts w:cs="Times New Roman"/>
    </w:rPr>
  </w:style>
  <w:style w:type="paragraph" w:styleId="af5">
    <w:name w:val="footnote text"/>
    <w:basedOn w:val="a"/>
    <w:link w:val="af6"/>
    <w:semiHidden/>
    <w:rsid w:val="00156B37"/>
    <w:pPr>
      <w:ind w:firstLine="709"/>
      <w:jc w:val="both"/>
    </w:pPr>
    <w:rPr>
      <w:rFonts w:eastAsia="Times New Roman"/>
      <w:sz w:val="20"/>
      <w:szCs w:val="20"/>
      <w:lang w:val="uk-UA"/>
    </w:rPr>
  </w:style>
  <w:style w:type="character" w:customStyle="1" w:styleId="af6">
    <w:name w:val="Текст сноски Знак"/>
    <w:basedOn w:val="a0"/>
    <w:link w:val="af5"/>
    <w:semiHidden/>
    <w:rsid w:val="00156B37"/>
    <w:rPr>
      <w:rFonts w:ascii="Times New Roman" w:eastAsia="Times New Roman" w:hAnsi="Times New Roman" w:cs="Times New Roman"/>
      <w:sz w:val="20"/>
      <w:szCs w:val="20"/>
      <w:lang w:val="uk-UA" w:eastAsia="ru-RU"/>
    </w:rPr>
  </w:style>
  <w:style w:type="character" w:styleId="af7">
    <w:name w:val="footnote reference"/>
    <w:semiHidden/>
    <w:rsid w:val="00156B37"/>
    <w:rPr>
      <w:rFonts w:cs="Times New Roman"/>
      <w:vertAlign w:val="superscript"/>
    </w:rPr>
  </w:style>
  <w:style w:type="paragraph" w:styleId="af8">
    <w:name w:val="List Paragraph"/>
    <w:basedOn w:val="a"/>
    <w:qFormat/>
    <w:rsid w:val="00156B37"/>
    <w:pPr>
      <w:spacing w:after="200" w:line="276" w:lineRule="auto"/>
      <w:ind w:left="720"/>
      <w:contextualSpacing/>
    </w:pPr>
    <w:rPr>
      <w:rFonts w:ascii="Calibri" w:eastAsia="Times New Roman" w:hAnsi="Calibri"/>
      <w:sz w:val="22"/>
      <w:szCs w:val="22"/>
    </w:rPr>
  </w:style>
  <w:style w:type="character" w:customStyle="1" w:styleId="110">
    <w:name w:val="Знак1 Знак1"/>
    <w:aliases w:val="тема Знак1,Заголовок 1 Знак1 Знак1,тема Знак Знак2,Заголовок 1 Знак2 Знак Знак1,Знак1 Знак Знак Знак Знак"/>
    <w:locked/>
    <w:rsid w:val="00156B37"/>
    <w:rPr>
      <w:rFonts w:ascii="Arial" w:hAnsi="Arial"/>
      <w:b/>
      <w:kern w:val="32"/>
      <w:sz w:val="32"/>
      <w:lang w:eastAsia="ru-RU"/>
    </w:rPr>
  </w:style>
  <w:style w:type="character" w:customStyle="1" w:styleId="211">
    <w:name w:val="Заголовок 2 Знак1 Знак1"/>
    <w:aliases w:val="Заголовок 2 Знак Знак Знак1,Заголовок 2 Знак2 Знак Знак1,Заголовок 2 Знак1 Знак Знак Знак1,Заголовок 2 Знак Знак Знак Знак Знак1,Заголовок 2 Знак1 Знак Знак Знак Знак Знак1,Заголовок 2 Знак Знак Знак Знак Знак Знак Знак1"/>
    <w:locked/>
    <w:rsid w:val="00156B37"/>
    <w:rPr>
      <w:rFonts w:ascii="Arial" w:hAnsi="Arial"/>
      <w:b/>
      <w:i/>
      <w:sz w:val="28"/>
      <w:lang w:val="uk-UA" w:eastAsia="ru-RU"/>
    </w:rPr>
  </w:style>
  <w:style w:type="paragraph" w:customStyle="1" w:styleId="34">
    <w:name w:val="Знак Знак3 Знак Знак Знак Знак Знак Знак Знак"/>
    <w:basedOn w:val="a"/>
    <w:rsid w:val="00156B37"/>
    <w:rPr>
      <w:rFonts w:ascii="Verdana" w:eastAsia="Times New Roman" w:hAnsi="Verdana"/>
      <w:lang w:val="en-US" w:eastAsia="en-US"/>
    </w:rPr>
  </w:style>
  <w:style w:type="character" w:customStyle="1" w:styleId="27">
    <w:name w:val="Знак2 Знак Знак"/>
    <w:aliases w:val="Знак2 Знак1 Знак Знак"/>
    <w:locked/>
    <w:rsid w:val="00156B37"/>
    <w:rPr>
      <w:rFonts w:ascii="Times New Roman" w:hAnsi="Times New Roman"/>
      <w:b/>
      <w:sz w:val="24"/>
      <w:lang w:eastAsia="ru-RU"/>
    </w:rPr>
  </w:style>
  <w:style w:type="character" w:customStyle="1" w:styleId="71">
    <w:name w:val="Знак Знак7"/>
    <w:locked/>
    <w:rsid w:val="00156B37"/>
    <w:rPr>
      <w:rFonts w:ascii="Times New Roman" w:hAnsi="Times New Roman" w:cs="Times New Roman"/>
      <w:b/>
      <w:sz w:val="24"/>
      <w:szCs w:val="24"/>
      <w:lang w:eastAsia="ru-RU"/>
    </w:rPr>
  </w:style>
  <w:style w:type="paragraph" w:customStyle="1" w:styleId="16">
    <w:name w:val="Стиль1"/>
    <w:basedOn w:val="a"/>
    <w:link w:val="17"/>
    <w:rsid w:val="00156B37"/>
    <w:pPr>
      <w:suppressAutoHyphens/>
      <w:spacing w:line="360" w:lineRule="auto"/>
      <w:jc w:val="both"/>
    </w:pPr>
    <w:rPr>
      <w:rFonts w:eastAsia="Times New Roman"/>
      <w:sz w:val="28"/>
      <w:szCs w:val="28"/>
      <w:lang w:val="uk-UA" w:eastAsia="ar-SA"/>
    </w:rPr>
  </w:style>
  <w:style w:type="character" w:customStyle="1" w:styleId="17">
    <w:name w:val="Стиль1 Знак"/>
    <w:link w:val="16"/>
    <w:locked/>
    <w:rsid w:val="00156B37"/>
    <w:rPr>
      <w:rFonts w:ascii="Times New Roman" w:eastAsia="Times New Roman" w:hAnsi="Times New Roman" w:cs="Times New Roman"/>
      <w:sz w:val="28"/>
      <w:szCs w:val="28"/>
      <w:lang w:val="uk-UA" w:eastAsia="ar-SA"/>
    </w:rPr>
  </w:style>
  <w:style w:type="paragraph" w:customStyle="1" w:styleId="35">
    <w:name w:val="çàãîëîâîê 3"/>
    <w:basedOn w:val="a"/>
    <w:next w:val="a"/>
    <w:rsid w:val="00156B37"/>
    <w:pPr>
      <w:keepNext/>
      <w:spacing w:before="240" w:after="60"/>
    </w:pPr>
    <w:rPr>
      <w:rFonts w:eastAsia="Times New Roman"/>
      <w:b/>
      <w:szCs w:val="20"/>
      <w:lang w:val="uk-UA"/>
    </w:rPr>
  </w:style>
  <w:style w:type="paragraph" w:styleId="af9">
    <w:name w:val="List Number"/>
    <w:basedOn w:val="a"/>
    <w:rsid w:val="00156B37"/>
    <w:pPr>
      <w:widowControl w:val="0"/>
      <w:tabs>
        <w:tab w:val="num" w:pos="360"/>
      </w:tabs>
      <w:ind w:left="360" w:hanging="360"/>
    </w:pPr>
    <w:rPr>
      <w:rFonts w:ascii="Arial Narrow" w:eastAsia="Times New Roman" w:hAnsi="Arial Narrow"/>
      <w:sz w:val="32"/>
      <w:szCs w:val="20"/>
    </w:rPr>
  </w:style>
  <w:style w:type="paragraph" w:customStyle="1" w:styleId="xl32">
    <w:name w:val="xl32"/>
    <w:basedOn w:val="a"/>
    <w:rsid w:val="00156B37"/>
    <w:pPr>
      <w:spacing w:before="100" w:after="100"/>
      <w:jc w:val="right"/>
    </w:pPr>
    <w:rPr>
      <w:rFonts w:eastAsia="Arial Unicode MS"/>
      <w:b/>
      <w:szCs w:val="20"/>
    </w:rPr>
  </w:style>
  <w:style w:type="paragraph" w:styleId="18">
    <w:name w:val="toc 1"/>
    <w:basedOn w:val="a"/>
    <w:next w:val="a"/>
    <w:autoRedefine/>
    <w:semiHidden/>
    <w:rsid w:val="00156B37"/>
    <w:pPr>
      <w:tabs>
        <w:tab w:val="right" w:leader="dot" w:pos="9540"/>
      </w:tabs>
      <w:spacing w:after="120"/>
      <w:ind w:right="458"/>
    </w:pPr>
    <w:rPr>
      <w:rFonts w:eastAsia="Times New Roman"/>
      <w:b/>
      <w:noProof/>
      <w:lang w:val="uk-UA"/>
    </w:rPr>
  </w:style>
  <w:style w:type="paragraph" w:styleId="28">
    <w:name w:val="toc 2"/>
    <w:basedOn w:val="a"/>
    <w:next w:val="a"/>
    <w:autoRedefine/>
    <w:semiHidden/>
    <w:rsid w:val="00156B37"/>
    <w:pPr>
      <w:tabs>
        <w:tab w:val="right" w:leader="dot" w:pos="9900"/>
      </w:tabs>
      <w:spacing w:after="80"/>
      <w:ind w:left="170"/>
    </w:pPr>
    <w:rPr>
      <w:rFonts w:eastAsia="Times New Roman"/>
      <w:sz w:val="22"/>
    </w:rPr>
  </w:style>
  <w:style w:type="character" w:customStyle="1" w:styleId="61">
    <w:name w:val="Знак Знак6"/>
    <w:locked/>
    <w:rsid w:val="00156B37"/>
    <w:rPr>
      <w:rFonts w:ascii="Times New Roman" w:hAnsi="Times New Roman" w:cs="Times New Roman"/>
      <w:b/>
      <w:sz w:val="24"/>
      <w:szCs w:val="24"/>
      <w:lang w:eastAsia="ru-RU"/>
    </w:rPr>
  </w:style>
  <w:style w:type="character" w:customStyle="1" w:styleId="51">
    <w:name w:val="Знак Знак5"/>
    <w:locked/>
    <w:rsid w:val="00156B37"/>
    <w:rPr>
      <w:rFonts w:ascii="Courier New" w:hAnsi="Courier New" w:cs="Courier New"/>
      <w:color w:val="000000"/>
      <w:sz w:val="21"/>
      <w:szCs w:val="21"/>
      <w:lang w:eastAsia="ru-RU"/>
    </w:rPr>
  </w:style>
  <w:style w:type="paragraph" w:styleId="36">
    <w:name w:val="Body Text 3"/>
    <w:aliases w:val="Знак10"/>
    <w:basedOn w:val="a"/>
    <w:link w:val="37"/>
    <w:rsid w:val="00156B37"/>
    <w:pPr>
      <w:spacing w:after="120"/>
    </w:pPr>
    <w:rPr>
      <w:rFonts w:eastAsia="Times New Roman"/>
      <w:b/>
      <w:sz w:val="16"/>
      <w:szCs w:val="16"/>
    </w:rPr>
  </w:style>
  <w:style w:type="character" w:customStyle="1" w:styleId="37">
    <w:name w:val="Основной текст 3 Знак"/>
    <w:aliases w:val="Знак10 Знак"/>
    <w:basedOn w:val="a0"/>
    <w:link w:val="36"/>
    <w:rsid w:val="00156B37"/>
    <w:rPr>
      <w:rFonts w:ascii="Times New Roman" w:eastAsia="Times New Roman" w:hAnsi="Times New Roman" w:cs="Times New Roman"/>
      <w:b/>
      <w:sz w:val="16"/>
      <w:szCs w:val="16"/>
      <w:lang w:eastAsia="ru-RU"/>
    </w:rPr>
  </w:style>
  <w:style w:type="paragraph" w:customStyle="1" w:styleId="afa">
    <w:name w:val="Тема примечания Знак"/>
    <w:basedOn w:val="a"/>
    <w:rsid w:val="00156B37"/>
    <w:rPr>
      <w:rFonts w:ascii="Verdana" w:eastAsia="Times New Roman" w:hAnsi="Verdana" w:cs="Verdana"/>
      <w:sz w:val="20"/>
      <w:szCs w:val="20"/>
      <w:lang w:val="en-US" w:eastAsia="en-US"/>
    </w:rPr>
  </w:style>
  <w:style w:type="character" w:customStyle="1" w:styleId="19">
    <w:name w:val="Знак1 Знак"/>
    <w:aliases w:val="тема Знак Знак"/>
    <w:rsid w:val="00156B37"/>
    <w:rPr>
      <w:rFonts w:ascii="Arial" w:hAnsi="Arial"/>
      <w:b/>
      <w:kern w:val="32"/>
      <w:sz w:val="32"/>
      <w:lang w:val="uk-UA" w:eastAsia="ru-RU"/>
    </w:rPr>
  </w:style>
  <w:style w:type="character" w:customStyle="1" w:styleId="212">
    <w:name w:val="Заголовок 2 Знак1 Знак"/>
    <w:aliases w:val="Заголовок 2 Знак Знак Знак,Заголовок 2 Знак2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rsid w:val="00156B37"/>
    <w:rPr>
      <w:rFonts w:ascii="Arial" w:hAnsi="Arial"/>
      <w:b/>
      <w:i/>
      <w:sz w:val="28"/>
      <w:lang w:val="uk-UA" w:eastAsia="ru-RU"/>
    </w:rPr>
  </w:style>
  <w:style w:type="paragraph" w:customStyle="1" w:styleId="38">
    <w:name w:val="Знак Знак3 Знак Знак Знак Знак"/>
    <w:basedOn w:val="a"/>
    <w:rsid w:val="00156B37"/>
    <w:rPr>
      <w:rFonts w:ascii="Verdana" w:eastAsia="Times New Roman" w:hAnsi="Verdana" w:cs="Verdana"/>
      <w:sz w:val="20"/>
      <w:szCs w:val="20"/>
      <w:lang w:val="en-US" w:eastAsia="en-US"/>
    </w:rPr>
  </w:style>
  <w:style w:type="paragraph" w:customStyle="1" w:styleId="1TimesNewRoman">
    <w:name w:val="Заголовок 1 Знак + Times New Roman"/>
    <w:aliases w:val="14 pt,все прописные,кернинг от 14 pt"/>
    <w:basedOn w:val="1"/>
    <w:rsid w:val="00156B37"/>
    <w:pPr>
      <w:keepNext w:val="0"/>
      <w:keepLines w:val="0"/>
      <w:suppressAutoHyphens/>
      <w:spacing w:before="0" w:after="120" w:line="240" w:lineRule="auto"/>
      <w:jc w:val="center"/>
    </w:pPr>
    <w:rPr>
      <w:rFonts w:ascii="Times New Roman" w:hAnsi="Times New Roman"/>
      <w:iCs/>
      <w:caps/>
      <w:color w:val="auto"/>
      <w:kern w:val="28"/>
      <w:lang w:val="uk-UA"/>
    </w:rPr>
  </w:style>
  <w:style w:type="paragraph" w:customStyle="1" w:styleId="afb">
    <w:name w:val="Знак"/>
    <w:basedOn w:val="a"/>
    <w:rsid w:val="00156B37"/>
    <w:rPr>
      <w:rFonts w:ascii="Verdana" w:eastAsia="Times New Roman" w:hAnsi="Verdana" w:cs="Verdana"/>
      <w:sz w:val="20"/>
      <w:szCs w:val="20"/>
      <w:lang w:val="en-US" w:eastAsia="en-US"/>
    </w:rPr>
  </w:style>
  <w:style w:type="paragraph" w:customStyle="1" w:styleId="39">
    <w:name w:val="Знак Знак3 Знак Знак Знак Знак Знак Знак Знак Знак Знак Знак"/>
    <w:basedOn w:val="a"/>
    <w:rsid w:val="00156B37"/>
    <w:rPr>
      <w:rFonts w:ascii="Verdana" w:eastAsia="Times New Roman" w:hAnsi="Verdana" w:cs="Verdana"/>
      <w:sz w:val="20"/>
      <w:szCs w:val="20"/>
      <w:lang w:val="en-US" w:eastAsia="en-US"/>
    </w:rPr>
  </w:style>
  <w:style w:type="paragraph" w:customStyle="1" w:styleId="2110">
    <w:name w:val="Основной текст 211"/>
    <w:basedOn w:val="a"/>
    <w:rsid w:val="00156B37"/>
    <w:pPr>
      <w:spacing w:line="360" w:lineRule="auto"/>
      <w:ind w:firstLine="709"/>
      <w:jc w:val="both"/>
    </w:pPr>
    <w:rPr>
      <w:rFonts w:eastAsia="Times New Roman"/>
      <w:szCs w:val="20"/>
      <w:lang w:val="uk-UA"/>
    </w:rPr>
  </w:style>
  <w:style w:type="paragraph" w:customStyle="1" w:styleId="afc">
    <w:name w:val="Звич+відступ"/>
    <w:basedOn w:val="a"/>
    <w:rsid w:val="00156B37"/>
    <w:pPr>
      <w:ind w:firstLine="709"/>
      <w:jc w:val="both"/>
    </w:pPr>
    <w:rPr>
      <w:rFonts w:eastAsia="Times New Roman"/>
      <w:sz w:val="28"/>
      <w:szCs w:val="28"/>
      <w:lang w:val="uk-UA"/>
    </w:rPr>
  </w:style>
  <w:style w:type="paragraph" w:customStyle="1" w:styleId="afd">
    <w:name w:val="текст сноски"/>
    <w:basedOn w:val="a"/>
    <w:rsid w:val="00156B37"/>
    <w:pPr>
      <w:autoSpaceDE w:val="0"/>
      <w:autoSpaceDN w:val="0"/>
    </w:pPr>
    <w:rPr>
      <w:rFonts w:eastAsia="Times New Roman"/>
      <w:sz w:val="20"/>
    </w:rPr>
  </w:style>
  <w:style w:type="paragraph" w:styleId="afe">
    <w:name w:val="Title"/>
    <w:aliases w:val="Номер таблиці"/>
    <w:basedOn w:val="a"/>
    <w:link w:val="aff"/>
    <w:qFormat/>
    <w:rsid w:val="00156B37"/>
    <w:pPr>
      <w:jc w:val="center"/>
    </w:pPr>
    <w:rPr>
      <w:rFonts w:eastAsia="Times New Roman"/>
      <w:b/>
      <w:sz w:val="28"/>
      <w:szCs w:val="20"/>
    </w:rPr>
  </w:style>
  <w:style w:type="character" w:customStyle="1" w:styleId="aff">
    <w:name w:val="Название Знак"/>
    <w:aliases w:val="Номер таблиці Знак"/>
    <w:basedOn w:val="a0"/>
    <w:link w:val="afe"/>
    <w:rsid w:val="00156B37"/>
    <w:rPr>
      <w:rFonts w:ascii="Times New Roman" w:eastAsia="Times New Roman" w:hAnsi="Times New Roman" w:cs="Times New Roman"/>
      <w:b/>
      <w:sz w:val="28"/>
      <w:szCs w:val="20"/>
      <w:lang w:eastAsia="ru-RU"/>
    </w:rPr>
  </w:style>
  <w:style w:type="paragraph" w:customStyle="1" w:styleId="--6">
    <w:name w:val="Об-отступ-6пн"/>
    <w:basedOn w:val="a"/>
    <w:rsid w:val="00156B37"/>
    <w:pPr>
      <w:ind w:firstLine="709"/>
      <w:jc w:val="both"/>
    </w:pPr>
    <w:rPr>
      <w:rFonts w:eastAsia="Times New Roman"/>
      <w:bCs/>
      <w:sz w:val="28"/>
      <w:lang w:val="uk-UA"/>
    </w:rPr>
  </w:style>
  <w:style w:type="paragraph" w:customStyle="1" w:styleId="xl43">
    <w:name w:val="xl43"/>
    <w:basedOn w:val="a"/>
    <w:rsid w:val="00156B37"/>
    <w:pPr>
      <w:spacing w:before="100" w:beforeAutospacing="1" w:after="100" w:afterAutospacing="1"/>
      <w:jc w:val="center"/>
    </w:pPr>
    <w:rPr>
      <w:rFonts w:eastAsia="Times New Roman"/>
      <w:sz w:val="22"/>
      <w:szCs w:val="22"/>
    </w:rPr>
  </w:style>
  <w:style w:type="character" w:customStyle="1" w:styleId="editsection">
    <w:name w:val="editsection"/>
    <w:rsid w:val="00156B37"/>
    <w:rPr>
      <w:rFonts w:cs="Times New Roman"/>
    </w:rPr>
  </w:style>
  <w:style w:type="character" w:customStyle="1" w:styleId="mw-headline">
    <w:name w:val="mw-headline"/>
    <w:rsid w:val="00156B37"/>
    <w:rPr>
      <w:rFonts w:cs="Times New Roman"/>
    </w:rPr>
  </w:style>
  <w:style w:type="paragraph" w:styleId="aff0">
    <w:name w:val="List Bullet"/>
    <w:basedOn w:val="a"/>
    <w:autoRedefine/>
    <w:rsid w:val="00156B37"/>
    <w:pPr>
      <w:widowControl w:val="0"/>
      <w:spacing w:line="360" w:lineRule="auto"/>
      <w:ind w:firstLine="709"/>
      <w:jc w:val="both"/>
    </w:pPr>
    <w:rPr>
      <w:rFonts w:eastAsia="Times New Roman"/>
      <w:color w:val="000000"/>
      <w:sz w:val="28"/>
      <w:szCs w:val="28"/>
      <w:lang w:val="uk-UA"/>
    </w:rPr>
  </w:style>
  <w:style w:type="paragraph" w:customStyle="1" w:styleId="aff1">
    <w:name w:val="Таблица"/>
    <w:basedOn w:val="a"/>
    <w:rsid w:val="00156B37"/>
    <w:rPr>
      <w:rFonts w:ascii="Antiqua" w:eastAsia="Times New Roman" w:hAnsi="Antiqua"/>
      <w:szCs w:val="20"/>
      <w:lang w:val="uk-UA"/>
    </w:rPr>
  </w:style>
  <w:style w:type="paragraph" w:customStyle="1" w:styleId="aff2">
    <w:name w:val="Нормальный"/>
    <w:rsid w:val="00156B37"/>
    <w:pPr>
      <w:spacing w:after="0" w:line="240" w:lineRule="auto"/>
    </w:pPr>
    <w:rPr>
      <w:rFonts w:ascii="1251 Times" w:eastAsia="Times New Roman" w:hAnsi="1251 Times" w:cs="Times New Roman"/>
      <w:sz w:val="24"/>
      <w:szCs w:val="20"/>
      <w:lang w:eastAsia="ru-RU"/>
    </w:rPr>
  </w:style>
  <w:style w:type="paragraph" w:customStyle="1" w:styleId="ntext">
    <w:name w:val="ntext"/>
    <w:basedOn w:val="a"/>
    <w:rsid w:val="00156B37"/>
    <w:pPr>
      <w:spacing w:after="45"/>
      <w:ind w:firstLine="480"/>
      <w:jc w:val="both"/>
    </w:pPr>
    <w:rPr>
      <w:rFonts w:ascii="Arial" w:eastAsia="Times New Roman" w:hAnsi="Arial" w:cs="Arial"/>
      <w:color w:val="000000"/>
    </w:rPr>
  </w:style>
  <w:style w:type="character" w:customStyle="1" w:styleId="aff3">
    <w:name w:val="Текст примечания Знак"/>
    <w:link w:val="aff4"/>
    <w:locked/>
    <w:rsid w:val="00156B37"/>
    <w:rPr>
      <w:b/>
      <w:kern w:val="28"/>
      <w:sz w:val="30"/>
      <w:lang w:val="uk-UA" w:eastAsia="ru-RU"/>
    </w:rPr>
  </w:style>
  <w:style w:type="paragraph" w:styleId="aff4">
    <w:name w:val="annotation text"/>
    <w:basedOn w:val="a"/>
    <w:link w:val="aff3"/>
    <w:rsid w:val="00156B37"/>
    <w:rPr>
      <w:rFonts w:asciiTheme="minorHAnsi" w:eastAsiaTheme="minorHAnsi" w:hAnsiTheme="minorHAnsi" w:cstheme="minorBidi"/>
      <w:b/>
      <w:kern w:val="28"/>
      <w:sz w:val="30"/>
      <w:szCs w:val="22"/>
      <w:lang w:val="uk-UA"/>
    </w:rPr>
  </w:style>
  <w:style w:type="character" w:customStyle="1" w:styleId="1a">
    <w:name w:val="Текст примечания Знак1"/>
    <w:basedOn w:val="a0"/>
    <w:uiPriority w:val="99"/>
    <w:semiHidden/>
    <w:rsid w:val="00156B37"/>
    <w:rPr>
      <w:rFonts w:ascii="Times New Roman" w:eastAsia="Calibri" w:hAnsi="Times New Roman" w:cs="Times New Roman"/>
      <w:sz w:val="20"/>
      <w:szCs w:val="20"/>
      <w:lang w:eastAsia="ru-RU"/>
    </w:rPr>
  </w:style>
  <w:style w:type="paragraph" w:styleId="aff5">
    <w:name w:val="annotation subject"/>
    <w:basedOn w:val="aff4"/>
    <w:next w:val="aff4"/>
    <w:link w:val="1b"/>
    <w:rsid w:val="00156B37"/>
    <w:rPr>
      <w:rFonts w:ascii="Arial" w:hAnsi="Arial" w:cs="Arial"/>
      <w:bCs/>
      <w:i/>
      <w:iCs/>
      <w:kern w:val="0"/>
      <w:sz w:val="28"/>
      <w:szCs w:val="28"/>
    </w:rPr>
  </w:style>
  <w:style w:type="character" w:customStyle="1" w:styleId="1b">
    <w:name w:val="Тема примечания Знак1"/>
    <w:basedOn w:val="1a"/>
    <w:link w:val="aff5"/>
    <w:rsid w:val="00156B37"/>
    <w:rPr>
      <w:rFonts w:ascii="Arial" w:eastAsia="Calibri" w:hAnsi="Arial" w:cs="Arial"/>
      <w:b/>
      <w:bCs/>
      <w:i/>
      <w:iCs/>
      <w:sz w:val="28"/>
      <w:szCs w:val="28"/>
      <w:lang w:val="uk-UA" w:eastAsia="ru-RU"/>
    </w:rPr>
  </w:style>
  <w:style w:type="character" w:customStyle="1" w:styleId="bigletter1">
    <w:name w:val="big_letter1"/>
    <w:rsid w:val="00156B37"/>
    <w:rPr>
      <w:b/>
      <w:sz w:val="38"/>
    </w:rPr>
  </w:style>
  <w:style w:type="paragraph" w:customStyle="1" w:styleId="1c">
    <w:name w:val="Текст1"/>
    <w:basedOn w:val="a"/>
    <w:rsid w:val="00156B37"/>
    <w:pPr>
      <w:overflowPunct w:val="0"/>
      <w:autoSpaceDE w:val="0"/>
      <w:autoSpaceDN w:val="0"/>
      <w:adjustRightInd w:val="0"/>
      <w:textAlignment w:val="baseline"/>
    </w:pPr>
    <w:rPr>
      <w:rFonts w:ascii="Courier New" w:eastAsia="Times New Roman" w:hAnsi="Courier New"/>
      <w:sz w:val="20"/>
      <w:szCs w:val="20"/>
    </w:rPr>
  </w:style>
  <w:style w:type="paragraph" w:customStyle="1" w:styleId="BodyText31">
    <w:name w:val="Body Text 31"/>
    <w:basedOn w:val="a"/>
    <w:rsid w:val="00156B37"/>
    <w:pPr>
      <w:widowControl w:val="0"/>
      <w:overflowPunct w:val="0"/>
      <w:autoSpaceDE w:val="0"/>
      <w:autoSpaceDN w:val="0"/>
      <w:adjustRightInd w:val="0"/>
      <w:jc w:val="center"/>
      <w:textAlignment w:val="baseline"/>
    </w:pPr>
    <w:rPr>
      <w:rFonts w:eastAsia="Times New Roman"/>
      <w:sz w:val="22"/>
      <w:szCs w:val="20"/>
    </w:rPr>
  </w:style>
  <w:style w:type="paragraph" w:customStyle="1" w:styleId="font5">
    <w:name w:val="font5"/>
    <w:basedOn w:val="a"/>
    <w:rsid w:val="00156B37"/>
    <w:pPr>
      <w:widowControl w:val="0"/>
      <w:spacing w:before="100" w:after="100"/>
    </w:pPr>
    <w:rPr>
      <w:rFonts w:ascii="Courier New" w:eastAsia="Times New Roman" w:hAnsi="Courier New"/>
      <w:sz w:val="22"/>
      <w:szCs w:val="20"/>
    </w:rPr>
  </w:style>
  <w:style w:type="paragraph" w:customStyle="1" w:styleId="xl27">
    <w:name w:val="xl27"/>
    <w:basedOn w:val="a"/>
    <w:rsid w:val="00156B37"/>
    <w:pPr>
      <w:overflowPunct w:val="0"/>
      <w:autoSpaceDE w:val="0"/>
      <w:autoSpaceDN w:val="0"/>
      <w:adjustRightInd w:val="0"/>
      <w:spacing w:before="100" w:after="100"/>
      <w:jc w:val="right"/>
    </w:pPr>
    <w:rPr>
      <w:rFonts w:eastAsia="Times New Roman"/>
      <w:sz w:val="22"/>
      <w:szCs w:val="20"/>
    </w:rPr>
  </w:style>
  <w:style w:type="paragraph" w:customStyle="1" w:styleId="xl24">
    <w:name w:val="xl24"/>
    <w:basedOn w:val="a"/>
    <w:rsid w:val="00156B37"/>
    <w:pPr>
      <w:pBdr>
        <w:bottom w:val="single" w:sz="4" w:space="0" w:color="auto"/>
        <w:right w:val="single" w:sz="4" w:space="0" w:color="auto"/>
      </w:pBdr>
      <w:spacing w:before="100" w:beforeAutospacing="1" w:after="100" w:afterAutospacing="1"/>
      <w:jc w:val="both"/>
      <w:textAlignment w:val="top"/>
    </w:pPr>
    <w:rPr>
      <w:rFonts w:ascii="Arial Narrow" w:eastAsia="Arial Unicode MS" w:hAnsi="Arial Narrow" w:cs="Tahoma"/>
      <w:szCs w:val="20"/>
      <w:lang w:val="uk-UA"/>
    </w:rPr>
  </w:style>
  <w:style w:type="paragraph" w:styleId="3a">
    <w:name w:val="List Bullet 3"/>
    <w:basedOn w:val="a"/>
    <w:autoRedefine/>
    <w:rsid w:val="00156B37"/>
    <w:pPr>
      <w:widowControl w:val="0"/>
      <w:tabs>
        <w:tab w:val="num" w:pos="1068"/>
      </w:tabs>
      <w:ind w:left="1068" w:hanging="360"/>
    </w:pPr>
    <w:rPr>
      <w:rFonts w:ascii="Arial Narrow" w:eastAsia="Times New Roman" w:hAnsi="Arial Narrow"/>
      <w:sz w:val="32"/>
      <w:szCs w:val="20"/>
    </w:rPr>
  </w:style>
  <w:style w:type="paragraph" w:styleId="41">
    <w:name w:val="List Bullet 4"/>
    <w:basedOn w:val="a"/>
    <w:autoRedefine/>
    <w:rsid w:val="00156B37"/>
    <w:pPr>
      <w:widowControl w:val="0"/>
      <w:tabs>
        <w:tab w:val="num" w:pos="737"/>
      </w:tabs>
      <w:ind w:left="454"/>
    </w:pPr>
    <w:rPr>
      <w:rFonts w:eastAsia="Times New Roman"/>
      <w:szCs w:val="20"/>
      <w:lang w:val="uk-UA"/>
    </w:rPr>
  </w:style>
  <w:style w:type="paragraph" w:customStyle="1" w:styleId="aff6">
    <w:name w:val="Знак Знак Знак Знак Знак Знак Знак Знак Знак"/>
    <w:basedOn w:val="a"/>
    <w:rsid w:val="00156B37"/>
    <w:rPr>
      <w:rFonts w:ascii="Verdana" w:eastAsia="Times New Roman" w:hAnsi="Verdana" w:cs="Verdana"/>
      <w:sz w:val="20"/>
      <w:szCs w:val="20"/>
      <w:lang w:val="en-US" w:eastAsia="en-US"/>
    </w:rPr>
  </w:style>
  <w:style w:type="paragraph" w:customStyle="1" w:styleId="cb">
    <w:name w:val="cb"/>
    <w:basedOn w:val="a"/>
    <w:rsid w:val="00156B37"/>
    <w:pPr>
      <w:spacing w:before="100" w:beforeAutospacing="1" w:after="100" w:afterAutospacing="1"/>
      <w:jc w:val="center"/>
    </w:pPr>
    <w:rPr>
      <w:rFonts w:ascii="Verdana" w:eastAsia="Times New Roman" w:hAnsi="Verdana"/>
      <w:b/>
      <w:bCs/>
      <w:sz w:val="17"/>
      <w:szCs w:val="17"/>
    </w:rPr>
  </w:style>
  <w:style w:type="character" w:customStyle="1" w:styleId="submitted3">
    <w:name w:val="submitted3"/>
    <w:rsid w:val="00156B37"/>
    <w:rPr>
      <w:rFonts w:ascii="Tahoma" w:hAnsi="Tahoma"/>
      <w:color w:val="186931"/>
      <w:sz w:val="20"/>
    </w:rPr>
  </w:style>
  <w:style w:type="character" w:styleId="HTML1">
    <w:name w:val="HTML Typewriter"/>
    <w:rsid w:val="00156B37"/>
    <w:rPr>
      <w:rFonts w:ascii="Courier New" w:hAnsi="Courier New" w:cs="Times New Roman"/>
      <w:sz w:val="20"/>
    </w:rPr>
  </w:style>
  <w:style w:type="paragraph" w:customStyle="1" w:styleId="29">
    <w:name w:val="заголовок 2"/>
    <w:basedOn w:val="a"/>
    <w:next w:val="a"/>
    <w:rsid w:val="00156B37"/>
    <w:pPr>
      <w:keepNext/>
      <w:ind w:firstLine="851"/>
    </w:pPr>
    <w:rPr>
      <w:rFonts w:eastAsia="Times New Roman"/>
      <w:sz w:val="26"/>
      <w:szCs w:val="20"/>
      <w:lang w:val="uk-UA"/>
    </w:rPr>
  </w:style>
  <w:style w:type="paragraph" w:customStyle="1" w:styleId="aff7">
    <w:name w:val="Знак Знак"/>
    <w:basedOn w:val="a"/>
    <w:rsid w:val="00156B37"/>
    <w:rPr>
      <w:rFonts w:ascii="Verdana" w:eastAsia="Times New Roman" w:hAnsi="Verdana" w:cs="Verdana"/>
      <w:sz w:val="20"/>
      <w:szCs w:val="20"/>
      <w:lang w:val="en-US" w:eastAsia="en-US"/>
    </w:rPr>
  </w:style>
  <w:style w:type="character" w:customStyle="1" w:styleId="213">
    <w:name w:val="Заголовок 2 Знак Знак1 Знак Знак"/>
    <w:rsid w:val="00156B37"/>
    <w:rPr>
      <w:rFonts w:ascii="Arial" w:hAnsi="Arial"/>
      <w:b/>
      <w:i/>
      <w:sz w:val="28"/>
      <w:lang w:val="uk-UA" w:eastAsia="ru-RU"/>
    </w:rPr>
  </w:style>
  <w:style w:type="character" w:customStyle="1" w:styleId="111">
    <w:name w:val="Заголовок 1 Знак1 Знак"/>
    <w:aliases w:val="Знак1 Знак Знак1,тема Знак Знак1,Заголовок 1 Знак2 Знак Знак,Знак1 Знак Знак Знак,тема Знак Знак Знак Знак"/>
    <w:rsid w:val="00156B37"/>
    <w:rPr>
      <w:rFonts w:ascii="Journal" w:hAnsi="Journal"/>
      <w:caps/>
      <w:kern w:val="28"/>
      <w:sz w:val="28"/>
      <w:lang w:val="ru-RU" w:eastAsia="ru-RU"/>
    </w:rPr>
  </w:style>
  <w:style w:type="paragraph" w:customStyle="1" w:styleId="2a">
    <w:name w:val="Знак2"/>
    <w:basedOn w:val="a"/>
    <w:rsid w:val="00156B37"/>
    <w:rPr>
      <w:rFonts w:ascii="Verdana" w:eastAsia="Times New Roman" w:hAnsi="Verdana" w:cs="Verdana"/>
      <w:sz w:val="20"/>
      <w:szCs w:val="20"/>
      <w:lang w:val="en-US" w:eastAsia="en-US"/>
    </w:rPr>
  </w:style>
  <w:style w:type="paragraph" w:styleId="52">
    <w:name w:val="List Number 5"/>
    <w:basedOn w:val="a"/>
    <w:rsid w:val="00156B37"/>
    <w:pPr>
      <w:tabs>
        <w:tab w:val="num" w:pos="1065"/>
        <w:tab w:val="num" w:pos="1492"/>
      </w:tabs>
      <w:ind w:left="1492" w:hanging="360"/>
    </w:pPr>
    <w:rPr>
      <w:rFonts w:eastAsia="Times New Roman"/>
      <w:sz w:val="20"/>
      <w:szCs w:val="20"/>
      <w:lang w:val="uk-UA"/>
    </w:rPr>
  </w:style>
  <w:style w:type="paragraph" w:customStyle="1" w:styleId="aff8">
    <w:name w:val="Звичайний"/>
    <w:basedOn w:val="a"/>
    <w:next w:val="31"/>
    <w:autoRedefine/>
    <w:rsid w:val="00156B37"/>
    <w:pPr>
      <w:spacing w:line="360" w:lineRule="auto"/>
      <w:ind w:firstLine="540"/>
      <w:jc w:val="both"/>
    </w:pPr>
    <w:rPr>
      <w:rFonts w:eastAsia="Times New Roman" w:cs="Verdana"/>
      <w:sz w:val="28"/>
      <w:szCs w:val="28"/>
      <w:lang w:val="uk-UA" w:eastAsia="en-US"/>
    </w:rPr>
  </w:style>
  <w:style w:type="paragraph" w:customStyle="1" w:styleId="wrub">
    <w:name w:val="wrub"/>
    <w:basedOn w:val="a"/>
    <w:rsid w:val="00156B37"/>
    <w:pPr>
      <w:spacing w:before="100" w:beforeAutospacing="1" w:after="100" w:afterAutospacing="1" w:line="220" w:lineRule="atLeast"/>
    </w:pPr>
    <w:rPr>
      <w:rFonts w:ascii="Verdana" w:eastAsia="Times New Roman" w:hAnsi="Verdana"/>
      <w:b/>
      <w:bCs/>
      <w:color w:val="000000"/>
      <w:sz w:val="20"/>
      <w:szCs w:val="20"/>
    </w:rPr>
  </w:style>
  <w:style w:type="paragraph" w:customStyle="1" w:styleId="CharCharCharChar">
    <w:name w:val="Char Знак Знак Char Знак Знак Char Знак Знак Char Знак Знак"/>
    <w:basedOn w:val="a"/>
    <w:rsid w:val="00156B37"/>
    <w:rPr>
      <w:rFonts w:ascii="Verdana" w:eastAsia="Times New Roman"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w:basedOn w:val="a"/>
    <w:rsid w:val="00156B37"/>
    <w:rPr>
      <w:rFonts w:ascii="Verdana" w:eastAsia="Times New Roman" w:hAnsi="Verdana" w:cs="Verdana"/>
      <w:lang w:val="en-US" w:eastAsia="en-US"/>
    </w:rPr>
  </w:style>
  <w:style w:type="paragraph" w:customStyle="1" w:styleId="1d">
    <w:name w:val="Дата1"/>
    <w:basedOn w:val="a"/>
    <w:next w:val="a"/>
    <w:rsid w:val="00156B37"/>
    <w:pPr>
      <w:spacing w:after="220" w:line="220" w:lineRule="atLeast"/>
    </w:pPr>
    <w:rPr>
      <w:rFonts w:ascii="Arial" w:eastAsia="Times New Roman" w:hAnsi="Arial"/>
      <w:spacing w:val="-5"/>
      <w:sz w:val="28"/>
      <w:szCs w:val="20"/>
      <w:lang w:val="en-US"/>
    </w:rPr>
  </w:style>
  <w:style w:type="paragraph" w:styleId="53">
    <w:name w:val="List Bullet 5"/>
    <w:basedOn w:val="a"/>
    <w:rsid w:val="00156B37"/>
    <w:pPr>
      <w:tabs>
        <w:tab w:val="num" w:pos="1065"/>
      </w:tabs>
      <w:ind w:left="1065" w:hanging="360"/>
      <w:jc w:val="both"/>
    </w:pPr>
    <w:rPr>
      <w:rFonts w:eastAsia="Times New Roman"/>
      <w:sz w:val="28"/>
      <w:szCs w:val="20"/>
      <w:lang w:val="uk-UA"/>
    </w:rPr>
  </w:style>
  <w:style w:type="paragraph" w:customStyle="1" w:styleId="xl26">
    <w:name w:val="xl26"/>
    <w:basedOn w:val="a"/>
    <w:rsid w:val="00156B37"/>
    <w:pPr>
      <w:spacing w:before="100" w:beforeAutospacing="1" w:after="100" w:afterAutospacing="1"/>
      <w:jc w:val="right"/>
      <w:textAlignment w:val="top"/>
    </w:pPr>
    <w:rPr>
      <w:rFonts w:ascii="Arial" w:eastAsia="Times New Roman" w:hAnsi="Arial"/>
    </w:rPr>
  </w:style>
  <w:style w:type="character" w:customStyle="1" w:styleId="aff9">
    <w:name w:val="знак сноски"/>
    <w:rsid w:val="00156B37"/>
    <w:rPr>
      <w:vertAlign w:val="superscript"/>
    </w:rPr>
  </w:style>
  <w:style w:type="character" w:customStyle="1" w:styleId="2111">
    <w:name w:val="Заголовок 2 Знак1 Знак Знак1"/>
    <w:aliases w:val="Заголовок 2 Знак Знак Знак Знак1,Заголовок 2 Знак Знак1 Знак"/>
    <w:rsid w:val="00156B37"/>
    <w:rPr>
      <w:rFonts w:ascii="Arial" w:hAnsi="Arial"/>
      <w:b/>
      <w:i/>
      <w:sz w:val="28"/>
      <w:lang w:val="uk-UA" w:eastAsia="ru-RU"/>
    </w:rPr>
  </w:style>
  <w:style w:type="paragraph" w:styleId="affa">
    <w:name w:val="Plain Text"/>
    <w:basedOn w:val="a"/>
    <w:link w:val="affb"/>
    <w:rsid w:val="00156B37"/>
    <w:rPr>
      <w:rFonts w:ascii="Courier New" w:eastAsia="Times New Roman" w:hAnsi="Courier New" w:cs="Courier New"/>
      <w:sz w:val="20"/>
      <w:szCs w:val="20"/>
    </w:rPr>
  </w:style>
  <w:style w:type="character" w:customStyle="1" w:styleId="affb">
    <w:name w:val="Текст Знак"/>
    <w:basedOn w:val="a0"/>
    <w:link w:val="affa"/>
    <w:rsid w:val="00156B37"/>
    <w:rPr>
      <w:rFonts w:ascii="Courier New" w:eastAsia="Times New Roman" w:hAnsi="Courier New" w:cs="Courier New"/>
      <w:sz w:val="20"/>
      <w:szCs w:val="20"/>
      <w:lang w:eastAsia="ru-RU"/>
    </w:rPr>
  </w:style>
  <w:style w:type="character" w:customStyle="1" w:styleId="100">
    <w:name w:val="Знак Знак10"/>
    <w:rsid w:val="00156B37"/>
    <w:rPr>
      <w:rFonts w:ascii="Arial" w:hAnsi="Arial"/>
      <w:b/>
      <w:i/>
      <w:sz w:val="24"/>
      <w:lang w:val="uk-UA"/>
    </w:rPr>
  </w:style>
  <w:style w:type="character" w:customStyle="1" w:styleId="91">
    <w:name w:val="Знак Знак9"/>
    <w:rsid w:val="00156B37"/>
    <w:rPr>
      <w:rFonts w:eastAsia="Times New Roman"/>
      <w:b/>
      <w:color w:val="0000FF"/>
      <w:sz w:val="32"/>
      <w:lang w:val="uk-UA"/>
    </w:rPr>
  </w:style>
  <w:style w:type="paragraph" w:customStyle="1" w:styleId="affc">
    <w:name w:val="Стиль"/>
    <w:rsid w:val="00156B37"/>
    <w:pPr>
      <w:spacing w:after="0" w:line="240" w:lineRule="auto"/>
    </w:pPr>
    <w:rPr>
      <w:rFonts w:ascii="Times New Roman" w:eastAsia="Times New Roman" w:hAnsi="Times New Roman" w:cs="Times New Roman"/>
      <w:sz w:val="24"/>
      <w:szCs w:val="20"/>
      <w:lang w:eastAsia="ru-RU"/>
    </w:rPr>
  </w:style>
  <w:style w:type="paragraph" w:customStyle="1" w:styleId="affd">
    <w:name w:val="Знак Знак Знак Знак Знак Знак Знак Знак Знак Знак Знак Знак Знак"/>
    <w:basedOn w:val="a"/>
    <w:rsid w:val="00156B37"/>
    <w:rPr>
      <w:rFonts w:ascii="Verdana" w:eastAsia="Times New Roman" w:hAnsi="Verdana" w:cs="Verdana"/>
      <w:sz w:val="20"/>
      <w:szCs w:val="20"/>
      <w:lang w:val="en-US" w:eastAsia="en-US"/>
    </w:rPr>
  </w:style>
  <w:style w:type="paragraph" w:customStyle="1" w:styleId="CharCharCharChar0">
    <w:name w:val="Char Знак Знак Char Знак Знак Char Знак Знак Char Знак Знак Знак"/>
    <w:basedOn w:val="a"/>
    <w:rsid w:val="00156B37"/>
    <w:rPr>
      <w:rFonts w:ascii="Verdana" w:eastAsia="Times New Roman" w:hAnsi="Verdana" w:cs="Verdana"/>
      <w:sz w:val="20"/>
      <w:szCs w:val="20"/>
      <w:lang w:val="en-US" w:eastAsia="en-US"/>
    </w:rPr>
  </w:style>
  <w:style w:type="character" w:customStyle="1" w:styleId="redtext">
    <w:name w:val="red_text"/>
    <w:rsid w:val="00156B37"/>
    <w:rPr>
      <w:rFonts w:cs="Times New Roman"/>
    </w:rPr>
  </w:style>
  <w:style w:type="paragraph" w:customStyle="1" w:styleId="214">
    <w:name w:val="Заголовок 21"/>
    <w:basedOn w:val="a"/>
    <w:next w:val="a"/>
    <w:rsid w:val="00156B37"/>
    <w:pPr>
      <w:keepNext/>
      <w:jc w:val="center"/>
      <w:outlineLvl w:val="1"/>
    </w:pPr>
    <w:rPr>
      <w:rFonts w:eastAsia="Times New Roman"/>
      <w:color w:val="000000"/>
      <w:szCs w:val="20"/>
    </w:rPr>
  </w:style>
  <w:style w:type="paragraph" w:customStyle="1" w:styleId="Normal1">
    <w:name w:val="Normal1"/>
    <w:rsid w:val="00156B37"/>
    <w:pPr>
      <w:widowControl w:val="0"/>
      <w:spacing w:after="0" w:line="240" w:lineRule="auto"/>
    </w:pPr>
    <w:rPr>
      <w:rFonts w:ascii="Times New Roman" w:eastAsia="Times New Roman" w:hAnsi="Times New Roman" w:cs="Times New Roman"/>
      <w:sz w:val="20"/>
      <w:szCs w:val="20"/>
      <w:lang w:eastAsia="ru-RU"/>
    </w:rPr>
  </w:style>
  <w:style w:type="paragraph" w:customStyle="1" w:styleId="affe">
    <w:name w:val="Îáû÷íûé"/>
    <w:rsid w:val="00156B3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right">
    <w:name w:val="right"/>
    <w:basedOn w:val="a"/>
    <w:rsid w:val="00156B37"/>
    <w:pPr>
      <w:spacing w:after="60"/>
      <w:jc w:val="right"/>
    </w:pPr>
    <w:rPr>
      <w:rFonts w:eastAsia="Times New Roman"/>
      <w:i/>
      <w:sz w:val="16"/>
      <w:lang w:val="uk-UA"/>
    </w:rPr>
  </w:style>
  <w:style w:type="paragraph" w:customStyle="1" w:styleId="NormalHead">
    <w:name w:val="Normal Head"/>
    <w:basedOn w:val="15"/>
    <w:rsid w:val="00156B37"/>
    <w:pPr>
      <w:spacing w:before="40" w:beforeAutospacing="0" w:after="40" w:afterAutospacing="0"/>
      <w:jc w:val="center"/>
    </w:pPr>
    <w:rPr>
      <w:b/>
      <w:sz w:val="14"/>
      <w:lang w:val="uk-UA"/>
    </w:rPr>
  </w:style>
  <w:style w:type="paragraph" w:customStyle="1" w:styleId="normaltable">
    <w:name w:val="normaltable"/>
    <w:basedOn w:val="a"/>
    <w:rsid w:val="00156B37"/>
    <w:rPr>
      <w:rFonts w:eastAsia="Times New Roman"/>
      <w:szCs w:val="20"/>
      <w:lang w:val="en-US"/>
    </w:rPr>
  </w:style>
  <w:style w:type="character" w:customStyle="1" w:styleId="WW8Num1z0">
    <w:name w:val="WW8Num1z0"/>
    <w:rsid w:val="00156B37"/>
    <w:rPr>
      <w:rFonts w:ascii="Times New Roman" w:hAnsi="Times New Roman"/>
    </w:rPr>
  </w:style>
  <w:style w:type="character" w:customStyle="1" w:styleId="WW8Num1z1">
    <w:name w:val="WW8Num1z1"/>
    <w:rsid w:val="00156B37"/>
    <w:rPr>
      <w:rFonts w:ascii="Courier New" w:hAnsi="Courier New"/>
    </w:rPr>
  </w:style>
  <w:style w:type="character" w:customStyle="1" w:styleId="WW8Num1z2">
    <w:name w:val="WW8Num1z2"/>
    <w:rsid w:val="00156B37"/>
    <w:rPr>
      <w:rFonts w:ascii="Wingdings" w:hAnsi="Wingdings"/>
    </w:rPr>
  </w:style>
  <w:style w:type="character" w:customStyle="1" w:styleId="WW8Num1z3">
    <w:name w:val="WW8Num1z3"/>
    <w:rsid w:val="00156B37"/>
    <w:rPr>
      <w:rFonts w:ascii="Symbol" w:hAnsi="Symbol"/>
    </w:rPr>
  </w:style>
  <w:style w:type="character" w:customStyle="1" w:styleId="WW8Num2z0">
    <w:name w:val="WW8Num2z0"/>
    <w:rsid w:val="00156B37"/>
    <w:rPr>
      <w:rFonts w:ascii="Times New Roman" w:hAnsi="Times New Roman"/>
    </w:rPr>
  </w:style>
  <w:style w:type="character" w:customStyle="1" w:styleId="WW8Num2z1">
    <w:name w:val="WW8Num2z1"/>
    <w:rsid w:val="00156B37"/>
    <w:rPr>
      <w:rFonts w:ascii="Courier New" w:hAnsi="Courier New"/>
    </w:rPr>
  </w:style>
  <w:style w:type="character" w:customStyle="1" w:styleId="WW8Num2z2">
    <w:name w:val="WW8Num2z2"/>
    <w:rsid w:val="00156B37"/>
    <w:rPr>
      <w:rFonts w:ascii="Wingdings" w:hAnsi="Wingdings"/>
    </w:rPr>
  </w:style>
  <w:style w:type="character" w:customStyle="1" w:styleId="WW8Num2z3">
    <w:name w:val="WW8Num2z3"/>
    <w:rsid w:val="00156B37"/>
    <w:rPr>
      <w:rFonts w:ascii="Symbol" w:hAnsi="Symbol"/>
    </w:rPr>
  </w:style>
  <w:style w:type="character" w:customStyle="1" w:styleId="WW8Num3z0">
    <w:name w:val="WW8Num3z0"/>
    <w:rsid w:val="00156B37"/>
    <w:rPr>
      <w:rFonts w:ascii="Symbol" w:hAnsi="Symbol"/>
    </w:rPr>
  </w:style>
  <w:style w:type="character" w:customStyle="1" w:styleId="WW8Num3z1">
    <w:name w:val="WW8Num3z1"/>
    <w:rsid w:val="00156B37"/>
    <w:rPr>
      <w:rFonts w:ascii="Courier New" w:hAnsi="Courier New"/>
    </w:rPr>
  </w:style>
  <w:style w:type="character" w:customStyle="1" w:styleId="WW8Num3z2">
    <w:name w:val="WW8Num3z2"/>
    <w:rsid w:val="00156B37"/>
    <w:rPr>
      <w:rFonts w:ascii="Wingdings" w:hAnsi="Wingdings"/>
    </w:rPr>
  </w:style>
  <w:style w:type="character" w:customStyle="1" w:styleId="WW8Num4z0">
    <w:name w:val="WW8Num4z0"/>
    <w:rsid w:val="00156B37"/>
    <w:rPr>
      <w:rFonts w:ascii="Symbol" w:hAnsi="Symbol"/>
      <w:color w:val="auto"/>
    </w:rPr>
  </w:style>
  <w:style w:type="character" w:customStyle="1" w:styleId="WW8Num4z1">
    <w:name w:val="WW8Num4z1"/>
    <w:rsid w:val="00156B37"/>
    <w:rPr>
      <w:rFonts w:ascii="Times New Roman" w:hAnsi="Times New Roman"/>
      <w:color w:val="auto"/>
    </w:rPr>
  </w:style>
  <w:style w:type="character" w:customStyle="1" w:styleId="WW8Num4z2">
    <w:name w:val="WW8Num4z2"/>
    <w:rsid w:val="00156B37"/>
    <w:rPr>
      <w:rFonts w:ascii="Wingdings" w:hAnsi="Wingdings"/>
    </w:rPr>
  </w:style>
  <w:style w:type="character" w:customStyle="1" w:styleId="WW8Num4z3">
    <w:name w:val="WW8Num4z3"/>
    <w:rsid w:val="00156B37"/>
    <w:rPr>
      <w:rFonts w:ascii="Symbol" w:hAnsi="Symbol"/>
    </w:rPr>
  </w:style>
  <w:style w:type="character" w:customStyle="1" w:styleId="WW8Num4z4">
    <w:name w:val="WW8Num4z4"/>
    <w:rsid w:val="00156B37"/>
    <w:rPr>
      <w:rFonts w:ascii="Courier New" w:hAnsi="Courier New"/>
    </w:rPr>
  </w:style>
  <w:style w:type="character" w:customStyle="1" w:styleId="WW8Num5z0">
    <w:name w:val="WW8Num5z0"/>
    <w:rsid w:val="00156B37"/>
    <w:rPr>
      <w:rFonts w:ascii="Times New Roman" w:hAnsi="Times New Roman"/>
    </w:rPr>
  </w:style>
  <w:style w:type="character" w:customStyle="1" w:styleId="WW8Num5z1">
    <w:name w:val="WW8Num5z1"/>
    <w:rsid w:val="00156B37"/>
    <w:rPr>
      <w:rFonts w:ascii="Courier New" w:hAnsi="Courier New"/>
    </w:rPr>
  </w:style>
  <w:style w:type="character" w:customStyle="1" w:styleId="WW8Num5z2">
    <w:name w:val="WW8Num5z2"/>
    <w:rsid w:val="00156B37"/>
    <w:rPr>
      <w:rFonts w:ascii="Wingdings" w:hAnsi="Wingdings"/>
    </w:rPr>
  </w:style>
  <w:style w:type="character" w:customStyle="1" w:styleId="WW8Num5z3">
    <w:name w:val="WW8Num5z3"/>
    <w:rsid w:val="00156B37"/>
    <w:rPr>
      <w:rFonts w:ascii="Symbol" w:hAnsi="Symbol"/>
    </w:rPr>
  </w:style>
  <w:style w:type="character" w:customStyle="1" w:styleId="WW8Num6z1">
    <w:name w:val="WW8Num6z1"/>
    <w:rsid w:val="00156B37"/>
    <w:rPr>
      <w:rFonts w:ascii="Times New Roman" w:hAnsi="Times New Roman"/>
    </w:rPr>
  </w:style>
  <w:style w:type="character" w:customStyle="1" w:styleId="WW8Num7z0">
    <w:name w:val="WW8Num7z0"/>
    <w:rsid w:val="00156B37"/>
    <w:rPr>
      <w:rFonts w:ascii="Times New Roman" w:hAnsi="Times New Roman"/>
    </w:rPr>
  </w:style>
  <w:style w:type="character" w:customStyle="1" w:styleId="WW8Num7z1">
    <w:name w:val="WW8Num7z1"/>
    <w:rsid w:val="00156B37"/>
    <w:rPr>
      <w:rFonts w:ascii="Times New Roman" w:hAnsi="Times New Roman"/>
    </w:rPr>
  </w:style>
  <w:style w:type="character" w:customStyle="1" w:styleId="WW8Num7z2">
    <w:name w:val="WW8Num7z2"/>
    <w:rsid w:val="00156B37"/>
    <w:rPr>
      <w:rFonts w:ascii="Wingdings" w:hAnsi="Wingdings"/>
    </w:rPr>
  </w:style>
  <w:style w:type="character" w:customStyle="1" w:styleId="WW8Num7z3">
    <w:name w:val="WW8Num7z3"/>
    <w:rsid w:val="00156B37"/>
    <w:rPr>
      <w:rFonts w:ascii="Symbol" w:hAnsi="Symbol"/>
    </w:rPr>
  </w:style>
  <w:style w:type="character" w:customStyle="1" w:styleId="WW8Num7z4">
    <w:name w:val="WW8Num7z4"/>
    <w:rsid w:val="00156B37"/>
    <w:rPr>
      <w:rFonts w:ascii="Courier New" w:hAnsi="Courier New"/>
    </w:rPr>
  </w:style>
  <w:style w:type="character" w:customStyle="1" w:styleId="WW8Num8z0">
    <w:name w:val="WW8Num8z0"/>
    <w:rsid w:val="00156B37"/>
    <w:rPr>
      <w:rFonts w:ascii="Symbol" w:hAnsi="Symbol"/>
    </w:rPr>
  </w:style>
  <w:style w:type="character" w:customStyle="1" w:styleId="WW8Num8z1">
    <w:name w:val="WW8Num8z1"/>
    <w:rsid w:val="00156B37"/>
    <w:rPr>
      <w:rFonts w:ascii="Times New Roman" w:hAnsi="Times New Roman"/>
    </w:rPr>
  </w:style>
  <w:style w:type="character" w:customStyle="1" w:styleId="WW8Num8z2">
    <w:name w:val="WW8Num8z2"/>
    <w:rsid w:val="00156B37"/>
    <w:rPr>
      <w:rFonts w:ascii="Wingdings" w:hAnsi="Wingdings"/>
    </w:rPr>
  </w:style>
  <w:style w:type="character" w:customStyle="1" w:styleId="WW8Num8z4">
    <w:name w:val="WW8Num8z4"/>
    <w:rsid w:val="00156B37"/>
    <w:rPr>
      <w:rFonts w:ascii="Courier New" w:hAnsi="Courier New"/>
    </w:rPr>
  </w:style>
  <w:style w:type="character" w:customStyle="1" w:styleId="WW8Num9z0">
    <w:name w:val="WW8Num9z0"/>
    <w:rsid w:val="00156B37"/>
    <w:rPr>
      <w:rFonts w:ascii="Symbol" w:hAnsi="Symbol"/>
    </w:rPr>
  </w:style>
  <w:style w:type="character" w:customStyle="1" w:styleId="WW8Num9z1">
    <w:name w:val="WW8Num9z1"/>
    <w:rsid w:val="00156B37"/>
    <w:rPr>
      <w:rFonts w:ascii="Courier New" w:hAnsi="Courier New"/>
    </w:rPr>
  </w:style>
  <w:style w:type="character" w:customStyle="1" w:styleId="WW8Num9z2">
    <w:name w:val="WW8Num9z2"/>
    <w:rsid w:val="00156B37"/>
    <w:rPr>
      <w:rFonts w:ascii="Wingdings" w:hAnsi="Wingdings"/>
    </w:rPr>
  </w:style>
  <w:style w:type="character" w:customStyle="1" w:styleId="WW8Num9z3">
    <w:name w:val="WW8Num9z3"/>
    <w:rsid w:val="00156B37"/>
    <w:rPr>
      <w:rFonts w:ascii="Symbol" w:hAnsi="Symbol"/>
    </w:rPr>
  </w:style>
  <w:style w:type="character" w:customStyle="1" w:styleId="WW8Num10z0">
    <w:name w:val="WW8Num10z0"/>
    <w:rsid w:val="00156B37"/>
    <w:rPr>
      <w:rFonts w:ascii="Symbol" w:hAnsi="Symbol"/>
    </w:rPr>
  </w:style>
  <w:style w:type="character" w:customStyle="1" w:styleId="WW8Num10z1">
    <w:name w:val="WW8Num10z1"/>
    <w:rsid w:val="00156B37"/>
    <w:rPr>
      <w:rFonts w:ascii="Courier New" w:hAnsi="Courier New"/>
    </w:rPr>
  </w:style>
  <w:style w:type="character" w:customStyle="1" w:styleId="WW8Num10z2">
    <w:name w:val="WW8Num10z2"/>
    <w:rsid w:val="00156B37"/>
    <w:rPr>
      <w:rFonts w:ascii="Wingdings" w:hAnsi="Wingdings"/>
    </w:rPr>
  </w:style>
  <w:style w:type="character" w:customStyle="1" w:styleId="WW8Num12z0">
    <w:name w:val="WW8Num12z0"/>
    <w:rsid w:val="00156B37"/>
    <w:rPr>
      <w:rFonts w:ascii="Times New Roman" w:hAnsi="Times New Roman"/>
    </w:rPr>
  </w:style>
  <w:style w:type="character" w:customStyle="1" w:styleId="WW8Num12z1">
    <w:name w:val="WW8Num12z1"/>
    <w:rsid w:val="00156B37"/>
    <w:rPr>
      <w:rFonts w:ascii="Times New Roman" w:hAnsi="Times New Roman"/>
    </w:rPr>
  </w:style>
  <w:style w:type="character" w:customStyle="1" w:styleId="WW8Num12z2">
    <w:name w:val="WW8Num12z2"/>
    <w:rsid w:val="00156B37"/>
    <w:rPr>
      <w:rFonts w:ascii="Wingdings" w:hAnsi="Wingdings"/>
    </w:rPr>
  </w:style>
  <w:style w:type="character" w:customStyle="1" w:styleId="WW8Num12z3">
    <w:name w:val="WW8Num12z3"/>
    <w:rsid w:val="00156B37"/>
    <w:rPr>
      <w:rFonts w:ascii="Symbol" w:hAnsi="Symbol"/>
    </w:rPr>
  </w:style>
  <w:style w:type="character" w:customStyle="1" w:styleId="WW8Num12z4">
    <w:name w:val="WW8Num12z4"/>
    <w:rsid w:val="00156B37"/>
    <w:rPr>
      <w:rFonts w:ascii="Courier New" w:hAnsi="Courier New"/>
    </w:rPr>
  </w:style>
  <w:style w:type="character" w:customStyle="1" w:styleId="WW8Num14z0">
    <w:name w:val="WW8Num14z0"/>
    <w:rsid w:val="00156B37"/>
    <w:rPr>
      <w:rFonts w:ascii="Times New Roman" w:hAnsi="Times New Roman"/>
    </w:rPr>
  </w:style>
  <w:style w:type="character" w:customStyle="1" w:styleId="WW8Num14z1">
    <w:name w:val="WW8Num14z1"/>
    <w:rsid w:val="00156B37"/>
    <w:rPr>
      <w:rFonts w:ascii="Times New Roman" w:hAnsi="Times New Roman"/>
    </w:rPr>
  </w:style>
  <w:style w:type="character" w:customStyle="1" w:styleId="WW8Num14z2">
    <w:name w:val="WW8Num14z2"/>
    <w:rsid w:val="00156B37"/>
    <w:rPr>
      <w:rFonts w:ascii="Wingdings" w:hAnsi="Wingdings"/>
    </w:rPr>
  </w:style>
  <w:style w:type="character" w:customStyle="1" w:styleId="WW8Num14z3">
    <w:name w:val="WW8Num14z3"/>
    <w:rsid w:val="00156B37"/>
    <w:rPr>
      <w:rFonts w:ascii="Symbol" w:hAnsi="Symbol"/>
    </w:rPr>
  </w:style>
  <w:style w:type="character" w:customStyle="1" w:styleId="WW8Num14z4">
    <w:name w:val="WW8Num14z4"/>
    <w:rsid w:val="00156B37"/>
    <w:rPr>
      <w:rFonts w:ascii="Courier New" w:hAnsi="Courier New"/>
    </w:rPr>
  </w:style>
  <w:style w:type="character" w:customStyle="1" w:styleId="WW8Num15z0">
    <w:name w:val="WW8Num15z0"/>
    <w:rsid w:val="00156B37"/>
    <w:rPr>
      <w:rFonts w:ascii="Wingdings" w:hAnsi="Wingdings"/>
      <w:color w:val="000000"/>
    </w:rPr>
  </w:style>
  <w:style w:type="character" w:customStyle="1" w:styleId="WW8Num15z1">
    <w:name w:val="WW8Num15z1"/>
    <w:rsid w:val="00156B37"/>
    <w:rPr>
      <w:rFonts w:ascii="Courier New" w:hAnsi="Courier New"/>
    </w:rPr>
  </w:style>
  <w:style w:type="character" w:customStyle="1" w:styleId="WW8Num15z2">
    <w:name w:val="WW8Num15z2"/>
    <w:rsid w:val="00156B37"/>
    <w:rPr>
      <w:rFonts w:ascii="Wingdings" w:hAnsi="Wingdings"/>
    </w:rPr>
  </w:style>
  <w:style w:type="character" w:customStyle="1" w:styleId="WW8Num15z3">
    <w:name w:val="WW8Num15z3"/>
    <w:rsid w:val="00156B37"/>
    <w:rPr>
      <w:rFonts w:ascii="Symbol" w:hAnsi="Symbol"/>
    </w:rPr>
  </w:style>
  <w:style w:type="character" w:customStyle="1" w:styleId="WW8Num16z0">
    <w:name w:val="WW8Num16z0"/>
    <w:rsid w:val="00156B37"/>
    <w:rPr>
      <w:rFonts w:ascii="Times New Roman" w:hAnsi="Times New Roman"/>
    </w:rPr>
  </w:style>
  <w:style w:type="character" w:customStyle="1" w:styleId="WW8Num16z1">
    <w:name w:val="WW8Num16z1"/>
    <w:rsid w:val="00156B37"/>
    <w:rPr>
      <w:rFonts w:ascii="Times New Roman" w:hAnsi="Times New Roman"/>
    </w:rPr>
  </w:style>
  <w:style w:type="character" w:customStyle="1" w:styleId="WW8Num16z2">
    <w:name w:val="WW8Num16z2"/>
    <w:rsid w:val="00156B37"/>
    <w:rPr>
      <w:rFonts w:ascii="Wingdings" w:hAnsi="Wingdings"/>
    </w:rPr>
  </w:style>
  <w:style w:type="character" w:customStyle="1" w:styleId="WW8Num16z3">
    <w:name w:val="WW8Num16z3"/>
    <w:rsid w:val="00156B37"/>
    <w:rPr>
      <w:rFonts w:ascii="Symbol" w:hAnsi="Symbol"/>
    </w:rPr>
  </w:style>
  <w:style w:type="character" w:customStyle="1" w:styleId="WW8Num16z4">
    <w:name w:val="WW8Num16z4"/>
    <w:rsid w:val="00156B37"/>
    <w:rPr>
      <w:rFonts w:ascii="Courier New" w:hAnsi="Courier New"/>
    </w:rPr>
  </w:style>
  <w:style w:type="character" w:customStyle="1" w:styleId="WW8Num17z0">
    <w:name w:val="WW8Num17z0"/>
    <w:rsid w:val="00156B37"/>
    <w:rPr>
      <w:rFonts w:ascii="Symbol" w:hAnsi="Symbol"/>
    </w:rPr>
  </w:style>
  <w:style w:type="character" w:customStyle="1" w:styleId="WW8Num17z1">
    <w:name w:val="WW8Num17z1"/>
    <w:rsid w:val="00156B37"/>
    <w:rPr>
      <w:rFonts w:ascii="Courier New" w:hAnsi="Courier New"/>
    </w:rPr>
  </w:style>
  <w:style w:type="character" w:customStyle="1" w:styleId="WW8Num17z2">
    <w:name w:val="WW8Num17z2"/>
    <w:rsid w:val="00156B37"/>
    <w:rPr>
      <w:rFonts w:ascii="Wingdings" w:hAnsi="Wingdings"/>
    </w:rPr>
  </w:style>
  <w:style w:type="character" w:customStyle="1" w:styleId="WW8Num18z0">
    <w:name w:val="WW8Num18z0"/>
    <w:rsid w:val="00156B37"/>
    <w:rPr>
      <w:rFonts w:ascii="Symbol" w:hAnsi="Symbol"/>
    </w:rPr>
  </w:style>
  <w:style w:type="character" w:customStyle="1" w:styleId="WW8Num18z1">
    <w:name w:val="WW8Num18z1"/>
    <w:rsid w:val="00156B37"/>
    <w:rPr>
      <w:rFonts w:ascii="Courier New" w:hAnsi="Courier New"/>
    </w:rPr>
  </w:style>
  <w:style w:type="character" w:customStyle="1" w:styleId="WW8Num18z2">
    <w:name w:val="WW8Num18z2"/>
    <w:rsid w:val="00156B37"/>
    <w:rPr>
      <w:rFonts w:ascii="Wingdings" w:hAnsi="Wingdings"/>
    </w:rPr>
  </w:style>
  <w:style w:type="character" w:customStyle="1" w:styleId="WW8Num19z0">
    <w:name w:val="WW8Num19z0"/>
    <w:rsid w:val="00156B37"/>
    <w:rPr>
      <w:rFonts w:ascii="Wingdings" w:hAnsi="Wingdings"/>
    </w:rPr>
  </w:style>
  <w:style w:type="character" w:customStyle="1" w:styleId="WW8Num19z1">
    <w:name w:val="WW8Num19z1"/>
    <w:rsid w:val="00156B37"/>
    <w:rPr>
      <w:rFonts w:ascii="Courier New" w:hAnsi="Courier New"/>
    </w:rPr>
  </w:style>
  <w:style w:type="character" w:customStyle="1" w:styleId="WW8Num19z3">
    <w:name w:val="WW8Num19z3"/>
    <w:rsid w:val="00156B37"/>
    <w:rPr>
      <w:rFonts w:ascii="Symbol" w:hAnsi="Symbol"/>
    </w:rPr>
  </w:style>
  <w:style w:type="character" w:customStyle="1" w:styleId="WW8Num19z4">
    <w:name w:val="WW8Num19z4"/>
    <w:rsid w:val="00156B37"/>
    <w:rPr>
      <w:rFonts w:ascii="Courier New" w:hAnsi="Courier New"/>
    </w:rPr>
  </w:style>
  <w:style w:type="character" w:customStyle="1" w:styleId="WW8Num20z0">
    <w:name w:val="WW8Num20z0"/>
    <w:rsid w:val="00156B37"/>
    <w:rPr>
      <w:rFonts w:ascii="Times New Roman" w:hAnsi="Times New Roman"/>
    </w:rPr>
  </w:style>
  <w:style w:type="character" w:customStyle="1" w:styleId="WW8Num20z1">
    <w:name w:val="WW8Num20z1"/>
    <w:rsid w:val="00156B37"/>
    <w:rPr>
      <w:rFonts w:ascii="Courier New" w:hAnsi="Courier New"/>
    </w:rPr>
  </w:style>
  <w:style w:type="character" w:customStyle="1" w:styleId="WW8Num20z2">
    <w:name w:val="WW8Num20z2"/>
    <w:rsid w:val="00156B37"/>
    <w:rPr>
      <w:rFonts w:ascii="Wingdings" w:hAnsi="Wingdings"/>
    </w:rPr>
  </w:style>
  <w:style w:type="character" w:customStyle="1" w:styleId="WW8Num20z3">
    <w:name w:val="WW8Num20z3"/>
    <w:rsid w:val="00156B37"/>
    <w:rPr>
      <w:rFonts w:ascii="Symbol" w:hAnsi="Symbol"/>
    </w:rPr>
  </w:style>
  <w:style w:type="character" w:customStyle="1" w:styleId="1e">
    <w:name w:val="Основной шрифт абзаца1"/>
    <w:rsid w:val="00156B37"/>
  </w:style>
  <w:style w:type="character" w:customStyle="1" w:styleId="afff">
    <w:name w:val="Маркеры списка"/>
    <w:rsid w:val="00156B37"/>
    <w:rPr>
      <w:rFonts w:ascii="OpenSymbol" w:eastAsia="Times New Roman" w:hAnsi="OpenSymbol"/>
    </w:rPr>
  </w:style>
  <w:style w:type="character" w:customStyle="1" w:styleId="afff0">
    <w:name w:val="Символ нумерации"/>
    <w:rsid w:val="00156B37"/>
  </w:style>
  <w:style w:type="paragraph" w:customStyle="1" w:styleId="afff1">
    <w:name w:val="Заголовок"/>
    <w:basedOn w:val="a"/>
    <w:next w:val="af"/>
    <w:rsid w:val="00156B37"/>
    <w:pPr>
      <w:keepNext/>
      <w:suppressAutoHyphens/>
      <w:spacing w:before="240" w:after="120"/>
    </w:pPr>
    <w:rPr>
      <w:rFonts w:ascii="Arial" w:eastAsia="MS Mincho" w:hAnsi="Arial" w:cs="Tahoma"/>
      <w:sz w:val="28"/>
      <w:szCs w:val="28"/>
      <w:lang w:eastAsia="ar-SA"/>
    </w:rPr>
  </w:style>
  <w:style w:type="paragraph" w:styleId="afff2">
    <w:name w:val="List"/>
    <w:basedOn w:val="af"/>
    <w:rsid w:val="00156B37"/>
    <w:pPr>
      <w:suppressAutoHyphens/>
      <w:spacing w:before="0" w:beforeAutospacing="0" w:after="120" w:afterAutospacing="0"/>
    </w:pPr>
    <w:rPr>
      <w:rFonts w:cs="Tahoma"/>
      <w:lang w:eastAsia="ar-SA"/>
    </w:rPr>
  </w:style>
  <w:style w:type="paragraph" w:customStyle="1" w:styleId="1f">
    <w:name w:val="Название1"/>
    <w:basedOn w:val="a"/>
    <w:rsid w:val="00156B37"/>
    <w:pPr>
      <w:suppressLineNumbers/>
      <w:suppressAutoHyphens/>
      <w:spacing w:before="120" w:after="120"/>
    </w:pPr>
    <w:rPr>
      <w:rFonts w:eastAsia="Times New Roman" w:cs="Tahoma"/>
      <w:i/>
      <w:iCs/>
      <w:lang w:eastAsia="ar-SA"/>
    </w:rPr>
  </w:style>
  <w:style w:type="paragraph" w:customStyle="1" w:styleId="1f0">
    <w:name w:val="Указатель1"/>
    <w:basedOn w:val="a"/>
    <w:rsid w:val="00156B37"/>
    <w:pPr>
      <w:suppressLineNumbers/>
      <w:suppressAutoHyphens/>
    </w:pPr>
    <w:rPr>
      <w:rFonts w:eastAsia="Times New Roman" w:cs="Tahoma"/>
      <w:lang w:eastAsia="ar-SA"/>
    </w:rPr>
  </w:style>
  <w:style w:type="paragraph" w:customStyle="1" w:styleId="Normal2">
    <w:name w:val="Normal2"/>
    <w:rsid w:val="00156B37"/>
    <w:pPr>
      <w:suppressAutoHyphens/>
      <w:spacing w:before="100" w:after="100" w:line="240" w:lineRule="auto"/>
    </w:pPr>
    <w:rPr>
      <w:rFonts w:ascii="Times New Roman" w:eastAsia="Calibri" w:hAnsi="Times New Roman" w:cs="Times New Roman"/>
      <w:sz w:val="24"/>
      <w:szCs w:val="20"/>
      <w:lang w:eastAsia="ar-SA"/>
    </w:rPr>
  </w:style>
  <w:style w:type="paragraph" w:customStyle="1" w:styleId="BodyText21">
    <w:name w:val="Body Text 21"/>
    <w:basedOn w:val="Normal2"/>
    <w:rsid w:val="00156B37"/>
    <w:pPr>
      <w:spacing w:before="0" w:after="0"/>
      <w:ind w:left="360"/>
      <w:jc w:val="both"/>
    </w:pPr>
    <w:rPr>
      <w:b/>
      <w:sz w:val="28"/>
      <w:lang w:val="uk-UA"/>
    </w:rPr>
  </w:style>
  <w:style w:type="paragraph" w:customStyle="1" w:styleId="afff3">
    <w:name w:val="Нормальний текст"/>
    <w:basedOn w:val="a"/>
    <w:rsid w:val="00156B37"/>
    <w:pPr>
      <w:suppressAutoHyphens/>
      <w:spacing w:before="120"/>
      <w:ind w:firstLine="567"/>
    </w:pPr>
    <w:rPr>
      <w:rFonts w:ascii="Antiqua" w:eastAsia="Times New Roman" w:hAnsi="Antiqua"/>
      <w:sz w:val="26"/>
      <w:szCs w:val="20"/>
      <w:lang w:val="uk-UA" w:eastAsia="ar-SA"/>
    </w:rPr>
  </w:style>
  <w:style w:type="paragraph" w:customStyle="1" w:styleId="afff4">
    <w:name w:val="Назва документа"/>
    <w:basedOn w:val="a"/>
    <w:next w:val="afff3"/>
    <w:rsid w:val="00156B37"/>
    <w:pPr>
      <w:keepNext/>
      <w:keepLines/>
      <w:suppressAutoHyphens/>
      <w:spacing w:before="240" w:after="240"/>
      <w:jc w:val="center"/>
    </w:pPr>
    <w:rPr>
      <w:rFonts w:ascii="Antiqua" w:eastAsia="Times New Roman" w:hAnsi="Antiqua"/>
      <w:b/>
      <w:sz w:val="26"/>
      <w:szCs w:val="20"/>
      <w:lang w:val="uk-UA" w:eastAsia="ar-SA"/>
    </w:rPr>
  </w:style>
  <w:style w:type="paragraph" w:customStyle="1" w:styleId="afff5">
    <w:name w:val="Содержимое таблицы"/>
    <w:basedOn w:val="a"/>
    <w:rsid w:val="00156B37"/>
    <w:pPr>
      <w:suppressLineNumbers/>
      <w:suppressAutoHyphens/>
    </w:pPr>
    <w:rPr>
      <w:rFonts w:eastAsia="Times New Roman"/>
      <w:lang w:eastAsia="ar-SA"/>
    </w:rPr>
  </w:style>
  <w:style w:type="paragraph" w:customStyle="1" w:styleId="afff6">
    <w:name w:val="Заголовок таблицы"/>
    <w:basedOn w:val="afff5"/>
    <w:rsid w:val="00156B37"/>
    <w:pPr>
      <w:jc w:val="center"/>
    </w:pPr>
    <w:rPr>
      <w:b/>
      <w:bCs/>
    </w:rPr>
  </w:style>
  <w:style w:type="paragraph" w:customStyle="1" w:styleId="Default">
    <w:name w:val="Default"/>
    <w:rsid w:val="00156B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1">
    <w:name w:val="Знак Знак Знак1"/>
    <w:basedOn w:val="a"/>
    <w:rsid w:val="00156B37"/>
    <w:rPr>
      <w:rFonts w:ascii="Verdana" w:eastAsia="Times New Roman" w:hAnsi="Verdana" w:cs="Verdana"/>
      <w:sz w:val="20"/>
      <w:szCs w:val="20"/>
      <w:lang w:val="en-US" w:eastAsia="en-US"/>
    </w:rPr>
  </w:style>
  <w:style w:type="paragraph" w:customStyle="1" w:styleId="p3">
    <w:name w:val="p3"/>
    <w:basedOn w:val="a"/>
    <w:rsid w:val="00156B37"/>
    <w:pPr>
      <w:spacing w:before="100" w:beforeAutospacing="1" w:after="100" w:afterAutospacing="1"/>
    </w:pPr>
    <w:rPr>
      <w:rFonts w:eastAsia="Times New Roman"/>
    </w:rPr>
  </w:style>
  <w:style w:type="character" w:customStyle="1" w:styleId="s1">
    <w:name w:val="s1"/>
    <w:rsid w:val="00156B37"/>
    <w:rPr>
      <w:rFonts w:cs="Times New Roman"/>
    </w:rPr>
  </w:style>
  <w:style w:type="paragraph" w:customStyle="1" w:styleId="p5">
    <w:name w:val="p5"/>
    <w:basedOn w:val="a"/>
    <w:rsid w:val="00156B37"/>
    <w:pPr>
      <w:spacing w:before="100" w:beforeAutospacing="1" w:after="100" w:afterAutospacing="1"/>
    </w:pPr>
    <w:rPr>
      <w:rFonts w:eastAsia="Times New Roman"/>
    </w:rPr>
  </w:style>
  <w:style w:type="character" w:customStyle="1" w:styleId="s2">
    <w:name w:val="s2"/>
    <w:rsid w:val="00156B37"/>
    <w:rPr>
      <w:rFonts w:cs="Times New Roman"/>
    </w:rPr>
  </w:style>
  <w:style w:type="character" w:customStyle="1" w:styleId="s3">
    <w:name w:val="s3"/>
    <w:rsid w:val="00156B37"/>
    <w:rPr>
      <w:rFonts w:cs="Times New Roman"/>
    </w:rPr>
  </w:style>
  <w:style w:type="character" w:customStyle="1" w:styleId="s4">
    <w:name w:val="s4"/>
    <w:rsid w:val="00156B37"/>
    <w:rPr>
      <w:rFonts w:cs="Times New Roman"/>
    </w:rPr>
  </w:style>
  <w:style w:type="paragraph" w:customStyle="1" w:styleId="rvps17">
    <w:name w:val="rvps17"/>
    <w:basedOn w:val="a"/>
    <w:rsid w:val="00156B37"/>
    <w:pPr>
      <w:spacing w:before="100" w:beforeAutospacing="1" w:after="100" w:afterAutospacing="1"/>
    </w:pPr>
    <w:rPr>
      <w:rFonts w:eastAsia="Times New Roman"/>
      <w:color w:val="000000"/>
    </w:rPr>
  </w:style>
  <w:style w:type="character" w:customStyle="1" w:styleId="rvts23">
    <w:name w:val="rvts23"/>
    <w:rsid w:val="00156B37"/>
    <w:rPr>
      <w:rFonts w:cs="Times New Roman"/>
    </w:rPr>
  </w:style>
  <w:style w:type="character" w:customStyle="1" w:styleId="rvts64">
    <w:name w:val="rvts64"/>
    <w:rsid w:val="00156B37"/>
    <w:rPr>
      <w:rFonts w:cs="Times New Roman"/>
    </w:rPr>
  </w:style>
  <w:style w:type="paragraph" w:customStyle="1" w:styleId="rvps7">
    <w:name w:val="rvps7"/>
    <w:basedOn w:val="a"/>
    <w:rsid w:val="00156B37"/>
    <w:pPr>
      <w:spacing w:before="100" w:beforeAutospacing="1" w:after="100" w:afterAutospacing="1"/>
    </w:pPr>
    <w:rPr>
      <w:rFonts w:eastAsia="Times New Roman"/>
      <w:color w:val="000000"/>
    </w:rPr>
  </w:style>
  <w:style w:type="character" w:customStyle="1" w:styleId="rvts9">
    <w:name w:val="rvts9"/>
    <w:rsid w:val="00156B37"/>
    <w:rPr>
      <w:rFonts w:cs="Times New Roman"/>
    </w:rPr>
  </w:style>
  <w:style w:type="paragraph" w:customStyle="1" w:styleId="rvps6">
    <w:name w:val="rvps6"/>
    <w:basedOn w:val="a"/>
    <w:rsid w:val="00156B37"/>
    <w:pPr>
      <w:spacing w:before="100" w:beforeAutospacing="1" w:after="100" w:afterAutospacing="1"/>
    </w:pPr>
    <w:rPr>
      <w:rFonts w:eastAsia="Times New Roman"/>
      <w:color w:val="000000"/>
    </w:rPr>
  </w:style>
  <w:style w:type="character" w:styleId="afff7">
    <w:name w:val="FollowedHyperlink"/>
    <w:rsid w:val="00156B37"/>
    <w:rPr>
      <w:rFonts w:cs="Times New Roman"/>
      <w:color w:val="800080"/>
      <w:u w:val="single"/>
    </w:rPr>
  </w:style>
  <w:style w:type="paragraph" w:styleId="3b">
    <w:name w:val="toc 3"/>
    <w:basedOn w:val="a"/>
    <w:next w:val="a"/>
    <w:autoRedefine/>
    <w:semiHidden/>
    <w:rsid w:val="00156B37"/>
    <w:pPr>
      <w:spacing w:after="120"/>
      <w:ind w:left="340"/>
    </w:pPr>
    <w:rPr>
      <w:rFonts w:eastAsia="Times New Roman"/>
      <w:sz w:val="22"/>
      <w:szCs w:val="28"/>
      <w:lang w:val="uk-UA"/>
    </w:rPr>
  </w:style>
  <w:style w:type="paragraph" w:styleId="62">
    <w:name w:val="toc 6"/>
    <w:basedOn w:val="a"/>
    <w:next w:val="a"/>
    <w:autoRedefine/>
    <w:semiHidden/>
    <w:rsid w:val="00156B37"/>
    <w:pPr>
      <w:ind w:left="1200"/>
    </w:pPr>
    <w:rPr>
      <w:rFonts w:eastAsia="Times New Roman"/>
      <w:b/>
    </w:rPr>
  </w:style>
  <w:style w:type="paragraph" w:styleId="81">
    <w:name w:val="toc 8"/>
    <w:basedOn w:val="a"/>
    <w:next w:val="a"/>
    <w:autoRedefine/>
    <w:semiHidden/>
    <w:rsid w:val="00156B37"/>
    <w:pPr>
      <w:ind w:left="1680"/>
    </w:pPr>
    <w:rPr>
      <w:rFonts w:eastAsia="Times New Roman"/>
      <w:b/>
    </w:rPr>
  </w:style>
  <w:style w:type="paragraph" w:styleId="1f2">
    <w:name w:val="index 1"/>
    <w:basedOn w:val="a"/>
    <w:next w:val="a"/>
    <w:autoRedefine/>
    <w:semiHidden/>
    <w:rsid w:val="00156B37"/>
    <w:pPr>
      <w:spacing w:after="120"/>
      <w:ind w:left="238" w:hanging="238"/>
      <w:jc w:val="right"/>
    </w:pPr>
    <w:rPr>
      <w:rFonts w:eastAsia="Times New Roman"/>
      <w:sz w:val="28"/>
      <w:szCs w:val="28"/>
      <w:lang w:val="uk-UA"/>
    </w:rPr>
  </w:style>
  <w:style w:type="paragraph" w:customStyle="1" w:styleId="afff8">
    <w:name w:val="Знак Знак Знак"/>
    <w:basedOn w:val="a"/>
    <w:rsid w:val="00156B37"/>
    <w:rPr>
      <w:rFonts w:ascii="Verdana" w:eastAsia="Times New Roman" w:hAnsi="Verdana" w:cs="Verdana"/>
      <w:sz w:val="20"/>
      <w:szCs w:val="20"/>
      <w:lang w:val="en-US" w:eastAsia="en-US"/>
    </w:rPr>
  </w:style>
  <w:style w:type="paragraph" w:styleId="afff9">
    <w:name w:val="caption"/>
    <w:basedOn w:val="a"/>
    <w:next w:val="a"/>
    <w:qFormat/>
    <w:rsid w:val="00156B37"/>
    <w:pPr>
      <w:ind w:left="720"/>
      <w:jc w:val="center"/>
    </w:pPr>
    <w:rPr>
      <w:rFonts w:eastAsia="Times New Roman"/>
      <w:b/>
      <w:sz w:val="28"/>
      <w:szCs w:val="20"/>
      <w:lang w:val="uk-UA"/>
    </w:rPr>
  </w:style>
  <w:style w:type="paragraph" w:customStyle="1" w:styleId="1f3">
    <w:name w:val="Знак Знак Знак Знак Знак Знак1"/>
    <w:basedOn w:val="a"/>
    <w:rsid w:val="00156B37"/>
    <w:rPr>
      <w:rFonts w:ascii="Verdana" w:hAnsi="Verdana" w:cs="Verdana"/>
      <w:sz w:val="20"/>
      <w:szCs w:val="20"/>
      <w:lang w:val="en-US" w:eastAsia="en-US"/>
    </w:rPr>
  </w:style>
  <w:style w:type="character" w:customStyle="1" w:styleId="BodyTextIndent3Char">
    <w:name w:val="Body Text Indent 3 Char"/>
    <w:basedOn w:val="a0"/>
    <w:locked/>
    <w:rsid w:val="00156B37"/>
    <w:rPr>
      <w:rFonts w:ascii="Arial" w:hAnsi="Arial" w:cs="Times New Roman"/>
      <w:sz w:val="20"/>
      <w:szCs w:val="20"/>
      <w:lang w:val="x-none" w:eastAsia="ru-RU"/>
    </w:rPr>
  </w:style>
  <w:style w:type="table" w:customStyle="1" w:styleId="1f4">
    <w:name w:val="Сетка таблицы1"/>
    <w:rsid w:val="00156B37"/>
    <w:pPr>
      <w:spacing w:after="0" w:line="240" w:lineRule="auto"/>
    </w:pPr>
    <w:rPr>
      <w:rFonts w:ascii="Times New Roman" w:eastAsia="Calibri"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156B37"/>
    <w:rPr>
      <w:rFonts w:cs="Times New Roman"/>
    </w:rPr>
  </w:style>
  <w:style w:type="paragraph" w:styleId="afffa">
    <w:name w:val="No Spacing"/>
    <w:qFormat/>
    <w:rsid w:val="00156B37"/>
    <w:pPr>
      <w:spacing w:after="0" w:line="240" w:lineRule="auto"/>
    </w:pPr>
    <w:rPr>
      <w:rFonts w:ascii="Calibri" w:eastAsia="Calibri" w:hAnsi="Calibri" w:cs="Times New Roman"/>
      <w:lang w:val="uk-UA"/>
    </w:rPr>
  </w:style>
  <w:style w:type="paragraph" w:styleId="42">
    <w:name w:val="toc 4"/>
    <w:basedOn w:val="a"/>
    <w:next w:val="a"/>
    <w:autoRedefine/>
    <w:semiHidden/>
    <w:rsid w:val="00156B37"/>
    <w:pPr>
      <w:spacing w:after="200" w:line="276" w:lineRule="auto"/>
      <w:ind w:left="660"/>
    </w:pPr>
    <w:rPr>
      <w:rFonts w:ascii="Calibri" w:hAnsi="Calibri"/>
      <w:sz w:val="22"/>
      <w:szCs w:val="22"/>
      <w:lang w:eastAsia="en-US"/>
    </w:rPr>
  </w:style>
  <w:style w:type="character" w:customStyle="1" w:styleId="160">
    <w:name w:val="Основной текст (16) + Курсив"/>
    <w:basedOn w:val="a0"/>
    <w:rsid w:val="00156B37"/>
    <w:rPr>
      <w:rFonts w:ascii="Times New Roman" w:hAnsi="Times New Roman" w:cs="Times New Roman"/>
      <w:i/>
      <w:iCs/>
      <w:sz w:val="24"/>
      <w:szCs w:val="24"/>
      <w:shd w:val="clear" w:color="auto" w:fill="FFFFFF"/>
    </w:rPr>
  </w:style>
  <w:style w:type="character" w:customStyle="1" w:styleId="1610">
    <w:name w:val="Основной текст (16) + 10"/>
    <w:aliases w:val="5 pt19"/>
    <w:basedOn w:val="a0"/>
    <w:rsid w:val="00156B37"/>
    <w:rPr>
      <w:rFonts w:ascii="Times New Roman" w:hAnsi="Times New Roman" w:cs="Times New Roman"/>
      <w:sz w:val="21"/>
      <w:szCs w:val="21"/>
      <w:shd w:val="clear" w:color="auto" w:fill="FFFFFF"/>
    </w:rPr>
  </w:style>
  <w:style w:type="character" w:customStyle="1" w:styleId="169">
    <w:name w:val="Основной текст (16) + Курсив9"/>
    <w:basedOn w:val="a0"/>
    <w:rsid w:val="00156B37"/>
    <w:rPr>
      <w:rFonts w:ascii="Times New Roman" w:hAnsi="Times New Roman" w:cs="Times New Roman"/>
      <w:i/>
      <w:iCs/>
      <w:sz w:val="24"/>
      <w:szCs w:val="24"/>
      <w:shd w:val="clear" w:color="auto" w:fill="FFFFFF"/>
    </w:rPr>
  </w:style>
  <w:style w:type="character" w:customStyle="1" w:styleId="161">
    <w:name w:val="Основной текст (16)_"/>
    <w:basedOn w:val="a0"/>
    <w:link w:val="1611"/>
    <w:locked/>
    <w:rsid w:val="00156B37"/>
    <w:rPr>
      <w:sz w:val="24"/>
      <w:szCs w:val="24"/>
      <w:shd w:val="clear" w:color="auto" w:fill="FFFFFF"/>
    </w:rPr>
  </w:style>
  <w:style w:type="paragraph" w:customStyle="1" w:styleId="1611">
    <w:name w:val="Основной текст (16)1"/>
    <w:basedOn w:val="a"/>
    <w:link w:val="161"/>
    <w:rsid w:val="00156B37"/>
    <w:pPr>
      <w:shd w:val="clear" w:color="auto" w:fill="FFFFFF"/>
      <w:spacing w:line="240" w:lineRule="atLeast"/>
      <w:ind w:hanging="580"/>
    </w:pPr>
    <w:rPr>
      <w:rFonts w:asciiTheme="minorHAnsi" w:eastAsiaTheme="minorHAnsi" w:hAnsiTheme="minorHAnsi" w:cstheme="minorBidi"/>
      <w:shd w:val="clear" w:color="auto" w:fill="FFFFFF"/>
      <w:lang w:eastAsia="en-US"/>
    </w:rPr>
  </w:style>
  <w:style w:type="character" w:customStyle="1" w:styleId="290">
    <w:name w:val="Основной текст (29)_"/>
    <w:basedOn w:val="a0"/>
    <w:link w:val="291"/>
    <w:locked/>
    <w:rsid w:val="00156B37"/>
    <w:rPr>
      <w:i/>
      <w:iCs/>
      <w:sz w:val="24"/>
      <w:szCs w:val="24"/>
      <w:shd w:val="clear" w:color="auto" w:fill="FFFFFF"/>
    </w:rPr>
  </w:style>
  <w:style w:type="paragraph" w:customStyle="1" w:styleId="291">
    <w:name w:val="Основной текст (29)1"/>
    <w:basedOn w:val="a"/>
    <w:link w:val="290"/>
    <w:rsid w:val="00156B37"/>
    <w:pPr>
      <w:shd w:val="clear" w:color="auto" w:fill="FFFFFF"/>
      <w:spacing w:before="240" w:after="240" w:line="240" w:lineRule="atLeast"/>
    </w:pPr>
    <w:rPr>
      <w:rFonts w:asciiTheme="minorHAnsi" w:eastAsiaTheme="minorHAnsi" w:hAnsiTheme="minorHAnsi" w:cstheme="minorBidi"/>
      <w:i/>
      <w:iCs/>
      <w:shd w:val="clear" w:color="auto" w:fill="FFFFFF"/>
      <w:lang w:eastAsia="en-US"/>
    </w:rPr>
  </w:style>
  <w:style w:type="character" w:customStyle="1" w:styleId="168">
    <w:name w:val="Основной текст (16) + Курсив8"/>
    <w:basedOn w:val="161"/>
    <w:rsid w:val="00156B37"/>
    <w:rPr>
      <w:i/>
      <w:iCs/>
      <w:spacing w:val="0"/>
      <w:sz w:val="24"/>
      <w:szCs w:val="24"/>
      <w:shd w:val="clear" w:color="auto" w:fill="FFFFFF"/>
    </w:rPr>
  </w:style>
  <w:style w:type="character" w:customStyle="1" w:styleId="3112pt">
    <w:name w:val="Основной текст (31) + 12 pt"/>
    <w:aliases w:val="Курсив10"/>
    <w:basedOn w:val="a0"/>
    <w:rsid w:val="00156B37"/>
    <w:rPr>
      <w:rFonts w:ascii="Times New Roman" w:hAnsi="Times New Roman" w:cs="Times New Roman"/>
      <w:i/>
      <w:iCs/>
      <w:sz w:val="24"/>
      <w:szCs w:val="24"/>
      <w:shd w:val="clear" w:color="auto" w:fill="FFFFFF"/>
    </w:rPr>
  </w:style>
  <w:style w:type="character" w:customStyle="1" w:styleId="3112pt3">
    <w:name w:val="Основной текст (31) + 12 pt3"/>
    <w:basedOn w:val="a0"/>
    <w:rsid w:val="00156B37"/>
    <w:rPr>
      <w:rFonts w:ascii="Times New Roman" w:hAnsi="Times New Roman" w:cs="Times New Roman"/>
      <w:sz w:val="24"/>
      <w:szCs w:val="24"/>
      <w:shd w:val="clear" w:color="auto" w:fill="FFFFFF"/>
    </w:rPr>
  </w:style>
  <w:style w:type="character" w:customStyle="1" w:styleId="166">
    <w:name w:val="Основной текст (16) + Курсив6"/>
    <w:basedOn w:val="161"/>
    <w:rsid w:val="00156B37"/>
    <w:rPr>
      <w:i/>
      <w:iCs/>
      <w:spacing w:val="0"/>
      <w:sz w:val="24"/>
      <w:szCs w:val="24"/>
      <w:shd w:val="clear" w:color="auto" w:fill="FFFFFF"/>
    </w:rPr>
  </w:style>
  <w:style w:type="character" w:customStyle="1" w:styleId="TitleChar">
    <w:name w:val="Title Char"/>
    <w:basedOn w:val="a0"/>
    <w:locked/>
    <w:rsid w:val="00156B37"/>
    <w:rPr>
      <w:rFonts w:ascii="Times New Roman" w:hAnsi="Times New Roman" w:cs="Times New Roman"/>
      <w:b/>
      <w:bCs/>
      <w:sz w:val="24"/>
      <w:szCs w:val="24"/>
      <w:lang w:val="en-US" w:eastAsia="x-none"/>
    </w:rPr>
  </w:style>
  <w:style w:type="paragraph" w:customStyle="1" w:styleId="112">
    <w:name w:val="Стиль11"/>
    <w:basedOn w:val="101"/>
    <w:rsid w:val="00156B37"/>
    <w:rPr>
      <w:i/>
    </w:rPr>
  </w:style>
  <w:style w:type="paragraph" w:customStyle="1" w:styleId="101">
    <w:name w:val="Стиль10"/>
    <w:basedOn w:val="a"/>
    <w:rsid w:val="00156B37"/>
    <w:pPr>
      <w:keepNext/>
      <w:keepLines/>
      <w:spacing w:before="120" w:after="120"/>
      <w:jc w:val="center"/>
    </w:pPr>
    <w:rPr>
      <w:rFonts w:ascii="Arial" w:eastAsia="Times New Roman" w:hAnsi="Arial"/>
      <w:szCs w:val="20"/>
      <w:lang w:val="uk-UA"/>
    </w:rPr>
  </w:style>
  <w:style w:type="paragraph" w:styleId="54">
    <w:name w:val="toc 5"/>
    <w:basedOn w:val="a"/>
    <w:next w:val="a"/>
    <w:autoRedefine/>
    <w:semiHidden/>
    <w:rsid w:val="00156B37"/>
    <w:pPr>
      <w:ind w:left="960"/>
    </w:pPr>
    <w:rPr>
      <w:rFonts w:ascii="Arial" w:eastAsia="Times New Roman" w:hAnsi="Arial"/>
      <w:szCs w:val="20"/>
      <w:lang w:val="uk-UA"/>
    </w:rPr>
  </w:style>
  <w:style w:type="paragraph" w:styleId="72">
    <w:name w:val="toc 7"/>
    <w:basedOn w:val="a"/>
    <w:next w:val="a"/>
    <w:autoRedefine/>
    <w:semiHidden/>
    <w:rsid w:val="00156B37"/>
    <w:pPr>
      <w:ind w:left="1440"/>
    </w:pPr>
    <w:rPr>
      <w:rFonts w:ascii="Arial" w:eastAsia="Times New Roman" w:hAnsi="Arial"/>
      <w:szCs w:val="20"/>
      <w:lang w:val="uk-UA"/>
    </w:rPr>
  </w:style>
  <w:style w:type="paragraph" w:styleId="92">
    <w:name w:val="toc 9"/>
    <w:basedOn w:val="a"/>
    <w:next w:val="a"/>
    <w:autoRedefine/>
    <w:semiHidden/>
    <w:rsid w:val="00156B37"/>
    <w:pPr>
      <w:ind w:left="1920"/>
    </w:pPr>
    <w:rPr>
      <w:rFonts w:ascii="Arial" w:eastAsia="Times New Roman" w:hAnsi="Arial"/>
      <w:szCs w:val="20"/>
      <w:lang w:val="uk-UA"/>
    </w:rPr>
  </w:style>
  <w:style w:type="paragraph" w:styleId="2">
    <w:name w:val="List Bullet 2"/>
    <w:basedOn w:val="a"/>
    <w:autoRedefine/>
    <w:rsid w:val="00156B37"/>
    <w:pPr>
      <w:numPr>
        <w:numId w:val="11"/>
      </w:numPr>
    </w:pPr>
    <w:rPr>
      <w:rFonts w:ascii="Arial" w:eastAsia="Times New Roman" w:hAnsi="Arial"/>
      <w:szCs w:val="20"/>
      <w:lang w:val="uk-UA"/>
    </w:rPr>
  </w:style>
  <w:style w:type="paragraph" w:customStyle="1" w:styleId="WW-">
    <w:name w:val="WW-Первая строка с отступом"/>
    <w:basedOn w:val="af"/>
    <w:rsid w:val="00156B37"/>
    <w:pPr>
      <w:widowControl w:val="0"/>
      <w:suppressAutoHyphens/>
      <w:spacing w:before="0" w:beforeAutospacing="0" w:after="120" w:afterAutospacing="0"/>
      <w:ind w:firstLine="283"/>
    </w:pPr>
    <w:rPr>
      <w:rFonts w:eastAsia="Tahoma"/>
    </w:rPr>
  </w:style>
  <w:style w:type="paragraph" w:styleId="afffb">
    <w:name w:val="Document Map"/>
    <w:basedOn w:val="a"/>
    <w:link w:val="afffc"/>
    <w:semiHidden/>
    <w:rsid w:val="00156B37"/>
    <w:pPr>
      <w:shd w:val="clear" w:color="auto" w:fill="000080"/>
    </w:pPr>
    <w:rPr>
      <w:rFonts w:ascii="Tahoma" w:eastAsia="Times New Roman" w:hAnsi="Tahoma" w:cs="Tahoma"/>
      <w:sz w:val="20"/>
      <w:szCs w:val="20"/>
      <w:lang w:val="uk-UA"/>
    </w:rPr>
  </w:style>
  <w:style w:type="character" w:customStyle="1" w:styleId="afffc">
    <w:name w:val="Схема документа Знак"/>
    <w:basedOn w:val="a0"/>
    <w:link w:val="afffb"/>
    <w:semiHidden/>
    <w:rsid w:val="00156B37"/>
    <w:rPr>
      <w:rFonts w:ascii="Tahoma" w:eastAsia="Times New Roman" w:hAnsi="Tahoma" w:cs="Tahoma"/>
      <w:sz w:val="20"/>
      <w:szCs w:val="20"/>
      <w:shd w:val="clear" w:color="auto" w:fill="000080"/>
      <w:lang w:val="uk-UA" w:eastAsia="ru-RU"/>
    </w:rPr>
  </w:style>
  <w:style w:type="paragraph" w:customStyle="1" w:styleId="1f5">
    <w:name w:val="Знак Знак Знак Знак Знак Знак Знак Знак Знак Знак Знак Знак Знак Знак Знак1 Знак"/>
    <w:basedOn w:val="a"/>
    <w:rsid w:val="00156B37"/>
    <w:rPr>
      <w:rFonts w:ascii="Verdana" w:eastAsia="Times New Roman" w:hAnsi="Verdana" w:cs="Verdana"/>
      <w:sz w:val="20"/>
      <w:szCs w:val="20"/>
      <w:lang w:val="en-US" w:eastAsia="en-US"/>
    </w:rPr>
  </w:style>
  <w:style w:type="character" w:customStyle="1" w:styleId="FontStyle180">
    <w:name w:val="Font Style180"/>
    <w:rsid w:val="00156B37"/>
    <w:rPr>
      <w:rFonts w:ascii="Arial" w:hAnsi="Arial"/>
      <w:sz w:val="16"/>
    </w:rPr>
  </w:style>
  <w:style w:type="character" w:customStyle="1" w:styleId="FootnoteTextChar">
    <w:name w:val="Footnote Text Char"/>
    <w:basedOn w:val="a0"/>
    <w:semiHidden/>
    <w:locked/>
    <w:rsid w:val="00156B37"/>
    <w:rPr>
      <w:rFonts w:ascii="Times New Roman" w:hAnsi="Times New Roman" w:cs="Times New Roman"/>
      <w:sz w:val="20"/>
      <w:szCs w:val="20"/>
      <w:lang w:val="uk-UA" w:eastAsia="ru-RU"/>
    </w:rPr>
  </w:style>
  <w:style w:type="paragraph" w:customStyle="1" w:styleId="ConsPlusCell">
    <w:name w:val="ConsPlusCell"/>
    <w:rsid w:val="00156B3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3c">
    <w:name w:val="Знак Знак Знак Знак Знак Знак3"/>
    <w:basedOn w:val="a"/>
    <w:rsid w:val="00156B37"/>
    <w:rPr>
      <w:rFonts w:ascii="Verdana" w:hAnsi="Verdana" w:cs="Verdana"/>
      <w:sz w:val="20"/>
      <w:szCs w:val="20"/>
      <w:lang w:val="en-US" w:eastAsia="en-US"/>
    </w:rPr>
  </w:style>
  <w:style w:type="paragraph" w:customStyle="1" w:styleId="55">
    <w:name w:val="Знак Знак Знак Знак Знак Знак5"/>
    <w:basedOn w:val="a"/>
    <w:rsid w:val="00156B37"/>
    <w:rPr>
      <w:rFonts w:ascii="Verdana" w:hAnsi="Verdana" w:cs="Verdana"/>
      <w:sz w:val="20"/>
      <w:szCs w:val="20"/>
      <w:lang w:val="en-US" w:eastAsia="en-US"/>
    </w:rPr>
  </w:style>
  <w:style w:type="paragraph" w:customStyle="1" w:styleId="43">
    <w:name w:val="Знак Знак Знак Знак Знак Знак4"/>
    <w:basedOn w:val="a"/>
    <w:rsid w:val="00156B37"/>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B37"/>
    <w:pPr>
      <w:spacing w:after="0" w:line="240" w:lineRule="auto"/>
    </w:pPr>
    <w:rPr>
      <w:rFonts w:ascii="Times New Roman" w:eastAsia="Calibri" w:hAnsi="Times New Roman" w:cs="Times New Roman"/>
      <w:sz w:val="24"/>
      <w:szCs w:val="24"/>
      <w:lang w:eastAsia="ru-RU"/>
    </w:rPr>
  </w:style>
  <w:style w:type="paragraph" w:styleId="1">
    <w:name w:val="heading 1"/>
    <w:aliases w:val="Знак1,тема,Заголовок 1 Знак1,тема Знак,Заголовок 1 Знак2 Знак,Знак1 Знак Знак"/>
    <w:basedOn w:val="a"/>
    <w:next w:val="a"/>
    <w:link w:val="12"/>
    <w:qFormat/>
    <w:rsid w:val="00156B37"/>
    <w:pPr>
      <w:keepNext/>
      <w:keepLines/>
      <w:spacing w:before="480" w:line="276" w:lineRule="auto"/>
      <w:outlineLvl w:val="0"/>
    </w:pPr>
    <w:rPr>
      <w:rFonts w:ascii="Cambria" w:eastAsia="Times New Roman" w:hAnsi="Cambria"/>
      <w:b/>
      <w:bCs/>
      <w:color w:val="365F91"/>
      <w:sz w:val="28"/>
      <w:szCs w:val="28"/>
    </w:rPr>
  </w:style>
  <w:style w:type="paragraph" w:styleId="20">
    <w:name w:val="heading 2"/>
    <w:aliases w:val="Заголовок 2 Знак1,Заголовок 2 Знак Знак,Заголовок 2 Знак2 Знак,Заголовок 2 Знак1 Знак Знак,Заголовок 2 Знак Знак Знак Знак,Заголовок 2 Знак1 Знак Знак Знак Знак,Заголовок 2 Знак Знак Знак Знак Знак Знак,Знак2 Знак Знак Знак Знак Знак Знак"/>
    <w:basedOn w:val="a"/>
    <w:link w:val="22"/>
    <w:qFormat/>
    <w:rsid w:val="00156B37"/>
    <w:pPr>
      <w:spacing w:before="100" w:beforeAutospacing="1" w:after="100" w:afterAutospacing="1"/>
      <w:outlineLvl w:val="1"/>
    </w:pPr>
    <w:rPr>
      <w:rFonts w:eastAsia="Times New Roman"/>
      <w:b/>
      <w:bCs/>
      <w:sz w:val="36"/>
      <w:szCs w:val="36"/>
    </w:rPr>
  </w:style>
  <w:style w:type="paragraph" w:styleId="3">
    <w:name w:val="heading 3"/>
    <w:aliases w:val="Заголовок 3 Знак Знак1,Заголовок 3 Знак Знак Знак,Знак16 Знак Знак Знак,Знак16 Знак Знак Знак Знак Знак Знак"/>
    <w:basedOn w:val="a"/>
    <w:next w:val="a"/>
    <w:link w:val="30"/>
    <w:qFormat/>
    <w:rsid w:val="00156B37"/>
    <w:pPr>
      <w:keepNext/>
      <w:spacing w:before="240" w:after="60"/>
      <w:outlineLvl w:val="2"/>
    </w:pPr>
    <w:rPr>
      <w:rFonts w:ascii="Arial" w:hAnsi="Arial" w:cs="Arial"/>
      <w:b/>
      <w:bCs/>
      <w:sz w:val="26"/>
      <w:szCs w:val="26"/>
    </w:rPr>
  </w:style>
  <w:style w:type="paragraph" w:styleId="4">
    <w:name w:val="heading 4"/>
    <w:basedOn w:val="a"/>
    <w:next w:val="a"/>
    <w:link w:val="40"/>
    <w:qFormat/>
    <w:rsid w:val="00156B37"/>
    <w:pPr>
      <w:keepNext/>
      <w:autoSpaceDE w:val="0"/>
      <w:autoSpaceDN w:val="0"/>
      <w:jc w:val="center"/>
      <w:outlineLvl w:val="3"/>
    </w:pPr>
    <w:rPr>
      <w:rFonts w:eastAsia="Times New Roman"/>
      <w:szCs w:val="20"/>
    </w:rPr>
  </w:style>
  <w:style w:type="paragraph" w:styleId="5">
    <w:name w:val="heading 5"/>
    <w:basedOn w:val="a"/>
    <w:next w:val="a"/>
    <w:link w:val="50"/>
    <w:qFormat/>
    <w:rsid w:val="00156B37"/>
    <w:pPr>
      <w:keepNext/>
      <w:ind w:firstLine="709"/>
      <w:jc w:val="both"/>
      <w:outlineLvl w:val="4"/>
    </w:pPr>
    <w:rPr>
      <w:rFonts w:eastAsia="Times New Roman"/>
      <w:b/>
      <w:bCs/>
      <w:i/>
      <w:iCs/>
      <w:sz w:val="28"/>
      <w:szCs w:val="20"/>
      <w:lang w:val="uk-UA"/>
    </w:rPr>
  </w:style>
  <w:style w:type="paragraph" w:styleId="6">
    <w:name w:val="heading 6"/>
    <w:basedOn w:val="a"/>
    <w:next w:val="a"/>
    <w:link w:val="60"/>
    <w:qFormat/>
    <w:rsid w:val="00156B37"/>
    <w:pPr>
      <w:keepNext/>
      <w:jc w:val="center"/>
      <w:outlineLvl w:val="5"/>
    </w:pPr>
    <w:rPr>
      <w:rFonts w:eastAsia="Times New Roman"/>
      <w:sz w:val="52"/>
      <w:szCs w:val="20"/>
      <w:lang w:val="uk-UA"/>
    </w:rPr>
  </w:style>
  <w:style w:type="paragraph" w:styleId="7">
    <w:name w:val="heading 7"/>
    <w:basedOn w:val="a"/>
    <w:next w:val="a"/>
    <w:link w:val="70"/>
    <w:qFormat/>
    <w:rsid w:val="00156B37"/>
    <w:pPr>
      <w:spacing w:before="240" w:after="60"/>
      <w:outlineLvl w:val="6"/>
    </w:pPr>
    <w:rPr>
      <w:rFonts w:eastAsia="Times New Roman"/>
      <w:b/>
    </w:rPr>
  </w:style>
  <w:style w:type="paragraph" w:styleId="8">
    <w:name w:val="heading 8"/>
    <w:basedOn w:val="a"/>
    <w:next w:val="a"/>
    <w:link w:val="80"/>
    <w:qFormat/>
    <w:rsid w:val="00156B37"/>
    <w:pPr>
      <w:spacing w:before="240" w:after="60"/>
      <w:outlineLvl w:val="7"/>
    </w:pPr>
    <w:rPr>
      <w:rFonts w:eastAsia="Times New Roman"/>
      <w:i/>
      <w:iCs/>
      <w:lang w:val="uk-UA"/>
    </w:rPr>
  </w:style>
  <w:style w:type="paragraph" w:styleId="9">
    <w:name w:val="heading 9"/>
    <w:basedOn w:val="a"/>
    <w:next w:val="a"/>
    <w:link w:val="90"/>
    <w:qFormat/>
    <w:rsid w:val="00156B37"/>
    <w:pPr>
      <w:keepNext/>
      <w:ind w:firstLine="567"/>
      <w:outlineLvl w:val="8"/>
    </w:pPr>
    <w:rPr>
      <w:rFonts w:eastAsia="Times New Roman"/>
      <w:b/>
      <w:kern w:val="28"/>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156B37"/>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rsid w:val="00156B3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Заголовок 3 Знак Знак1 Знак,Заголовок 3 Знак Знак Знак Знак,Знак16 Знак Знак Знак Знак,Знак16 Знак Знак Знак Знак Знак Знак Знак"/>
    <w:basedOn w:val="a0"/>
    <w:link w:val="3"/>
    <w:rsid w:val="00156B37"/>
    <w:rPr>
      <w:rFonts w:ascii="Arial" w:eastAsia="Calibri" w:hAnsi="Arial" w:cs="Arial"/>
      <w:b/>
      <w:bCs/>
      <w:sz w:val="26"/>
      <w:szCs w:val="26"/>
      <w:lang w:eastAsia="ru-RU"/>
    </w:rPr>
  </w:style>
  <w:style w:type="character" w:customStyle="1" w:styleId="40">
    <w:name w:val="Заголовок 4 Знак"/>
    <w:basedOn w:val="a0"/>
    <w:link w:val="4"/>
    <w:rsid w:val="00156B37"/>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156B37"/>
    <w:rPr>
      <w:rFonts w:ascii="Times New Roman" w:eastAsia="Times New Roman" w:hAnsi="Times New Roman" w:cs="Times New Roman"/>
      <w:b/>
      <w:bCs/>
      <w:i/>
      <w:iCs/>
      <w:sz w:val="28"/>
      <w:szCs w:val="20"/>
      <w:lang w:val="uk-UA" w:eastAsia="ru-RU"/>
    </w:rPr>
  </w:style>
  <w:style w:type="character" w:customStyle="1" w:styleId="60">
    <w:name w:val="Заголовок 6 Знак"/>
    <w:basedOn w:val="a0"/>
    <w:link w:val="6"/>
    <w:rsid w:val="00156B37"/>
    <w:rPr>
      <w:rFonts w:ascii="Times New Roman" w:eastAsia="Times New Roman" w:hAnsi="Times New Roman" w:cs="Times New Roman"/>
      <w:sz w:val="52"/>
      <w:szCs w:val="20"/>
      <w:lang w:val="uk-UA" w:eastAsia="ru-RU"/>
    </w:rPr>
  </w:style>
  <w:style w:type="character" w:customStyle="1" w:styleId="70">
    <w:name w:val="Заголовок 7 Знак"/>
    <w:basedOn w:val="a0"/>
    <w:link w:val="7"/>
    <w:rsid w:val="00156B37"/>
    <w:rPr>
      <w:rFonts w:ascii="Times New Roman" w:eastAsia="Times New Roman" w:hAnsi="Times New Roman" w:cs="Times New Roman"/>
      <w:b/>
      <w:sz w:val="24"/>
      <w:szCs w:val="24"/>
      <w:lang w:eastAsia="ru-RU"/>
    </w:rPr>
  </w:style>
  <w:style w:type="character" w:customStyle="1" w:styleId="80">
    <w:name w:val="Заголовок 8 Знак"/>
    <w:basedOn w:val="a0"/>
    <w:link w:val="8"/>
    <w:rsid w:val="00156B37"/>
    <w:rPr>
      <w:rFonts w:ascii="Times New Roman" w:eastAsia="Times New Roman" w:hAnsi="Times New Roman" w:cs="Times New Roman"/>
      <w:i/>
      <w:iCs/>
      <w:sz w:val="24"/>
      <w:szCs w:val="24"/>
      <w:lang w:val="uk-UA" w:eastAsia="ru-RU"/>
    </w:rPr>
  </w:style>
  <w:style w:type="character" w:customStyle="1" w:styleId="90">
    <w:name w:val="Заголовок 9 Знак"/>
    <w:basedOn w:val="a0"/>
    <w:link w:val="9"/>
    <w:rsid w:val="00156B37"/>
    <w:rPr>
      <w:rFonts w:ascii="Times New Roman" w:eastAsia="Times New Roman" w:hAnsi="Times New Roman" w:cs="Times New Roman"/>
      <w:b/>
      <w:kern w:val="28"/>
      <w:sz w:val="28"/>
      <w:szCs w:val="20"/>
      <w:lang w:val="uk-UA" w:eastAsia="ru-RU"/>
    </w:rPr>
  </w:style>
  <w:style w:type="character" w:customStyle="1" w:styleId="12">
    <w:name w:val="Заголовок 1 Знак2"/>
    <w:aliases w:val="Знак1 Знак2,тема Знак2,Заголовок 1 Знак1 Знак2,тема Знак Знак3,Заголовок 1 Знак2 Знак Знак2,Знак1 Знак Знак Знак1"/>
    <w:basedOn w:val="a0"/>
    <w:link w:val="1"/>
    <w:locked/>
    <w:rsid w:val="00156B37"/>
    <w:rPr>
      <w:rFonts w:ascii="Cambria" w:eastAsia="Times New Roman" w:hAnsi="Cambria" w:cs="Times New Roman"/>
      <w:b/>
      <w:bCs/>
      <w:color w:val="365F91"/>
      <w:sz w:val="28"/>
      <w:szCs w:val="28"/>
      <w:lang w:eastAsia="ru-RU"/>
    </w:rPr>
  </w:style>
  <w:style w:type="character" w:customStyle="1" w:styleId="22">
    <w:name w:val="Заголовок 2 Знак2"/>
    <w:aliases w:val="Заголовок 2 Знак1 Знак2,Заголовок 2 Знак Знак Знак2,Заголовок 2 Знак2 Знак Знак2,Заголовок 2 Знак1 Знак Знак Знак2,Заголовок 2 Знак Знак Знак Знак Знак2,Заголовок 2 Знак1 Знак Знак Знак Знак Знак2"/>
    <w:basedOn w:val="a0"/>
    <w:link w:val="20"/>
    <w:locked/>
    <w:rsid w:val="00156B37"/>
    <w:rPr>
      <w:rFonts w:ascii="Times New Roman" w:eastAsia="Times New Roman" w:hAnsi="Times New Roman" w:cs="Times New Roman"/>
      <w:b/>
      <w:bCs/>
      <w:sz w:val="36"/>
      <w:szCs w:val="36"/>
      <w:lang w:eastAsia="ru-RU"/>
    </w:rPr>
  </w:style>
  <w:style w:type="paragraph" w:styleId="a3">
    <w:name w:val="header"/>
    <w:basedOn w:val="a"/>
    <w:link w:val="a4"/>
    <w:rsid w:val="00156B37"/>
    <w:pPr>
      <w:tabs>
        <w:tab w:val="center" w:pos="4677"/>
        <w:tab w:val="right" w:pos="9355"/>
      </w:tabs>
    </w:pPr>
  </w:style>
  <w:style w:type="character" w:customStyle="1" w:styleId="a4">
    <w:name w:val="Верхний колонтитул Знак"/>
    <w:basedOn w:val="a0"/>
    <w:link w:val="a3"/>
    <w:rsid w:val="00156B37"/>
    <w:rPr>
      <w:rFonts w:ascii="Times New Roman" w:eastAsia="Calibri" w:hAnsi="Times New Roman" w:cs="Times New Roman"/>
      <w:sz w:val="24"/>
      <w:szCs w:val="24"/>
      <w:lang w:eastAsia="ru-RU"/>
    </w:rPr>
  </w:style>
  <w:style w:type="paragraph" w:styleId="a5">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
    <w:link w:val="a6"/>
    <w:rsid w:val="00156B37"/>
    <w:pPr>
      <w:tabs>
        <w:tab w:val="center" w:pos="4677"/>
        <w:tab w:val="right" w:pos="9355"/>
      </w:tabs>
    </w:pPr>
  </w:style>
  <w:style w:type="character" w:customStyle="1" w:styleId="a6">
    <w:name w:val="Нижний колонтитул Знак"/>
    <w:aliases w:val="Знак3 Знак Знак1,Нижний колонтитул Знак1 Знак Знак1,Нижний колонтитул Знак Знак Знак Знак1,Знак3 Знак Знак Знак Знак1,Знак Знак Знак Знак Знак Знак6,Нижний колонтитул Знак Знак Знак Знак Знак1 Знак Знак"/>
    <w:basedOn w:val="a0"/>
    <w:link w:val="a5"/>
    <w:rsid w:val="00156B37"/>
    <w:rPr>
      <w:rFonts w:ascii="Times New Roman" w:eastAsia="Calibri" w:hAnsi="Times New Roman" w:cs="Times New Roman"/>
      <w:sz w:val="24"/>
      <w:szCs w:val="24"/>
      <w:lang w:eastAsia="ru-RU"/>
    </w:rPr>
  </w:style>
  <w:style w:type="paragraph" w:styleId="23">
    <w:name w:val="Body Text Indent 2"/>
    <w:basedOn w:val="a"/>
    <w:link w:val="24"/>
    <w:rsid w:val="00156B37"/>
    <w:pPr>
      <w:spacing w:after="120" w:line="480" w:lineRule="auto"/>
      <w:ind w:left="283"/>
    </w:pPr>
    <w:rPr>
      <w:rFonts w:eastAsia="Times New Roman"/>
    </w:rPr>
  </w:style>
  <w:style w:type="character" w:customStyle="1" w:styleId="24">
    <w:name w:val="Основной текст с отступом 2 Знак"/>
    <w:basedOn w:val="a0"/>
    <w:link w:val="23"/>
    <w:rsid w:val="00156B37"/>
    <w:rPr>
      <w:rFonts w:ascii="Times New Roman" w:eastAsia="Times New Roman" w:hAnsi="Times New Roman" w:cs="Times New Roman"/>
      <w:sz w:val="24"/>
      <w:szCs w:val="24"/>
      <w:lang w:eastAsia="ru-RU"/>
    </w:rPr>
  </w:style>
  <w:style w:type="paragraph" w:styleId="a7">
    <w:name w:val="Balloon Text"/>
    <w:basedOn w:val="a"/>
    <w:link w:val="a8"/>
    <w:semiHidden/>
    <w:rsid w:val="00156B37"/>
    <w:rPr>
      <w:rFonts w:ascii="Tahoma" w:eastAsia="Times New Roman" w:hAnsi="Tahoma" w:cs="Tahoma"/>
      <w:sz w:val="16"/>
      <w:szCs w:val="16"/>
    </w:rPr>
  </w:style>
  <w:style w:type="character" w:customStyle="1" w:styleId="a8">
    <w:name w:val="Текст выноски Знак"/>
    <w:basedOn w:val="a0"/>
    <w:link w:val="a7"/>
    <w:semiHidden/>
    <w:rsid w:val="00156B37"/>
    <w:rPr>
      <w:rFonts w:ascii="Tahoma" w:eastAsia="Times New Roman" w:hAnsi="Tahoma" w:cs="Tahoma"/>
      <w:sz w:val="16"/>
      <w:szCs w:val="16"/>
      <w:lang w:eastAsia="ru-RU"/>
    </w:rPr>
  </w:style>
  <w:style w:type="paragraph" w:customStyle="1" w:styleId="11">
    <w:name w:val="Абзац списка1"/>
    <w:basedOn w:val="a"/>
    <w:rsid w:val="00156B37"/>
    <w:pPr>
      <w:spacing w:after="200" w:line="276" w:lineRule="auto"/>
      <w:ind w:left="720"/>
      <w:contextualSpacing/>
    </w:pPr>
    <w:rPr>
      <w:rFonts w:ascii="Calibri" w:eastAsia="Times New Roman" w:hAnsi="Calibri"/>
      <w:sz w:val="22"/>
      <w:szCs w:val="22"/>
    </w:rPr>
  </w:style>
  <w:style w:type="character" w:customStyle="1" w:styleId="longtext">
    <w:name w:val="long_text"/>
    <w:basedOn w:val="a0"/>
    <w:rsid w:val="00156B37"/>
    <w:rPr>
      <w:rFonts w:cs="Times New Roman"/>
    </w:rPr>
  </w:style>
  <w:style w:type="character" w:customStyle="1" w:styleId="hps">
    <w:name w:val="hps"/>
    <w:basedOn w:val="a0"/>
    <w:rsid w:val="00156B37"/>
    <w:rPr>
      <w:rFonts w:cs="Times New Roman"/>
    </w:rPr>
  </w:style>
  <w:style w:type="character" w:customStyle="1" w:styleId="atn">
    <w:name w:val="atn"/>
    <w:basedOn w:val="a0"/>
    <w:rsid w:val="00156B37"/>
    <w:rPr>
      <w:rFonts w:cs="Times New Roman"/>
    </w:rPr>
  </w:style>
  <w:style w:type="paragraph" w:styleId="a9">
    <w:name w:val="Normal (Web)"/>
    <w:basedOn w:val="a"/>
    <w:rsid w:val="00156B37"/>
    <w:pPr>
      <w:spacing w:before="100" w:beforeAutospacing="1" w:after="100" w:afterAutospacing="1"/>
    </w:pPr>
    <w:rPr>
      <w:rFonts w:eastAsia="Times New Roman"/>
    </w:rPr>
  </w:style>
  <w:style w:type="character" w:styleId="aa">
    <w:name w:val="Hyperlink"/>
    <w:basedOn w:val="a0"/>
    <w:rsid w:val="00156B37"/>
    <w:rPr>
      <w:rFonts w:cs="Times New Roman"/>
      <w:color w:val="0000FF"/>
      <w:u w:val="single"/>
    </w:rPr>
  </w:style>
  <w:style w:type="character" w:customStyle="1" w:styleId="apple-converted-space">
    <w:name w:val="apple-converted-space"/>
    <w:basedOn w:val="a0"/>
    <w:rsid w:val="00156B37"/>
    <w:rPr>
      <w:rFonts w:cs="Times New Roman"/>
    </w:rPr>
  </w:style>
  <w:style w:type="character" w:customStyle="1" w:styleId="shorttext">
    <w:name w:val="short_text"/>
    <w:basedOn w:val="a0"/>
    <w:rsid w:val="00156B37"/>
    <w:rPr>
      <w:rFonts w:cs="Times New Roman"/>
    </w:rPr>
  </w:style>
  <w:style w:type="character" w:customStyle="1" w:styleId="hpsatn">
    <w:name w:val="hps atn"/>
    <w:basedOn w:val="a0"/>
    <w:rsid w:val="00156B37"/>
    <w:rPr>
      <w:rFonts w:cs="Times New Roman"/>
    </w:rPr>
  </w:style>
  <w:style w:type="character" w:styleId="ab">
    <w:name w:val="Strong"/>
    <w:basedOn w:val="a0"/>
    <w:qFormat/>
    <w:rsid w:val="00156B37"/>
    <w:rPr>
      <w:rFonts w:cs="Times New Roman"/>
      <w:b/>
      <w:bCs/>
    </w:rPr>
  </w:style>
  <w:style w:type="paragraph" w:styleId="HTML">
    <w:name w:val="HTML Preformatted"/>
    <w:basedOn w:val="a"/>
    <w:link w:val="HTML0"/>
    <w:semiHidden/>
    <w:rsid w:val="00156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156B37"/>
    <w:rPr>
      <w:rFonts w:ascii="Courier New" w:eastAsia="Times New Roman" w:hAnsi="Courier New" w:cs="Courier New"/>
      <w:sz w:val="20"/>
      <w:szCs w:val="20"/>
      <w:lang w:eastAsia="ru-RU"/>
    </w:rPr>
  </w:style>
  <w:style w:type="character" w:customStyle="1" w:styleId="st96">
    <w:name w:val="st96"/>
    <w:rsid w:val="00156B37"/>
  </w:style>
  <w:style w:type="character" w:customStyle="1" w:styleId="FontStyle188">
    <w:name w:val="Font Style188"/>
    <w:rsid w:val="00156B37"/>
    <w:rPr>
      <w:rFonts w:ascii="Franklin Gothic Medium" w:hAnsi="Franklin Gothic Medium"/>
      <w:sz w:val="18"/>
    </w:rPr>
  </w:style>
  <w:style w:type="paragraph" w:customStyle="1" w:styleId="13">
    <w:name w:val="Без интервала1"/>
    <w:rsid w:val="00156B37"/>
    <w:pPr>
      <w:spacing w:after="0" w:line="240" w:lineRule="auto"/>
    </w:pPr>
    <w:rPr>
      <w:rFonts w:ascii="Calibri" w:eastAsia="Times New Roman" w:hAnsi="Calibri" w:cs="Times New Roman"/>
      <w:lang w:val="uk-UA"/>
    </w:rPr>
  </w:style>
  <w:style w:type="character" w:customStyle="1" w:styleId="FontStyle190">
    <w:name w:val="Font Style190"/>
    <w:rsid w:val="00156B37"/>
    <w:rPr>
      <w:rFonts w:ascii="Times New Roman" w:hAnsi="Times New Roman"/>
      <w:sz w:val="20"/>
    </w:rPr>
  </w:style>
  <w:style w:type="character" w:customStyle="1" w:styleId="apple-style-span">
    <w:name w:val="apple-style-span"/>
    <w:rsid w:val="00156B37"/>
  </w:style>
  <w:style w:type="paragraph" w:styleId="31">
    <w:name w:val="Body Text Indent 3"/>
    <w:aliases w:val="Основной текст с отступом 3 Знак2,Основной текст с отступом 3 Знак Знак,Знак6 Знак Знак,Основной текст с отступом 3 Знак1 Знак,Знак6 Знак Знак Знак,Знак6 Знак1,Основной текст с отступом 3 Знак2 Знак"/>
    <w:basedOn w:val="a"/>
    <w:link w:val="32"/>
    <w:rsid w:val="00156B37"/>
    <w:pPr>
      <w:spacing w:after="120"/>
      <w:ind w:left="283"/>
    </w:pPr>
    <w:rPr>
      <w:sz w:val="16"/>
      <w:szCs w:val="16"/>
    </w:rPr>
  </w:style>
  <w:style w:type="character" w:customStyle="1" w:styleId="32">
    <w:name w:val="Основной текст с отступом 3 Знак"/>
    <w:aliases w:val="Основной текст с отступом 3 Знак2 Знак1,Основной текст с отступом 3 Знак Знак Знак,Знак6 Знак Знак Знак1,Основной текст с отступом 3 Знак1 Знак Знак,Знак6 Знак Знак Знак Знак,Знак6 Знак1 Знак"/>
    <w:basedOn w:val="a0"/>
    <w:link w:val="31"/>
    <w:rsid w:val="00156B37"/>
    <w:rPr>
      <w:rFonts w:ascii="Times New Roman" w:eastAsia="Calibri" w:hAnsi="Times New Roman" w:cs="Times New Roman"/>
      <w:sz w:val="16"/>
      <w:szCs w:val="16"/>
      <w:lang w:eastAsia="ru-RU"/>
    </w:rPr>
  </w:style>
  <w:style w:type="paragraph" w:styleId="ac">
    <w:name w:val="Body Text Indent"/>
    <w:aliases w:val="Знак2 Знак,Знак2 Знак1"/>
    <w:basedOn w:val="a"/>
    <w:link w:val="14"/>
    <w:rsid w:val="00156B37"/>
    <w:pPr>
      <w:spacing w:after="120"/>
      <w:ind w:left="283"/>
    </w:pPr>
  </w:style>
  <w:style w:type="character" w:customStyle="1" w:styleId="ad">
    <w:name w:val="Основной текст с отступом Знак"/>
    <w:basedOn w:val="a0"/>
    <w:rsid w:val="00156B37"/>
    <w:rPr>
      <w:rFonts w:ascii="Times New Roman" w:eastAsia="Calibri" w:hAnsi="Times New Roman" w:cs="Times New Roman"/>
      <w:sz w:val="24"/>
      <w:szCs w:val="24"/>
      <w:lang w:eastAsia="ru-RU"/>
    </w:rPr>
  </w:style>
  <w:style w:type="character" w:customStyle="1" w:styleId="14">
    <w:name w:val="Основной текст с отступом Знак1"/>
    <w:aliases w:val="Знак2 Знак Знак1,Знак2 Знак1 Знак"/>
    <w:basedOn w:val="a0"/>
    <w:link w:val="ac"/>
    <w:locked/>
    <w:rsid w:val="00156B37"/>
    <w:rPr>
      <w:rFonts w:ascii="Times New Roman" w:eastAsia="Calibri" w:hAnsi="Times New Roman" w:cs="Times New Roman"/>
      <w:sz w:val="24"/>
      <w:szCs w:val="24"/>
      <w:lang w:eastAsia="ru-RU"/>
    </w:rPr>
  </w:style>
  <w:style w:type="character" w:customStyle="1" w:styleId="FontStyle155">
    <w:name w:val="Font Style155"/>
    <w:rsid w:val="00156B37"/>
    <w:rPr>
      <w:rFonts w:ascii="Arial Unicode MS" w:eastAsia="Times New Roman"/>
      <w:sz w:val="14"/>
    </w:rPr>
  </w:style>
  <w:style w:type="character" w:styleId="ae">
    <w:name w:val="Emphasis"/>
    <w:basedOn w:val="a0"/>
    <w:qFormat/>
    <w:rsid w:val="00156B37"/>
    <w:rPr>
      <w:i/>
    </w:rPr>
  </w:style>
  <w:style w:type="paragraph" w:styleId="af">
    <w:name w:val="Body Text"/>
    <w:basedOn w:val="a"/>
    <w:link w:val="af0"/>
    <w:semiHidden/>
    <w:rsid w:val="00156B37"/>
    <w:pPr>
      <w:spacing w:before="100" w:beforeAutospacing="1" w:after="100" w:afterAutospacing="1"/>
    </w:pPr>
    <w:rPr>
      <w:rFonts w:eastAsia="Times New Roman"/>
    </w:rPr>
  </w:style>
  <w:style w:type="character" w:customStyle="1" w:styleId="af0">
    <w:name w:val="Основной текст Знак"/>
    <w:basedOn w:val="a0"/>
    <w:link w:val="af"/>
    <w:semiHidden/>
    <w:rsid w:val="00156B37"/>
    <w:rPr>
      <w:rFonts w:ascii="Times New Roman" w:eastAsia="Times New Roman" w:hAnsi="Times New Roman" w:cs="Times New Roman"/>
      <w:sz w:val="24"/>
      <w:szCs w:val="24"/>
      <w:lang w:eastAsia="ru-RU"/>
    </w:rPr>
  </w:style>
  <w:style w:type="paragraph" w:customStyle="1" w:styleId="15">
    <w:name w:val="Обычный1"/>
    <w:basedOn w:val="a"/>
    <w:rsid w:val="00156B37"/>
    <w:pPr>
      <w:spacing w:before="100" w:beforeAutospacing="1" w:after="100" w:afterAutospacing="1"/>
    </w:pPr>
    <w:rPr>
      <w:rFonts w:eastAsia="Times New Roman"/>
    </w:rPr>
  </w:style>
  <w:style w:type="table" w:styleId="af1">
    <w:name w:val="Table Grid"/>
    <w:basedOn w:val="a1"/>
    <w:rsid w:val="00156B3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a"/>
    <w:basedOn w:val="a"/>
    <w:rsid w:val="00156B37"/>
    <w:pPr>
      <w:spacing w:before="20" w:after="20" w:line="160" w:lineRule="atLeast"/>
      <w:jc w:val="center"/>
    </w:pPr>
    <w:rPr>
      <w:b/>
      <w:bCs/>
      <w:sz w:val="14"/>
      <w:szCs w:val="14"/>
    </w:rPr>
  </w:style>
  <w:style w:type="paragraph" w:customStyle="1" w:styleId="af3">
    <w:name w:val="Знак Знак Знак Знак Знак Знак"/>
    <w:basedOn w:val="a"/>
    <w:rsid w:val="00156B37"/>
    <w:rPr>
      <w:rFonts w:ascii="Verdana" w:eastAsia="Times New Roman" w:hAnsi="Verdana" w:cs="Verdana"/>
      <w:sz w:val="20"/>
      <w:szCs w:val="20"/>
      <w:lang w:val="en-US" w:eastAsia="en-US"/>
    </w:rPr>
  </w:style>
  <w:style w:type="paragraph" w:customStyle="1" w:styleId="210">
    <w:name w:val="Основной текст 21"/>
    <w:basedOn w:val="a"/>
    <w:rsid w:val="00156B37"/>
    <w:pPr>
      <w:widowControl w:val="0"/>
      <w:spacing w:before="120" w:after="120"/>
      <w:jc w:val="both"/>
    </w:pPr>
    <w:rPr>
      <w:rFonts w:eastAsia="Times New Roman"/>
      <w:szCs w:val="20"/>
      <w:lang w:val="uk-UA"/>
    </w:rPr>
  </w:style>
  <w:style w:type="paragraph" w:styleId="25">
    <w:name w:val="Body Text 2"/>
    <w:basedOn w:val="a"/>
    <w:link w:val="26"/>
    <w:rsid w:val="00156B37"/>
    <w:pPr>
      <w:spacing w:after="120" w:line="480" w:lineRule="auto"/>
    </w:pPr>
  </w:style>
  <w:style w:type="character" w:customStyle="1" w:styleId="26">
    <w:name w:val="Основной текст 2 Знак"/>
    <w:basedOn w:val="a0"/>
    <w:link w:val="25"/>
    <w:rsid w:val="00156B37"/>
    <w:rPr>
      <w:rFonts w:ascii="Times New Roman" w:eastAsia="Calibri" w:hAnsi="Times New Roman" w:cs="Times New Roman"/>
      <w:sz w:val="24"/>
      <w:szCs w:val="24"/>
      <w:lang w:eastAsia="ru-RU"/>
    </w:rPr>
  </w:style>
  <w:style w:type="character" w:customStyle="1" w:styleId="33">
    <w:name w:val="Знак3 Знак Знак"/>
    <w:aliases w:val="Нижний колонтитул Знак1 Знак Знак,Нижний колонтитул Знак Знак Знак Знак,Знак3 Знак Знак Знак Знак,Знак Знак Знак Знак Знак Знак2,Нижний колонтитул Знак Знак Знак Знак Знак1 Знак Знак Знак"/>
    <w:locked/>
    <w:rsid w:val="00156B37"/>
    <w:rPr>
      <w:rFonts w:ascii="Times New Roman" w:hAnsi="Times New Roman"/>
      <w:b/>
      <w:sz w:val="24"/>
      <w:lang w:eastAsia="ru-RU"/>
    </w:rPr>
  </w:style>
  <w:style w:type="character" w:styleId="af4">
    <w:name w:val="page number"/>
    <w:rsid w:val="00156B37"/>
    <w:rPr>
      <w:rFonts w:cs="Times New Roman"/>
    </w:rPr>
  </w:style>
  <w:style w:type="paragraph" w:styleId="af5">
    <w:name w:val="footnote text"/>
    <w:basedOn w:val="a"/>
    <w:link w:val="af6"/>
    <w:semiHidden/>
    <w:rsid w:val="00156B37"/>
    <w:pPr>
      <w:ind w:firstLine="709"/>
      <w:jc w:val="both"/>
    </w:pPr>
    <w:rPr>
      <w:rFonts w:eastAsia="Times New Roman"/>
      <w:sz w:val="20"/>
      <w:szCs w:val="20"/>
      <w:lang w:val="uk-UA"/>
    </w:rPr>
  </w:style>
  <w:style w:type="character" w:customStyle="1" w:styleId="af6">
    <w:name w:val="Текст сноски Знак"/>
    <w:basedOn w:val="a0"/>
    <w:link w:val="af5"/>
    <w:semiHidden/>
    <w:rsid w:val="00156B37"/>
    <w:rPr>
      <w:rFonts w:ascii="Times New Roman" w:eastAsia="Times New Roman" w:hAnsi="Times New Roman" w:cs="Times New Roman"/>
      <w:sz w:val="20"/>
      <w:szCs w:val="20"/>
      <w:lang w:val="uk-UA" w:eastAsia="ru-RU"/>
    </w:rPr>
  </w:style>
  <w:style w:type="character" w:styleId="af7">
    <w:name w:val="footnote reference"/>
    <w:semiHidden/>
    <w:rsid w:val="00156B37"/>
    <w:rPr>
      <w:rFonts w:cs="Times New Roman"/>
      <w:vertAlign w:val="superscript"/>
    </w:rPr>
  </w:style>
  <w:style w:type="paragraph" w:styleId="af8">
    <w:name w:val="List Paragraph"/>
    <w:basedOn w:val="a"/>
    <w:qFormat/>
    <w:rsid w:val="00156B37"/>
    <w:pPr>
      <w:spacing w:after="200" w:line="276" w:lineRule="auto"/>
      <w:ind w:left="720"/>
      <w:contextualSpacing/>
    </w:pPr>
    <w:rPr>
      <w:rFonts w:ascii="Calibri" w:eastAsia="Times New Roman" w:hAnsi="Calibri"/>
      <w:sz w:val="22"/>
      <w:szCs w:val="22"/>
    </w:rPr>
  </w:style>
  <w:style w:type="character" w:customStyle="1" w:styleId="110">
    <w:name w:val="Знак1 Знак1"/>
    <w:aliases w:val="тема Знак1,Заголовок 1 Знак1 Знак1,тема Знак Знак2,Заголовок 1 Знак2 Знак Знак1,Знак1 Знак Знак Знак Знак"/>
    <w:locked/>
    <w:rsid w:val="00156B37"/>
    <w:rPr>
      <w:rFonts w:ascii="Arial" w:hAnsi="Arial"/>
      <w:b/>
      <w:kern w:val="32"/>
      <w:sz w:val="32"/>
      <w:lang w:eastAsia="ru-RU"/>
    </w:rPr>
  </w:style>
  <w:style w:type="character" w:customStyle="1" w:styleId="211">
    <w:name w:val="Заголовок 2 Знак1 Знак1"/>
    <w:aliases w:val="Заголовок 2 Знак Знак Знак1,Заголовок 2 Знак2 Знак Знак1,Заголовок 2 Знак1 Знак Знак Знак1,Заголовок 2 Знак Знак Знак Знак Знак1,Заголовок 2 Знак1 Знак Знак Знак Знак Знак1,Заголовок 2 Знак Знак Знак Знак Знак Знак Знак1"/>
    <w:locked/>
    <w:rsid w:val="00156B37"/>
    <w:rPr>
      <w:rFonts w:ascii="Arial" w:hAnsi="Arial"/>
      <w:b/>
      <w:i/>
      <w:sz w:val="28"/>
      <w:lang w:val="uk-UA" w:eastAsia="ru-RU"/>
    </w:rPr>
  </w:style>
  <w:style w:type="paragraph" w:customStyle="1" w:styleId="34">
    <w:name w:val="Знак Знак3 Знак Знак Знак Знак Знак Знак Знак"/>
    <w:basedOn w:val="a"/>
    <w:rsid w:val="00156B37"/>
    <w:rPr>
      <w:rFonts w:ascii="Verdana" w:eastAsia="Times New Roman" w:hAnsi="Verdana"/>
      <w:lang w:val="en-US" w:eastAsia="en-US"/>
    </w:rPr>
  </w:style>
  <w:style w:type="character" w:customStyle="1" w:styleId="27">
    <w:name w:val="Знак2 Знак Знак"/>
    <w:aliases w:val="Знак2 Знак1 Знак Знак"/>
    <w:locked/>
    <w:rsid w:val="00156B37"/>
    <w:rPr>
      <w:rFonts w:ascii="Times New Roman" w:hAnsi="Times New Roman"/>
      <w:b/>
      <w:sz w:val="24"/>
      <w:lang w:eastAsia="ru-RU"/>
    </w:rPr>
  </w:style>
  <w:style w:type="character" w:customStyle="1" w:styleId="71">
    <w:name w:val="Знак Знак7"/>
    <w:locked/>
    <w:rsid w:val="00156B37"/>
    <w:rPr>
      <w:rFonts w:ascii="Times New Roman" w:hAnsi="Times New Roman" w:cs="Times New Roman"/>
      <w:b/>
      <w:sz w:val="24"/>
      <w:szCs w:val="24"/>
      <w:lang w:eastAsia="ru-RU"/>
    </w:rPr>
  </w:style>
  <w:style w:type="paragraph" w:customStyle="1" w:styleId="16">
    <w:name w:val="Стиль1"/>
    <w:basedOn w:val="a"/>
    <w:link w:val="17"/>
    <w:rsid w:val="00156B37"/>
    <w:pPr>
      <w:suppressAutoHyphens/>
      <w:spacing w:line="360" w:lineRule="auto"/>
      <w:jc w:val="both"/>
    </w:pPr>
    <w:rPr>
      <w:rFonts w:eastAsia="Times New Roman"/>
      <w:sz w:val="28"/>
      <w:szCs w:val="28"/>
      <w:lang w:val="uk-UA" w:eastAsia="ar-SA"/>
    </w:rPr>
  </w:style>
  <w:style w:type="character" w:customStyle="1" w:styleId="17">
    <w:name w:val="Стиль1 Знак"/>
    <w:link w:val="16"/>
    <w:locked/>
    <w:rsid w:val="00156B37"/>
    <w:rPr>
      <w:rFonts w:ascii="Times New Roman" w:eastAsia="Times New Roman" w:hAnsi="Times New Roman" w:cs="Times New Roman"/>
      <w:sz w:val="28"/>
      <w:szCs w:val="28"/>
      <w:lang w:val="uk-UA" w:eastAsia="ar-SA"/>
    </w:rPr>
  </w:style>
  <w:style w:type="paragraph" w:customStyle="1" w:styleId="35">
    <w:name w:val="çàãîëîâîê 3"/>
    <w:basedOn w:val="a"/>
    <w:next w:val="a"/>
    <w:rsid w:val="00156B37"/>
    <w:pPr>
      <w:keepNext/>
      <w:spacing w:before="240" w:after="60"/>
    </w:pPr>
    <w:rPr>
      <w:rFonts w:eastAsia="Times New Roman"/>
      <w:b/>
      <w:szCs w:val="20"/>
      <w:lang w:val="uk-UA"/>
    </w:rPr>
  </w:style>
  <w:style w:type="paragraph" w:styleId="af9">
    <w:name w:val="List Number"/>
    <w:basedOn w:val="a"/>
    <w:rsid w:val="00156B37"/>
    <w:pPr>
      <w:widowControl w:val="0"/>
      <w:tabs>
        <w:tab w:val="num" w:pos="360"/>
      </w:tabs>
      <w:ind w:left="360" w:hanging="360"/>
    </w:pPr>
    <w:rPr>
      <w:rFonts w:ascii="Arial Narrow" w:eastAsia="Times New Roman" w:hAnsi="Arial Narrow"/>
      <w:sz w:val="32"/>
      <w:szCs w:val="20"/>
    </w:rPr>
  </w:style>
  <w:style w:type="paragraph" w:customStyle="1" w:styleId="xl32">
    <w:name w:val="xl32"/>
    <w:basedOn w:val="a"/>
    <w:rsid w:val="00156B37"/>
    <w:pPr>
      <w:spacing w:before="100" w:after="100"/>
      <w:jc w:val="right"/>
    </w:pPr>
    <w:rPr>
      <w:rFonts w:eastAsia="Arial Unicode MS"/>
      <w:b/>
      <w:szCs w:val="20"/>
    </w:rPr>
  </w:style>
  <w:style w:type="paragraph" w:styleId="18">
    <w:name w:val="toc 1"/>
    <w:basedOn w:val="a"/>
    <w:next w:val="a"/>
    <w:autoRedefine/>
    <w:semiHidden/>
    <w:rsid w:val="00156B37"/>
    <w:pPr>
      <w:tabs>
        <w:tab w:val="right" w:leader="dot" w:pos="9540"/>
      </w:tabs>
      <w:spacing w:after="120"/>
      <w:ind w:right="458"/>
    </w:pPr>
    <w:rPr>
      <w:rFonts w:eastAsia="Times New Roman"/>
      <w:b/>
      <w:noProof/>
      <w:lang w:val="uk-UA"/>
    </w:rPr>
  </w:style>
  <w:style w:type="paragraph" w:styleId="28">
    <w:name w:val="toc 2"/>
    <w:basedOn w:val="a"/>
    <w:next w:val="a"/>
    <w:autoRedefine/>
    <w:semiHidden/>
    <w:rsid w:val="00156B37"/>
    <w:pPr>
      <w:tabs>
        <w:tab w:val="right" w:leader="dot" w:pos="9900"/>
      </w:tabs>
      <w:spacing w:after="80"/>
      <w:ind w:left="170"/>
    </w:pPr>
    <w:rPr>
      <w:rFonts w:eastAsia="Times New Roman"/>
      <w:sz w:val="22"/>
    </w:rPr>
  </w:style>
  <w:style w:type="character" w:customStyle="1" w:styleId="61">
    <w:name w:val="Знак Знак6"/>
    <w:locked/>
    <w:rsid w:val="00156B37"/>
    <w:rPr>
      <w:rFonts w:ascii="Times New Roman" w:hAnsi="Times New Roman" w:cs="Times New Roman"/>
      <w:b/>
      <w:sz w:val="24"/>
      <w:szCs w:val="24"/>
      <w:lang w:eastAsia="ru-RU"/>
    </w:rPr>
  </w:style>
  <w:style w:type="character" w:customStyle="1" w:styleId="51">
    <w:name w:val="Знак Знак5"/>
    <w:locked/>
    <w:rsid w:val="00156B37"/>
    <w:rPr>
      <w:rFonts w:ascii="Courier New" w:hAnsi="Courier New" w:cs="Courier New"/>
      <w:color w:val="000000"/>
      <w:sz w:val="21"/>
      <w:szCs w:val="21"/>
      <w:lang w:eastAsia="ru-RU"/>
    </w:rPr>
  </w:style>
  <w:style w:type="paragraph" w:styleId="36">
    <w:name w:val="Body Text 3"/>
    <w:aliases w:val="Знак10"/>
    <w:basedOn w:val="a"/>
    <w:link w:val="37"/>
    <w:rsid w:val="00156B37"/>
    <w:pPr>
      <w:spacing w:after="120"/>
    </w:pPr>
    <w:rPr>
      <w:rFonts w:eastAsia="Times New Roman"/>
      <w:b/>
      <w:sz w:val="16"/>
      <w:szCs w:val="16"/>
    </w:rPr>
  </w:style>
  <w:style w:type="character" w:customStyle="1" w:styleId="37">
    <w:name w:val="Основной текст 3 Знак"/>
    <w:aliases w:val="Знак10 Знак"/>
    <w:basedOn w:val="a0"/>
    <w:link w:val="36"/>
    <w:rsid w:val="00156B37"/>
    <w:rPr>
      <w:rFonts w:ascii="Times New Roman" w:eastAsia="Times New Roman" w:hAnsi="Times New Roman" w:cs="Times New Roman"/>
      <w:b/>
      <w:sz w:val="16"/>
      <w:szCs w:val="16"/>
      <w:lang w:eastAsia="ru-RU"/>
    </w:rPr>
  </w:style>
  <w:style w:type="paragraph" w:customStyle="1" w:styleId="afa">
    <w:name w:val="Тема примечания Знак"/>
    <w:basedOn w:val="a"/>
    <w:rsid w:val="00156B37"/>
    <w:rPr>
      <w:rFonts w:ascii="Verdana" w:eastAsia="Times New Roman" w:hAnsi="Verdana" w:cs="Verdana"/>
      <w:sz w:val="20"/>
      <w:szCs w:val="20"/>
      <w:lang w:val="en-US" w:eastAsia="en-US"/>
    </w:rPr>
  </w:style>
  <w:style w:type="character" w:customStyle="1" w:styleId="19">
    <w:name w:val="Знак1 Знак"/>
    <w:aliases w:val="тема Знак Знак"/>
    <w:rsid w:val="00156B37"/>
    <w:rPr>
      <w:rFonts w:ascii="Arial" w:hAnsi="Arial"/>
      <w:b/>
      <w:kern w:val="32"/>
      <w:sz w:val="32"/>
      <w:lang w:val="uk-UA" w:eastAsia="ru-RU"/>
    </w:rPr>
  </w:style>
  <w:style w:type="character" w:customStyle="1" w:styleId="212">
    <w:name w:val="Заголовок 2 Знак1 Знак"/>
    <w:aliases w:val="Заголовок 2 Знак Знак Знак,Заголовок 2 Знак2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rsid w:val="00156B37"/>
    <w:rPr>
      <w:rFonts w:ascii="Arial" w:hAnsi="Arial"/>
      <w:b/>
      <w:i/>
      <w:sz w:val="28"/>
      <w:lang w:val="uk-UA" w:eastAsia="ru-RU"/>
    </w:rPr>
  </w:style>
  <w:style w:type="paragraph" w:customStyle="1" w:styleId="38">
    <w:name w:val="Знак Знак3 Знак Знак Знак Знак"/>
    <w:basedOn w:val="a"/>
    <w:rsid w:val="00156B37"/>
    <w:rPr>
      <w:rFonts w:ascii="Verdana" w:eastAsia="Times New Roman" w:hAnsi="Verdana" w:cs="Verdana"/>
      <w:sz w:val="20"/>
      <w:szCs w:val="20"/>
      <w:lang w:val="en-US" w:eastAsia="en-US"/>
    </w:rPr>
  </w:style>
  <w:style w:type="paragraph" w:customStyle="1" w:styleId="1TimesNewRoman">
    <w:name w:val="Заголовок 1 Знак + Times New Roman"/>
    <w:aliases w:val="14 pt,все прописные,кернинг от 14 pt"/>
    <w:basedOn w:val="1"/>
    <w:rsid w:val="00156B37"/>
    <w:pPr>
      <w:keepNext w:val="0"/>
      <w:keepLines w:val="0"/>
      <w:suppressAutoHyphens/>
      <w:spacing w:before="0" w:after="120" w:line="240" w:lineRule="auto"/>
      <w:jc w:val="center"/>
    </w:pPr>
    <w:rPr>
      <w:rFonts w:ascii="Times New Roman" w:hAnsi="Times New Roman"/>
      <w:iCs/>
      <w:caps/>
      <w:color w:val="auto"/>
      <w:kern w:val="28"/>
      <w:lang w:val="uk-UA"/>
    </w:rPr>
  </w:style>
  <w:style w:type="paragraph" w:customStyle="1" w:styleId="afb">
    <w:name w:val="Знак"/>
    <w:basedOn w:val="a"/>
    <w:rsid w:val="00156B37"/>
    <w:rPr>
      <w:rFonts w:ascii="Verdana" w:eastAsia="Times New Roman" w:hAnsi="Verdana" w:cs="Verdana"/>
      <w:sz w:val="20"/>
      <w:szCs w:val="20"/>
      <w:lang w:val="en-US" w:eastAsia="en-US"/>
    </w:rPr>
  </w:style>
  <w:style w:type="paragraph" w:customStyle="1" w:styleId="39">
    <w:name w:val="Знак Знак3 Знак Знак Знак Знак Знак Знак Знак Знак Знак Знак"/>
    <w:basedOn w:val="a"/>
    <w:rsid w:val="00156B37"/>
    <w:rPr>
      <w:rFonts w:ascii="Verdana" w:eastAsia="Times New Roman" w:hAnsi="Verdana" w:cs="Verdana"/>
      <w:sz w:val="20"/>
      <w:szCs w:val="20"/>
      <w:lang w:val="en-US" w:eastAsia="en-US"/>
    </w:rPr>
  </w:style>
  <w:style w:type="paragraph" w:customStyle="1" w:styleId="2110">
    <w:name w:val="Основной текст 211"/>
    <w:basedOn w:val="a"/>
    <w:rsid w:val="00156B37"/>
    <w:pPr>
      <w:spacing w:line="360" w:lineRule="auto"/>
      <w:ind w:firstLine="709"/>
      <w:jc w:val="both"/>
    </w:pPr>
    <w:rPr>
      <w:rFonts w:eastAsia="Times New Roman"/>
      <w:szCs w:val="20"/>
      <w:lang w:val="uk-UA"/>
    </w:rPr>
  </w:style>
  <w:style w:type="paragraph" w:customStyle="1" w:styleId="afc">
    <w:name w:val="Звич+відступ"/>
    <w:basedOn w:val="a"/>
    <w:rsid w:val="00156B37"/>
    <w:pPr>
      <w:ind w:firstLine="709"/>
      <w:jc w:val="both"/>
    </w:pPr>
    <w:rPr>
      <w:rFonts w:eastAsia="Times New Roman"/>
      <w:sz w:val="28"/>
      <w:szCs w:val="28"/>
      <w:lang w:val="uk-UA"/>
    </w:rPr>
  </w:style>
  <w:style w:type="paragraph" w:customStyle="1" w:styleId="afd">
    <w:name w:val="текст сноски"/>
    <w:basedOn w:val="a"/>
    <w:rsid w:val="00156B37"/>
    <w:pPr>
      <w:autoSpaceDE w:val="0"/>
      <w:autoSpaceDN w:val="0"/>
    </w:pPr>
    <w:rPr>
      <w:rFonts w:eastAsia="Times New Roman"/>
      <w:sz w:val="20"/>
    </w:rPr>
  </w:style>
  <w:style w:type="paragraph" w:styleId="afe">
    <w:name w:val="Title"/>
    <w:aliases w:val="Номер таблиці"/>
    <w:basedOn w:val="a"/>
    <w:link w:val="aff"/>
    <w:qFormat/>
    <w:rsid w:val="00156B37"/>
    <w:pPr>
      <w:jc w:val="center"/>
    </w:pPr>
    <w:rPr>
      <w:rFonts w:eastAsia="Times New Roman"/>
      <w:b/>
      <w:sz w:val="28"/>
      <w:szCs w:val="20"/>
    </w:rPr>
  </w:style>
  <w:style w:type="character" w:customStyle="1" w:styleId="aff">
    <w:name w:val="Название Знак"/>
    <w:aliases w:val="Номер таблиці Знак"/>
    <w:basedOn w:val="a0"/>
    <w:link w:val="afe"/>
    <w:rsid w:val="00156B37"/>
    <w:rPr>
      <w:rFonts w:ascii="Times New Roman" w:eastAsia="Times New Roman" w:hAnsi="Times New Roman" w:cs="Times New Roman"/>
      <w:b/>
      <w:sz w:val="28"/>
      <w:szCs w:val="20"/>
      <w:lang w:eastAsia="ru-RU"/>
    </w:rPr>
  </w:style>
  <w:style w:type="paragraph" w:customStyle="1" w:styleId="--6">
    <w:name w:val="Об-отступ-6пн"/>
    <w:basedOn w:val="a"/>
    <w:rsid w:val="00156B37"/>
    <w:pPr>
      <w:ind w:firstLine="709"/>
      <w:jc w:val="both"/>
    </w:pPr>
    <w:rPr>
      <w:rFonts w:eastAsia="Times New Roman"/>
      <w:bCs/>
      <w:sz w:val="28"/>
      <w:lang w:val="uk-UA"/>
    </w:rPr>
  </w:style>
  <w:style w:type="paragraph" w:customStyle="1" w:styleId="xl43">
    <w:name w:val="xl43"/>
    <w:basedOn w:val="a"/>
    <w:rsid w:val="00156B37"/>
    <w:pPr>
      <w:spacing w:before="100" w:beforeAutospacing="1" w:after="100" w:afterAutospacing="1"/>
      <w:jc w:val="center"/>
    </w:pPr>
    <w:rPr>
      <w:rFonts w:eastAsia="Times New Roman"/>
      <w:sz w:val="22"/>
      <w:szCs w:val="22"/>
    </w:rPr>
  </w:style>
  <w:style w:type="character" w:customStyle="1" w:styleId="editsection">
    <w:name w:val="editsection"/>
    <w:rsid w:val="00156B37"/>
    <w:rPr>
      <w:rFonts w:cs="Times New Roman"/>
    </w:rPr>
  </w:style>
  <w:style w:type="character" w:customStyle="1" w:styleId="mw-headline">
    <w:name w:val="mw-headline"/>
    <w:rsid w:val="00156B37"/>
    <w:rPr>
      <w:rFonts w:cs="Times New Roman"/>
    </w:rPr>
  </w:style>
  <w:style w:type="paragraph" w:styleId="aff0">
    <w:name w:val="List Bullet"/>
    <w:basedOn w:val="a"/>
    <w:autoRedefine/>
    <w:rsid w:val="00156B37"/>
    <w:pPr>
      <w:widowControl w:val="0"/>
      <w:spacing w:line="360" w:lineRule="auto"/>
      <w:ind w:firstLine="709"/>
      <w:jc w:val="both"/>
    </w:pPr>
    <w:rPr>
      <w:rFonts w:eastAsia="Times New Roman"/>
      <w:color w:val="000000"/>
      <w:sz w:val="28"/>
      <w:szCs w:val="28"/>
      <w:lang w:val="uk-UA"/>
    </w:rPr>
  </w:style>
  <w:style w:type="paragraph" w:customStyle="1" w:styleId="aff1">
    <w:name w:val="Таблица"/>
    <w:basedOn w:val="a"/>
    <w:rsid w:val="00156B37"/>
    <w:rPr>
      <w:rFonts w:ascii="Antiqua" w:eastAsia="Times New Roman" w:hAnsi="Antiqua"/>
      <w:szCs w:val="20"/>
      <w:lang w:val="uk-UA"/>
    </w:rPr>
  </w:style>
  <w:style w:type="paragraph" w:customStyle="1" w:styleId="aff2">
    <w:name w:val="Нормальный"/>
    <w:rsid w:val="00156B37"/>
    <w:pPr>
      <w:spacing w:after="0" w:line="240" w:lineRule="auto"/>
    </w:pPr>
    <w:rPr>
      <w:rFonts w:ascii="1251 Times" w:eastAsia="Times New Roman" w:hAnsi="1251 Times" w:cs="Times New Roman"/>
      <w:sz w:val="24"/>
      <w:szCs w:val="20"/>
      <w:lang w:eastAsia="ru-RU"/>
    </w:rPr>
  </w:style>
  <w:style w:type="paragraph" w:customStyle="1" w:styleId="ntext">
    <w:name w:val="ntext"/>
    <w:basedOn w:val="a"/>
    <w:rsid w:val="00156B37"/>
    <w:pPr>
      <w:spacing w:after="45"/>
      <w:ind w:firstLine="480"/>
      <w:jc w:val="both"/>
    </w:pPr>
    <w:rPr>
      <w:rFonts w:ascii="Arial" w:eastAsia="Times New Roman" w:hAnsi="Arial" w:cs="Arial"/>
      <w:color w:val="000000"/>
    </w:rPr>
  </w:style>
  <w:style w:type="character" w:customStyle="1" w:styleId="aff3">
    <w:name w:val="Текст примечания Знак"/>
    <w:link w:val="aff4"/>
    <w:locked/>
    <w:rsid w:val="00156B37"/>
    <w:rPr>
      <w:b/>
      <w:kern w:val="28"/>
      <w:sz w:val="30"/>
      <w:lang w:val="uk-UA" w:eastAsia="ru-RU"/>
    </w:rPr>
  </w:style>
  <w:style w:type="paragraph" w:styleId="aff4">
    <w:name w:val="annotation text"/>
    <w:basedOn w:val="a"/>
    <w:link w:val="aff3"/>
    <w:rsid w:val="00156B37"/>
    <w:rPr>
      <w:rFonts w:asciiTheme="minorHAnsi" w:eastAsiaTheme="minorHAnsi" w:hAnsiTheme="minorHAnsi" w:cstheme="minorBidi"/>
      <w:b/>
      <w:kern w:val="28"/>
      <w:sz w:val="30"/>
      <w:szCs w:val="22"/>
      <w:lang w:val="uk-UA"/>
    </w:rPr>
  </w:style>
  <w:style w:type="character" w:customStyle="1" w:styleId="1a">
    <w:name w:val="Текст примечания Знак1"/>
    <w:basedOn w:val="a0"/>
    <w:uiPriority w:val="99"/>
    <w:semiHidden/>
    <w:rsid w:val="00156B37"/>
    <w:rPr>
      <w:rFonts w:ascii="Times New Roman" w:eastAsia="Calibri" w:hAnsi="Times New Roman" w:cs="Times New Roman"/>
      <w:sz w:val="20"/>
      <w:szCs w:val="20"/>
      <w:lang w:eastAsia="ru-RU"/>
    </w:rPr>
  </w:style>
  <w:style w:type="paragraph" w:styleId="aff5">
    <w:name w:val="annotation subject"/>
    <w:basedOn w:val="aff4"/>
    <w:next w:val="aff4"/>
    <w:link w:val="1b"/>
    <w:rsid w:val="00156B37"/>
    <w:rPr>
      <w:rFonts w:ascii="Arial" w:hAnsi="Arial" w:cs="Arial"/>
      <w:bCs/>
      <w:i/>
      <w:iCs/>
      <w:kern w:val="0"/>
      <w:sz w:val="28"/>
      <w:szCs w:val="28"/>
    </w:rPr>
  </w:style>
  <w:style w:type="character" w:customStyle="1" w:styleId="1b">
    <w:name w:val="Тема примечания Знак1"/>
    <w:basedOn w:val="1a"/>
    <w:link w:val="aff5"/>
    <w:rsid w:val="00156B37"/>
    <w:rPr>
      <w:rFonts w:ascii="Arial" w:eastAsia="Calibri" w:hAnsi="Arial" w:cs="Arial"/>
      <w:b/>
      <w:bCs/>
      <w:i/>
      <w:iCs/>
      <w:sz w:val="28"/>
      <w:szCs w:val="28"/>
      <w:lang w:val="uk-UA" w:eastAsia="ru-RU"/>
    </w:rPr>
  </w:style>
  <w:style w:type="character" w:customStyle="1" w:styleId="bigletter1">
    <w:name w:val="big_letter1"/>
    <w:rsid w:val="00156B37"/>
    <w:rPr>
      <w:b/>
      <w:sz w:val="38"/>
    </w:rPr>
  </w:style>
  <w:style w:type="paragraph" w:customStyle="1" w:styleId="1c">
    <w:name w:val="Текст1"/>
    <w:basedOn w:val="a"/>
    <w:rsid w:val="00156B37"/>
    <w:pPr>
      <w:overflowPunct w:val="0"/>
      <w:autoSpaceDE w:val="0"/>
      <w:autoSpaceDN w:val="0"/>
      <w:adjustRightInd w:val="0"/>
      <w:textAlignment w:val="baseline"/>
    </w:pPr>
    <w:rPr>
      <w:rFonts w:ascii="Courier New" w:eastAsia="Times New Roman" w:hAnsi="Courier New"/>
      <w:sz w:val="20"/>
      <w:szCs w:val="20"/>
    </w:rPr>
  </w:style>
  <w:style w:type="paragraph" w:customStyle="1" w:styleId="BodyText31">
    <w:name w:val="Body Text 31"/>
    <w:basedOn w:val="a"/>
    <w:rsid w:val="00156B37"/>
    <w:pPr>
      <w:widowControl w:val="0"/>
      <w:overflowPunct w:val="0"/>
      <w:autoSpaceDE w:val="0"/>
      <w:autoSpaceDN w:val="0"/>
      <w:adjustRightInd w:val="0"/>
      <w:jc w:val="center"/>
      <w:textAlignment w:val="baseline"/>
    </w:pPr>
    <w:rPr>
      <w:rFonts w:eastAsia="Times New Roman"/>
      <w:sz w:val="22"/>
      <w:szCs w:val="20"/>
    </w:rPr>
  </w:style>
  <w:style w:type="paragraph" w:customStyle="1" w:styleId="font5">
    <w:name w:val="font5"/>
    <w:basedOn w:val="a"/>
    <w:rsid w:val="00156B37"/>
    <w:pPr>
      <w:widowControl w:val="0"/>
      <w:spacing w:before="100" w:after="100"/>
    </w:pPr>
    <w:rPr>
      <w:rFonts w:ascii="Courier New" w:eastAsia="Times New Roman" w:hAnsi="Courier New"/>
      <w:sz w:val="22"/>
      <w:szCs w:val="20"/>
    </w:rPr>
  </w:style>
  <w:style w:type="paragraph" w:customStyle="1" w:styleId="xl27">
    <w:name w:val="xl27"/>
    <w:basedOn w:val="a"/>
    <w:rsid w:val="00156B37"/>
    <w:pPr>
      <w:overflowPunct w:val="0"/>
      <w:autoSpaceDE w:val="0"/>
      <w:autoSpaceDN w:val="0"/>
      <w:adjustRightInd w:val="0"/>
      <w:spacing w:before="100" w:after="100"/>
      <w:jc w:val="right"/>
    </w:pPr>
    <w:rPr>
      <w:rFonts w:eastAsia="Times New Roman"/>
      <w:sz w:val="22"/>
      <w:szCs w:val="20"/>
    </w:rPr>
  </w:style>
  <w:style w:type="paragraph" w:customStyle="1" w:styleId="xl24">
    <w:name w:val="xl24"/>
    <w:basedOn w:val="a"/>
    <w:rsid w:val="00156B37"/>
    <w:pPr>
      <w:pBdr>
        <w:bottom w:val="single" w:sz="4" w:space="0" w:color="auto"/>
        <w:right w:val="single" w:sz="4" w:space="0" w:color="auto"/>
      </w:pBdr>
      <w:spacing w:before="100" w:beforeAutospacing="1" w:after="100" w:afterAutospacing="1"/>
      <w:jc w:val="both"/>
      <w:textAlignment w:val="top"/>
    </w:pPr>
    <w:rPr>
      <w:rFonts w:ascii="Arial Narrow" w:eastAsia="Arial Unicode MS" w:hAnsi="Arial Narrow" w:cs="Tahoma"/>
      <w:szCs w:val="20"/>
      <w:lang w:val="uk-UA"/>
    </w:rPr>
  </w:style>
  <w:style w:type="paragraph" w:styleId="3a">
    <w:name w:val="List Bullet 3"/>
    <w:basedOn w:val="a"/>
    <w:autoRedefine/>
    <w:rsid w:val="00156B37"/>
    <w:pPr>
      <w:widowControl w:val="0"/>
      <w:tabs>
        <w:tab w:val="num" w:pos="1068"/>
      </w:tabs>
      <w:ind w:left="1068" w:hanging="360"/>
    </w:pPr>
    <w:rPr>
      <w:rFonts w:ascii="Arial Narrow" w:eastAsia="Times New Roman" w:hAnsi="Arial Narrow"/>
      <w:sz w:val="32"/>
      <w:szCs w:val="20"/>
    </w:rPr>
  </w:style>
  <w:style w:type="paragraph" w:styleId="41">
    <w:name w:val="List Bullet 4"/>
    <w:basedOn w:val="a"/>
    <w:autoRedefine/>
    <w:rsid w:val="00156B37"/>
    <w:pPr>
      <w:widowControl w:val="0"/>
      <w:tabs>
        <w:tab w:val="num" w:pos="737"/>
      </w:tabs>
      <w:ind w:left="454"/>
    </w:pPr>
    <w:rPr>
      <w:rFonts w:eastAsia="Times New Roman"/>
      <w:szCs w:val="20"/>
      <w:lang w:val="uk-UA"/>
    </w:rPr>
  </w:style>
  <w:style w:type="paragraph" w:customStyle="1" w:styleId="aff6">
    <w:name w:val="Знак Знак Знак Знак Знак Знак Знак Знак Знак"/>
    <w:basedOn w:val="a"/>
    <w:rsid w:val="00156B37"/>
    <w:rPr>
      <w:rFonts w:ascii="Verdana" w:eastAsia="Times New Roman" w:hAnsi="Verdana" w:cs="Verdana"/>
      <w:sz w:val="20"/>
      <w:szCs w:val="20"/>
      <w:lang w:val="en-US" w:eastAsia="en-US"/>
    </w:rPr>
  </w:style>
  <w:style w:type="paragraph" w:customStyle="1" w:styleId="cb">
    <w:name w:val="cb"/>
    <w:basedOn w:val="a"/>
    <w:rsid w:val="00156B37"/>
    <w:pPr>
      <w:spacing w:before="100" w:beforeAutospacing="1" w:after="100" w:afterAutospacing="1"/>
      <w:jc w:val="center"/>
    </w:pPr>
    <w:rPr>
      <w:rFonts w:ascii="Verdana" w:eastAsia="Times New Roman" w:hAnsi="Verdana"/>
      <w:b/>
      <w:bCs/>
      <w:sz w:val="17"/>
      <w:szCs w:val="17"/>
    </w:rPr>
  </w:style>
  <w:style w:type="character" w:customStyle="1" w:styleId="submitted3">
    <w:name w:val="submitted3"/>
    <w:rsid w:val="00156B37"/>
    <w:rPr>
      <w:rFonts w:ascii="Tahoma" w:hAnsi="Tahoma"/>
      <w:color w:val="186931"/>
      <w:sz w:val="20"/>
    </w:rPr>
  </w:style>
  <w:style w:type="character" w:styleId="HTML1">
    <w:name w:val="HTML Typewriter"/>
    <w:rsid w:val="00156B37"/>
    <w:rPr>
      <w:rFonts w:ascii="Courier New" w:hAnsi="Courier New" w:cs="Times New Roman"/>
      <w:sz w:val="20"/>
    </w:rPr>
  </w:style>
  <w:style w:type="paragraph" w:customStyle="1" w:styleId="29">
    <w:name w:val="заголовок 2"/>
    <w:basedOn w:val="a"/>
    <w:next w:val="a"/>
    <w:rsid w:val="00156B37"/>
    <w:pPr>
      <w:keepNext/>
      <w:ind w:firstLine="851"/>
    </w:pPr>
    <w:rPr>
      <w:rFonts w:eastAsia="Times New Roman"/>
      <w:sz w:val="26"/>
      <w:szCs w:val="20"/>
      <w:lang w:val="uk-UA"/>
    </w:rPr>
  </w:style>
  <w:style w:type="paragraph" w:customStyle="1" w:styleId="aff7">
    <w:name w:val="Знак Знак"/>
    <w:basedOn w:val="a"/>
    <w:rsid w:val="00156B37"/>
    <w:rPr>
      <w:rFonts w:ascii="Verdana" w:eastAsia="Times New Roman" w:hAnsi="Verdana" w:cs="Verdana"/>
      <w:sz w:val="20"/>
      <w:szCs w:val="20"/>
      <w:lang w:val="en-US" w:eastAsia="en-US"/>
    </w:rPr>
  </w:style>
  <w:style w:type="character" w:customStyle="1" w:styleId="213">
    <w:name w:val="Заголовок 2 Знак Знак1 Знак Знак"/>
    <w:rsid w:val="00156B37"/>
    <w:rPr>
      <w:rFonts w:ascii="Arial" w:hAnsi="Arial"/>
      <w:b/>
      <w:i/>
      <w:sz w:val="28"/>
      <w:lang w:val="uk-UA" w:eastAsia="ru-RU"/>
    </w:rPr>
  </w:style>
  <w:style w:type="character" w:customStyle="1" w:styleId="111">
    <w:name w:val="Заголовок 1 Знак1 Знак"/>
    <w:aliases w:val="Знак1 Знак Знак1,тема Знак Знак1,Заголовок 1 Знак2 Знак Знак,Знак1 Знак Знак Знак,тема Знак Знак Знак Знак"/>
    <w:rsid w:val="00156B37"/>
    <w:rPr>
      <w:rFonts w:ascii="Journal" w:hAnsi="Journal"/>
      <w:caps/>
      <w:kern w:val="28"/>
      <w:sz w:val="28"/>
      <w:lang w:val="ru-RU" w:eastAsia="ru-RU"/>
    </w:rPr>
  </w:style>
  <w:style w:type="paragraph" w:customStyle="1" w:styleId="2a">
    <w:name w:val="Знак2"/>
    <w:basedOn w:val="a"/>
    <w:rsid w:val="00156B37"/>
    <w:rPr>
      <w:rFonts w:ascii="Verdana" w:eastAsia="Times New Roman" w:hAnsi="Verdana" w:cs="Verdana"/>
      <w:sz w:val="20"/>
      <w:szCs w:val="20"/>
      <w:lang w:val="en-US" w:eastAsia="en-US"/>
    </w:rPr>
  </w:style>
  <w:style w:type="paragraph" w:styleId="52">
    <w:name w:val="List Number 5"/>
    <w:basedOn w:val="a"/>
    <w:rsid w:val="00156B37"/>
    <w:pPr>
      <w:tabs>
        <w:tab w:val="num" w:pos="1065"/>
        <w:tab w:val="num" w:pos="1492"/>
      </w:tabs>
      <w:ind w:left="1492" w:hanging="360"/>
    </w:pPr>
    <w:rPr>
      <w:rFonts w:eastAsia="Times New Roman"/>
      <w:sz w:val="20"/>
      <w:szCs w:val="20"/>
      <w:lang w:val="uk-UA"/>
    </w:rPr>
  </w:style>
  <w:style w:type="paragraph" w:customStyle="1" w:styleId="aff8">
    <w:name w:val="Звичайний"/>
    <w:basedOn w:val="a"/>
    <w:next w:val="31"/>
    <w:autoRedefine/>
    <w:rsid w:val="00156B37"/>
    <w:pPr>
      <w:spacing w:line="360" w:lineRule="auto"/>
      <w:ind w:firstLine="540"/>
      <w:jc w:val="both"/>
    </w:pPr>
    <w:rPr>
      <w:rFonts w:eastAsia="Times New Roman" w:cs="Verdana"/>
      <w:sz w:val="28"/>
      <w:szCs w:val="28"/>
      <w:lang w:val="uk-UA" w:eastAsia="en-US"/>
    </w:rPr>
  </w:style>
  <w:style w:type="paragraph" w:customStyle="1" w:styleId="wrub">
    <w:name w:val="wrub"/>
    <w:basedOn w:val="a"/>
    <w:rsid w:val="00156B37"/>
    <w:pPr>
      <w:spacing w:before="100" w:beforeAutospacing="1" w:after="100" w:afterAutospacing="1" w:line="220" w:lineRule="atLeast"/>
    </w:pPr>
    <w:rPr>
      <w:rFonts w:ascii="Verdana" w:eastAsia="Times New Roman" w:hAnsi="Verdana"/>
      <w:b/>
      <w:bCs/>
      <w:color w:val="000000"/>
      <w:sz w:val="20"/>
      <w:szCs w:val="20"/>
    </w:rPr>
  </w:style>
  <w:style w:type="paragraph" w:customStyle="1" w:styleId="CharCharCharChar">
    <w:name w:val="Char Знак Знак Char Знак Знак Char Знак Знак Char Знак Знак"/>
    <w:basedOn w:val="a"/>
    <w:rsid w:val="00156B37"/>
    <w:rPr>
      <w:rFonts w:ascii="Verdana" w:eastAsia="Times New Roman"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w:basedOn w:val="a"/>
    <w:rsid w:val="00156B37"/>
    <w:rPr>
      <w:rFonts w:ascii="Verdana" w:eastAsia="Times New Roman" w:hAnsi="Verdana" w:cs="Verdana"/>
      <w:lang w:val="en-US" w:eastAsia="en-US"/>
    </w:rPr>
  </w:style>
  <w:style w:type="paragraph" w:customStyle="1" w:styleId="1d">
    <w:name w:val="Дата1"/>
    <w:basedOn w:val="a"/>
    <w:next w:val="a"/>
    <w:rsid w:val="00156B37"/>
    <w:pPr>
      <w:spacing w:after="220" w:line="220" w:lineRule="atLeast"/>
    </w:pPr>
    <w:rPr>
      <w:rFonts w:ascii="Arial" w:eastAsia="Times New Roman" w:hAnsi="Arial"/>
      <w:spacing w:val="-5"/>
      <w:sz w:val="28"/>
      <w:szCs w:val="20"/>
      <w:lang w:val="en-US"/>
    </w:rPr>
  </w:style>
  <w:style w:type="paragraph" w:styleId="53">
    <w:name w:val="List Bullet 5"/>
    <w:basedOn w:val="a"/>
    <w:rsid w:val="00156B37"/>
    <w:pPr>
      <w:tabs>
        <w:tab w:val="num" w:pos="1065"/>
      </w:tabs>
      <w:ind w:left="1065" w:hanging="360"/>
      <w:jc w:val="both"/>
    </w:pPr>
    <w:rPr>
      <w:rFonts w:eastAsia="Times New Roman"/>
      <w:sz w:val="28"/>
      <w:szCs w:val="20"/>
      <w:lang w:val="uk-UA"/>
    </w:rPr>
  </w:style>
  <w:style w:type="paragraph" w:customStyle="1" w:styleId="xl26">
    <w:name w:val="xl26"/>
    <w:basedOn w:val="a"/>
    <w:rsid w:val="00156B37"/>
    <w:pPr>
      <w:spacing w:before="100" w:beforeAutospacing="1" w:after="100" w:afterAutospacing="1"/>
      <w:jc w:val="right"/>
      <w:textAlignment w:val="top"/>
    </w:pPr>
    <w:rPr>
      <w:rFonts w:ascii="Arial" w:eastAsia="Times New Roman" w:hAnsi="Arial"/>
    </w:rPr>
  </w:style>
  <w:style w:type="character" w:customStyle="1" w:styleId="aff9">
    <w:name w:val="знак сноски"/>
    <w:rsid w:val="00156B37"/>
    <w:rPr>
      <w:vertAlign w:val="superscript"/>
    </w:rPr>
  </w:style>
  <w:style w:type="character" w:customStyle="1" w:styleId="2111">
    <w:name w:val="Заголовок 2 Знак1 Знак Знак1"/>
    <w:aliases w:val="Заголовок 2 Знак Знак Знак Знак1,Заголовок 2 Знак Знак1 Знак"/>
    <w:rsid w:val="00156B37"/>
    <w:rPr>
      <w:rFonts w:ascii="Arial" w:hAnsi="Arial"/>
      <w:b/>
      <w:i/>
      <w:sz w:val="28"/>
      <w:lang w:val="uk-UA" w:eastAsia="ru-RU"/>
    </w:rPr>
  </w:style>
  <w:style w:type="paragraph" w:styleId="affa">
    <w:name w:val="Plain Text"/>
    <w:basedOn w:val="a"/>
    <w:link w:val="affb"/>
    <w:rsid w:val="00156B37"/>
    <w:rPr>
      <w:rFonts w:ascii="Courier New" w:eastAsia="Times New Roman" w:hAnsi="Courier New" w:cs="Courier New"/>
      <w:sz w:val="20"/>
      <w:szCs w:val="20"/>
    </w:rPr>
  </w:style>
  <w:style w:type="character" w:customStyle="1" w:styleId="affb">
    <w:name w:val="Текст Знак"/>
    <w:basedOn w:val="a0"/>
    <w:link w:val="affa"/>
    <w:rsid w:val="00156B37"/>
    <w:rPr>
      <w:rFonts w:ascii="Courier New" w:eastAsia="Times New Roman" w:hAnsi="Courier New" w:cs="Courier New"/>
      <w:sz w:val="20"/>
      <w:szCs w:val="20"/>
      <w:lang w:eastAsia="ru-RU"/>
    </w:rPr>
  </w:style>
  <w:style w:type="character" w:customStyle="1" w:styleId="100">
    <w:name w:val="Знак Знак10"/>
    <w:rsid w:val="00156B37"/>
    <w:rPr>
      <w:rFonts w:ascii="Arial" w:hAnsi="Arial"/>
      <w:b/>
      <w:i/>
      <w:sz w:val="24"/>
      <w:lang w:val="uk-UA"/>
    </w:rPr>
  </w:style>
  <w:style w:type="character" w:customStyle="1" w:styleId="91">
    <w:name w:val="Знак Знак9"/>
    <w:rsid w:val="00156B37"/>
    <w:rPr>
      <w:rFonts w:eastAsia="Times New Roman"/>
      <w:b/>
      <w:color w:val="0000FF"/>
      <w:sz w:val="32"/>
      <w:lang w:val="uk-UA"/>
    </w:rPr>
  </w:style>
  <w:style w:type="paragraph" w:customStyle="1" w:styleId="affc">
    <w:name w:val="Стиль"/>
    <w:rsid w:val="00156B37"/>
    <w:pPr>
      <w:spacing w:after="0" w:line="240" w:lineRule="auto"/>
    </w:pPr>
    <w:rPr>
      <w:rFonts w:ascii="Times New Roman" w:eastAsia="Times New Roman" w:hAnsi="Times New Roman" w:cs="Times New Roman"/>
      <w:sz w:val="24"/>
      <w:szCs w:val="20"/>
      <w:lang w:eastAsia="ru-RU"/>
    </w:rPr>
  </w:style>
  <w:style w:type="paragraph" w:customStyle="1" w:styleId="affd">
    <w:name w:val="Знак Знак Знак Знак Знак Знак Знак Знак Знак Знак Знак Знак Знак"/>
    <w:basedOn w:val="a"/>
    <w:rsid w:val="00156B37"/>
    <w:rPr>
      <w:rFonts w:ascii="Verdana" w:eastAsia="Times New Roman" w:hAnsi="Verdana" w:cs="Verdana"/>
      <w:sz w:val="20"/>
      <w:szCs w:val="20"/>
      <w:lang w:val="en-US" w:eastAsia="en-US"/>
    </w:rPr>
  </w:style>
  <w:style w:type="paragraph" w:customStyle="1" w:styleId="CharCharCharChar0">
    <w:name w:val="Char Знак Знак Char Знак Знак Char Знак Знак Char Знак Знак Знак"/>
    <w:basedOn w:val="a"/>
    <w:rsid w:val="00156B37"/>
    <w:rPr>
      <w:rFonts w:ascii="Verdana" w:eastAsia="Times New Roman" w:hAnsi="Verdana" w:cs="Verdana"/>
      <w:sz w:val="20"/>
      <w:szCs w:val="20"/>
      <w:lang w:val="en-US" w:eastAsia="en-US"/>
    </w:rPr>
  </w:style>
  <w:style w:type="character" w:customStyle="1" w:styleId="redtext">
    <w:name w:val="red_text"/>
    <w:rsid w:val="00156B37"/>
    <w:rPr>
      <w:rFonts w:cs="Times New Roman"/>
    </w:rPr>
  </w:style>
  <w:style w:type="paragraph" w:customStyle="1" w:styleId="214">
    <w:name w:val="Заголовок 21"/>
    <w:basedOn w:val="a"/>
    <w:next w:val="a"/>
    <w:rsid w:val="00156B37"/>
    <w:pPr>
      <w:keepNext/>
      <w:jc w:val="center"/>
      <w:outlineLvl w:val="1"/>
    </w:pPr>
    <w:rPr>
      <w:rFonts w:eastAsia="Times New Roman"/>
      <w:color w:val="000000"/>
      <w:szCs w:val="20"/>
    </w:rPr>
  </w:style>
  <w:style w:type="paragraph" w:customStyle="1" w:styleId="Normal1">
    <w:name w:val="Normal1"/>
    <w:rsid w:val="00156B37"/>
    <w:pPr>
      <w:widowControl w:val="0"/>
      <w:spacing w:after="0" w:line="240" w:lineRule="auto"/>
    </w:pPr>
    <w:rPr>
      <w:rFonts w:ascii="Times New Roman" w:eastAsia="Times New Roman" w:hAnsi="Times New Roman" w:cs="Times New Roman"/>
      <w:sz w:val="20"/>
      <w:szCs w:val="20"/>
      <w:lang w:eastAsia="ru-RU"/>
    </w:rPr>
  </w:style>
  <w:style w:type="paragraph" w:customStyle="1" w:styleId="affe">
    <w:name w:val="Îáû÷íûé"/>
    <w:rsid w:val="00156B3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right">
    <w:name w:val="right"/>
    <w:basedOn w:val="a"/>
    <w:rsid w:val="00156B37"/>
    <w:pPr>
      <w:spacing w:after="60"/>
      <w:jc w:val="right"/>
    </w:pPr>
    <w:rPr>
      <w:rFonts w:eastAsia="Times New Roman"/>
      <w:i/>
      <w:sz w:val="16"/>
      <w:lang w:val="uk-UA"/>
    </w:rPr>
  </w:style>
  <w:style w:type="paragraph" w:customStyle="1" w:styleId="NormalHead">
    <w:name w:val="Normal Head"/>
    <w:basedOn w:val="15"/>
    <w:rsid w:val="00156B37"/>
    <w:pPr>
      <w:spacing w:before="40" w:beforeAutospacing="0" w:after="40" w:afterAutospacing="0"/>
      <w:jc w:val="center"/>
    </w:pPr>
    <w:rPr>
      <w:b/>
      <w:sz w:val="14"/>
      <w:lang w:val="uk-UA"/>
    </w:rPr>
  </w:style>
  <w:style w:type="paragraph" w:customStyle="1" w:styleId="normaltable">
    <w:name w:val="normaltable"/>
    <w:basedOn w:val="a"/>
    <w:rsid w:val="00156B37"/>
    <w:rPr>
      <w:rFonts w:eastAsia="Times New Roman"/>
      <w:szCs w:val="20"/>
      <w:lang w:val="en-US"/>
    </w:rPr>
  </w:style>
  <w:style w:type="character" w:customStyle="1" w:styleId="WW8Num1z0">
    <w:name w:val="WW8Num1z0"/>
    <w:rsid w:val="00156B37"/>
    <w:rPr>
      <w:rFonts w:ascii="Times New Roman" w:hAnsi="Times New Roman"/>
    </w:rPr>
  </w:style>
  <w:style w:type="character" w:customStyle="1" w:styleId="WW8Num1z1">
    <w:name w:val="WW8Num1z1"/>
    <w:rsid w:val="00156B37"/>
    <w:rPr>
      <w:rFonts w:ascii="Courier New" w:hAnsi="Courier New"/>
    </w:rPr>
  </w:style>
  <w:style w:type="character" w:customStyle="1" w:styleId="WW8Num1z2">
    <w:name w:val="WW8Num1z2"/>
    <w:rsid w:val="00156B37"/>
    <w:rPr>
      <w:rFonts w:ascii="Wingdings" w:hAnsi="Wingdings"/>
    </w:rPr>
  </w:style>
  <w:style w:type="character" w:customStyle="1" w:styleId="WW8Num1z3">
    <w:name w:val="WW8Num1z3"/>
    <w:rsid w:val="00156B37"/>
    <w:rPr>
      <w:rFonts w:ascii="Symbol" w:hAnsi="Symbol"/>
    </w:rPr>
  </w:style>
  <w:style w:type="character" w:customStyle="1" w:styleId="WW8Num2z0">
    <w:name w:val="WW8Num2z0"/>
    <w:rsid w:val="00156B37"/>
    <w:rPr>
      <w:rFonts w:ascii="Times New Roman" w:hAnsi="Times New Roman"/>
    </w:rPr>
  </w:style>
  <w:style w:type="character" w:customStyle="1" w:styleId="WW8Num2z1">
    <w:name w:val="WW8Num2z1"/>
    <w:rsid w:val="00156B37"/>
    <w:rPr>
      <w:rFonts w:ascii="Courier New" w:hAnsi="Courier New"/>
    </w:rPr>
  </w:style>
  <w:style w:type="character" w:customStyle="1" w:styleId="WW8Num2z2">
    <w:name w:val="WW8Num2z2"/>
    <w:rsid w:val="00156B37"/>
    <w:rPr>
      <w:rFonts w:ascii="Wingdings" w:hAnsi="Wingdings"/>
    </w:rPr>
  </w:style>
  <w:style w:type="character" w:customStyle="1" w:styleId="WW8Num2z3">
    <w:name w:val="WW8Num2z3"/>
    <w:rsid w:val="00156B37"/>
    <w:rPr>
      <w:rFonts w:ascii="Symbol" w:hAnsi="Symbol"/>
    </w:rPr>
  </w:style>
  <w:style w:type="character" w:customStyle="1" w:styleId="WW8Num3z0">
    <w:name w:val="WW8Num3z0"/>
    <w:rsid w:val="00156B37"/>
    <w:rPr>
      <w:rFonts w:ascii="Symbol" w:hAnsi="Symbol"/>
    </w:rPr>
  </w:style>
  <w:style w:type="character" w:customStyle="1" w:styleId="WW8Num3z1">
    <w:name w:val="WW8Num3z1"/>
    <w:rsid w:val="00156B37"/>
    <w:rPr>
      <w:rFonts w:ascii="Courier New" w:hAnsi="Courier New"/>
    </w:rPr>
  </w:style>
  <w:style w:type="character" w:customStyle="1" w:styleId="WW8Num3z2">
    <w:name w:val="WW8Num3z2"/>
    <w:rsid w:val="00156B37"/>
    <w:rPr>
      <w:rFonts w:ascii="Wingdings" w:hAnsi="Wingdings"/>
    </w:rPr>
  </w:style>
  <w:style w:type="character" w:customStyle="1" w:styleId="WW8Num4z0">
    <w:name w:val="WW8Num4z0"/>
    <w:rsid w:val="00156B37"/>
    <w:rPr>
      <w:rFonts w:ascii="Symbol" w:hAnsi="Symbol"/>
      <w:color w:val="auto"/>
    </w:rPr>
  </w:style>
  <w:style w:type="character" w:customStyle="1" w:styleId="WW8Num4z1">
    <w:name w:val="WW8Num4z1"/>
    <w:rsid w:val="00156B37"/>
    <w:rPr>
      <w:rFonts w:ascii="Times New Roman" w:hAnsi="Times New Roman"/>
      <w:color w:val="auto"/>
    </w:rPr>
  </w:style>
  <w:style w:type="character" w:customStyle="1" w:styleId="WW8Num4z2">
    <w:name w:val="WW8Num4z2"/>
    <w:rsid w:val="00156B37"/>
    <w:rPr>
      <w:rFonts w:ascii="Wingdings" w:hAnsi="Wingdings"/>
    </w:rPr>
  </w:style>
  <w:style w:type="character" w:customStyle="1" w:styleId="WW8Num4z3">
    <w:name w:val="WW8Num4z3"/>
    <w:rsid w:val="00156B37"/>
    <w:rPr>
      <w:rFonts w:ascii="Symbol" w:hAnsi="Symbol"/>
    </w:rPr>
  </w:style>
  <w:style w:type="character" w:customStyle="1" w:styleId="WW8Num4z4">
    <w:name w:val="WW8Num4z4"/>
    <w:rsid w:val="00156B37"/>
    <w:rPr>
      <w:rFonts w:ascii="Courier New" w:hAnsi="Courier New"/>
    </w:rPr>
  </w:style>
  <w:style w:type="character" w:customStyle="1" w:styleId="WW8Num5z0">
    <w:name w:val="WW8Num5z0"/>
    <w:rsid w:val="00156B37"/>
    <w:rPr>
      <w:rFonts w:ascii="Times New Roman" w:hAnsi="Times New Roman"/>
    </w:rPr>
  </w:style>
  <w:style w:type="character" w:customStyle="1" w:styleId="WW8Num5z1">
    <w:name w:val="WW8Num5z1"/>
    <w:rsid w:val="00156B37"/>
    <w:rPr>
      <w:rFonts w:ascii="Courier New" w:hAnsi="Courier New"/>
    </w:rPr>
  </w:style>
  <w:style w:type="character" w:customStyle="1" w:styleId="WW8Num5z2">
    <w:name w:val="WW8Num5z2"/>
    <w:rsid w:val="00156B37"/>
    <w:rPr>
      <w:rFonts w:ascii="Wingdings" w:hAnsi="Wingdings"/>
    </w:rPr>
  </w:style>
  <w:style w:type="character" w:customStyle="1" w:styleId="WW8Num5z3">
    <w:name w:val="WW8Num5z3"/>
    <w:rsid w:val="00156B37"/>
    <w:rPr>
      <w:rFonts w:ascii="Symbol" w:hAnsi="Symbol"/>
    </w:rPr>
  </w:style>
  <w:style w:type="character" w:customStyle="1" w:styleId="WW8Num6z1">
    <w:name w:val="WW8Num6z1"/>
    <w:rsid w:val="00156B37"/>
    <w:rPr>
      <w:rFonts w:ascii="Times New Roman" w:hAnsi="Times New Roman"/>
    </w:rPr>
  </w:style>
  <w:style w:type="character" w:customStyle="1" w:styleId="WW8Num7z0">
    <w:name w:val="WW8Num7z0"/>
    <w:rsid w:val="00156B37"/>
    <w:rPr>
      <w:rFonts w:ascii="Times New Roman" w:hAnsi="Times New Roman"/>
    </w:rPr>
  </w:style>
  <w:style w:type="character" w:customStyle="1" w:styleId="WW8Num7z1">
    <w:name w:val="WW8Num7z1"/>
    <w:rsid w:val="00156B37"/>
    <w:rPr>
      <w:rFonts w:ascii="Times New Roman" w:hAnsi="Times New Roman"/>
    </w:rPr>
  </w:style>
  <w:style w:type="character" w:customStyle="1" w:styleId="WW8Num7z2">
    <w:name w:val="WW8Num7z2"/>
    <w:rsid w:val="00156B37"/>
    <w:rPr>
      <w:rFonts w:ascii="Wingdings" w:hAnsi="Wingdings"/>
    </w:rPr>
  </w:style>
  <w:style w:type="character" w:customStyle="1" w:styleId="WW8Num7z3">
    <w:name w:val="WW8Num7z3"/>
    <w:rsid w:val="00156B37"/>
    <w:rPr>
      <w:rFonts w:ascii="Symbol" w:hAnsi="Symbol"/>
    </w:rPr>
  </w:style>
  <w:style w:type="character" w:customStyle="1" w:styleId="WW8Num7z4">
    <w:name w:val="WW8Num7z4"/>
    <w:rsid w:val="00156B37"/>
    <w:rPr>
      <w:rFonts w:ascii="Courier New" w:hAnsi="Courier New"/>
    </w:rPr>
  </w:style>
  <w:style w:type="character" w:customStyle="1" w:styleId="WW8Num8z0">
    <w:name w:val="WW8Num8z0"/>
    <w:rsid w:val="00156B37"/>
    <w:rPr>
      <w:rFonts w:ascii="Symbol" w:hAnsi="Symbol"/>
    </w:rPr>
  </w:style>
  <w:style w:type="character" w:customStyle="1" w:styleId="WW8Num8z1">
    <w:name w:val="WW8Num8z1"/>
    <w:rsid w:val="00156B37"/>
    <w:rPr>
      <w:rFonts w:ascii="Times New Roman" w:hAnsi="Times New Roman"/>
    </w:rPr>
  </w:style>
  <w:style w:type="character" w:customStyle="1" w:styleId="WW8Num8z2">
    <w:name w:val="WW8Num8z2"/>
    <w:rsid w:val="00156B37"/>
    <w:rPr>
      <w:rFonts w:ascii="Wingdings" w:hAnsi="Wingdings"/>
    </w:rPr>
  </w:style>
  <w:style w:type="character" w:customStyle="1" w:styleId="WW8Num8z4">
    <w:name w:val="WW8Num8z4"/>
    <w:rsid w:val="00156B37"/>
    <w:rPr>
      <w:rFonts w:ascii="Courier New" w:hAnsi="Courier New"/>
    </w:rPr>
  </w:style>
  <w:style w:type="character" w:customStyle="1" w:styleId="WW8Num9z0">
    <w:name w:val="WW8Num9z0"/>
    <w:rsid w:val="00156B37"/>
    <w:rPr>
      <w:rFonts w:ascii="Symbol" w:hAnsi="Symbol"/>
    </w:rPr>
  </w:style>
  <w:style w:type="character" w:customStyle="1" w:styleId="WW8Num9z1">
    <w:name w:val="WW8Num9z1"/>
    <w:rsid w:val="00156B37"/>
    <w:rPr>
      <w:rFonts w:ascii="Courier New" w:hAnsi="Courier New"/>
    </w:rPr>
  </w:style>
  <w:style w:type="character" w:customStyle="1" w:styleId="WW8Num9z2">
    <w:name w:val="WW8Num9z2"/>
    <w:rsid w:val="00156B37"/>
    <w:rPr>
      <w:rFonts w:ascii="Wingdings" w:hAnsi="Wingdings"/>
    </w:rPr>
  </w:style>
  <w:style w:type="character" w:customStyle="1" w:styleId="WW8Num9z3">
    <w:name w:val="WW8Num9z3"/>
    <w:rsid w:val="00156B37"/>
    <w:rPr>
      <w:rFonts w:ascii="Symbol" w:hAnsi="Symbol"/>
    </w:rPr>
  </w:style>
  <w:style w:type="character" w:customStyle="1" w:styleId="WW8Num10z0">
    <w:name w:val="WW8Num10z0"/>
    <w:rsid w:val="00156B37"/>
    <w:rPr>
      <w:rFonts w:ascii="Symbol" w:hAnsi="Symbol"/>
    </w:rPr>
  </w:style>
  <w:style w:type="character" w:customStyle="1" w:styleId="WW8Num10z1">
    <w:name w:val="WW8Num10z1"/>
    <w:rsid w:val="00156B37"/>
    <w:rPr>
      <w:rFonts w:ascii="Courier New" w:hAnsi="Courier New"/>
    </w:rPr>
  </w:style>
  <w:style w:type="character" w:customStyle="1" w:styleId="WW8Num10z2">
    <w:name w:val="WW8Num10z2"/>
    <w:rsid w:val="00156B37"/>
    <w:rPr>
      <w:rFonts w:ascii="Wingdings" w:hAnsi="Wingdings"/>
    </w:rPr>
  </w:style>
  <w:style w:type="character" w:customStyle="1" w:styleId="WW8Num12z0">
    <w:name w:val="WW8Num12z0"/>
    <w:rsid w:val="00156B37"/>
    <w:rPr>
      <w:rFonts w:ascii="Times New Roman" w:hAnsi="Times New Roman"/>
    </w:rPr>
  </w:style>
  <w:style w:type="character" w:customStyle="1" w:styleId="WW8Num12z1">
    <w:name w:val="WW8Num12z1"/>
    <w:rsid w:val="00156B37"/>
    <w:rPr>
      <w:rFonts w:ascii="Times New Roman" w:hAnsi="Times New Roman"/>
    </w:rPr>
  </w:style>
  <w:style w:type="character" w:customStyle="1" w:styleId="WW8Num12z2">
    <w:name w:val="WW8Num12z2"/>
    <w:rsid w:val="00156B37"/>
    <w:rPr>
      <w:rFonts w:ascii="Wingdings" w:hAnsi="Wingdings"/>
    </w:rPr>
  </w:style>
  <w:style w:type="character" w:customStyle="1" w:styleId="WW8Num12z3">
    <w:name w:val="WW8Num12z3"/>
    <w:rsid w:val="00156B37"/>
    <w:rPr>
      <w:rFonts w:ascii="Symbol" w:hAnsi="Symbol"/>
    </w:rPr>
  </w:style>
  <w:style w:type="character" w:customStyle="1" w:styleId="WW8Num12z4">
    <w:name w:val="WW8Num12z4"/>
    <w:rsid w:val="00156B37"/>
    <w:rPr>
      <w:rFonts w:ascii="Courier New" w:hAnsi="Courier New"/>
    </w:rPr>
  </w:style>
  <w:style w:type="character" w:customStyle="1" w:styleId="WW8Num14z0">
    <w:name w:val="WW8Num14z0"/>
    <w:rsid w:val="00156B37"/>
    <w:rPr>
      <w:rFonts w:ascii="Times New Roman" w:hAnsi="Times New Roman"/>
    </w:rPr>
  </w:style>
  <w:style w:type="character" w:customStyle="1" w:styleId="WW8Num14z1">
    <w:name w:val="WW8Num14z1"/>
    <w:rsid w:val="00156B37"/>
    <w:rPr>
      <w:rFonts w:ascii="Times New Roman" w:hAnsi="Times New Roman"/>
    </w:rPr>
  </w:style>
  <w:style w:type="character" w:customStyle="1" w:styleId="WW8Num14z2">
    <w:name w:val="WW8Num14z2"/>
    <w:rsid w:val="00156B37"/>
    <w:rPr>
      <w:rFonts w:ascii="Wingdings" w:hAnsi="Wingdings"/>
    </w:rPr>
  </w:style>
  <w:style w:type="character" w:customStyle="1" w:styleId="WW8Num14z3">
    <w:name w:val="WW8Num14z3"/>
    <w:rsid w:val="00156B37"/>
    <w:rPr>
      <w:rFonts w:ascii="Symbol" w:hAnsi="Symbol"/>
    </w:rPr>
  </w:style>
  <w:style w:type="character" w:customStyle="1" w:styleId="WW8Num14z4">
    <w:name w:val="WW8Num14z4"/>
    <w:rsid w:val="00156B37"/>
    <w:rPr>
      <w:rFonts w:ascii="Courier New" w:hAnsi="Courier New"/>
    </w:rPr>
  </w:style>
  <w:style w:type="character" w:customStyle="1" w:styleId="WW8Num15z0">
    <w:name w:val="WW8Num15z0"/>
    <w:rsid w:val="00156B37"/>
    <w:rPr>
      <w:rFonts w:ascii="Wingdings" w:hAnsi="Wingdings"/>
      <w:color w:val="000000"/>
    </w:rPr>
  </w:style>
  <w:style w:type="character" w:customStyle="1" w:styleId="WW8Num15z1">
    <w:name w:val="WW8Num15z1"/>
    <w:rsid w:val="00156B37"/>
    <w:rPr>
      <w:rFonts w:ascii="Courier New" w:hAnsi="Courier New"/>
    </w:rPr>
  </w:style>
  <w:style w:type="character" w:customStyle="1" w:styleId="WW8Num15z2">
    <w:name w:val="WW8Num15z2"/>
    <w:rsid w:val="00156B37"/>
    <w:rPr>
      <w:rFonts w:ascii="Wingdings" w:hAnsi="Wingdings"/>
    </w:rPr>
  </w:style>
  <w:style w:type="character" w:customStyle="1" w:styleId="WW8Num15z3">
    <w:name w:val="WW8Num15z3"/>
    <w:rsid w:val="00156B37"/>
    <w:rPr>
      <w:rFonts w:ascii="Symbol" w:hAnsi="Symbol"/>
    </w:rPr>
  </w:style>
  <w:style w:type="character" w:customStyle="1" w:styleId="WW8Num16z0">
    <w:name w:val="WW8Num16z0"/>
    <w:rsid w:val="00156B37"/>
    <w:rPr>
      <w:rFonts w:ascii="Times New Roman" w:hAnsi="Times New Roman"/>
    </w:rPr>
  </w:style>
  <w:style w:type="character" w:customStyle="1" w:styleId="WW8Num16z1">
    <w:name w:val="WW8Num16z1"/>
    <w:rsid w:val="00156B37"/>
    <w:rPr>
      <w:rFonts w:ascii="Times New Roman" w:hAnsi="Times New Roman"/>
    </w:rPr>
  </w:style>
  <w:style w:type="character" w:customStyle="1" w:styleId="WW8Num16z2">
    <w:name w:val="WW8Num16z2"/>
    <w:rsid w:val="00156B37"/>
    <w:rPr>
      <w:rFonts w:ascii="Wingdings" w:hAnsi="Wingdings"/>
    </w:rPr>
  </w:style>
  <w:style w:type="character" w:customStyle="1" w:styleId="WW8Num16z3">
    <w:name w:val="WW8Num16z3"/>
    <w:rsid w:val="00156B37"/>
    <w:rPr>
      <w:rFonts w:ascii="Symbol" w:hAnsi="Symbol"/>
    </w:rPr>
  </w:style>
  <w:style w:type="character" w:customStyle="1" w:styleId="WW8Num16z4">
    <w:name w:val="WW8Num16z4"/>
    <w:rsid w:val="00156B37"/>
    <w:rPr>
      <w:rFonts w:ascii="Courier New" w:hAnsi="Courier New"/>
    </w:rPr>
  </w:style>
  <w:style w:type="character" w:customStyle="1" w:styleId="WW8Num17z0">
    <w:name w:val="WW8Num17z0"/>
    <w:rsid w:val="00156B37"/>
    <w:rPr>
      <w:rFonts w:ascii="Symbol" w:hAnsi="Symbol"/>
    </w:rPr>
  </w:style>
  <w:style w:type="character" w:customStyle="1" w:styleId="WW8Num17z1">
    <w:name w:val="WW8Num17z1"/>
    <w:rsid w:val="00156B37"/>
    <w:rPr>
      <w:rFonts w:ascii="Courier New" w:hAnsi="Courier New"/>
    </w:rPr>
  </w:style>
  <w:style w:type="character" w:customStyle="1" w:styleId="WW8Num17z2">
    <w:name w:val="WW8Num17z2"/>
    <w:rsid w:val="00156B37"/>
    <w:rPr>
      <w:rFonts w:ascii="Wingdings" w:hAnsi="Wingdings"/>
    </w:rPr>
  </w:style>
  <w:style w:type="character" w:customStyle="1" w:styleId="WW8Num18z0">
    <w:name w:val="WW8Num18z0"/>
    <w:rsid w:val="00156B37"/>
    <w:rPr>
      <w:rFonts w:ascii="Symbol" w:hAnsi="Symbol"/>
    </w:rPr>
  </w:style>
  <w:style w:type="character" w:customStyle="1" w:styleId="WW8Num18z1">
    <w:name w:val="WW8Num18z1"/>
    <w:rsid w:val="00156B37"/>
    <w:rPr>
      <w:rFonts w:ascii="Courier New" w:hAnsi="Courier New"/>
    </w:rPr>
  </w:style>
  <w:style w:type="character" w:customStyle="1" w:styleId="WW8Num18z2">
    <w:name w:val="WW8Num18z2"/>
    <w:rsid w:val="00156B37"/>
    <w:rPr>
      <w:rFonts w:ascii="Wingdings" w:hAnsi="Wingdings"/>
    </w:rPr>
  </w:style>
  <w:style w:type="character" w:customStyle="1" w:styleId="WW8Num19z0">
    <w:name w:val="WW8Num19z0"/>
    <w:rsid w:val="00156B37"/>
    <w:rPr>
      <w:rFonts w:ascii="Wingdings" w:hAnsi="Wingdings"/>
    </w:rPr>
  </w:style>
  <w:style w:type="character" w:customStyle="1" w:styleId="WW8Num19z1">
    <w:name w:val="WW8Num19z1"/>
    <w:rsid w:val="00156B37"/>
    <w:rPr>
      <w:rFonts w:ascii="Courier New" w:hAnsi="Courier New"/>
    </w:rPr>
  </w:style>
  <w:style w:type="character" w:customStyle="1" w:styleId="WW8Num19z3">
    <w:name w:val="WW8Num19z3"/>
    <w:rsid w:val="00156B37"/>
    <w:rPr>
      <w:rFonts w:ascii="Symbol" w:hAnsi="Symbol"/>
    </w:rPr>
  </w:style>
  <w:style w:type="character" w:customStyle="1" w:styleId="WW8Num19z4">
    <w:name w:val="WW8Num19z4"/>
    <w:rsid w:val="00156B37"/>
    <w:rPr>
      <w:rFonts w:ascii="Courier New" w:hAnsi="Courier New"/>
    </w:rPr>
  </w:style>
  <w:style w:type="character" w:customStyle="1" w:styleId="WW8Num20z0">
    <w:name w:val="WW8Num20z0"/>
    <w:rsid w:val="00156B37"/>
    <w:rPr>
      <w:rFonts w:ascii="Times New Roman" w:hAnsi="Times New Roman"/>
    </w:rPr>
  </w:style>
  <w:style w:type="character" w:customStyle="1" w:styleId="WW8Num20z1">
    <w:name w:val="WW8Num20z1"/>
    <w:rsid w:val="00156B37"/>
    <w:rPr>
      <w:rFonts w:ascii="Courier New" w:hAnsi="Courier New"/>
    </w:rPr>
  </w:style>
  <w:style w:type="character" w:customStyle="1" w:styleId="WW8Num20z2">
    <w:name w:val="WW8Num20z2"/>
    <w:rsid w:val="00156B37"/>
    <w:rPr>
      <w:rFonts w:ascii="Wingdings" w:hAnsi="Wingdings"/>
    </w:rPr>
  </w:style>
  <w:style w:type="character" w:customStyle="1" w:styleId="WW8Num20z3">
    <w:name w:val="WW8Num20z3"/>
    <w:rsid w:val="00156B37"/>
    <w:rPr>
      <w:rFonts w:ascii="Symbol" w:hAnsi="Symbol"/>
    </w:rPr>
  </w:style>
  <w:style w:type="character" w:customStyle="1" w:styleId="1e">
    <w:name w:val="Основной шрифт абзаца1"/>
    <w:rsid w:val="00156B37"/>
  </w:style>
  <w:style w:type="character" w:customStyle="1" w:styleId="afff">
    <w:name w:val="Маркеры списка"/>
    <w:rsid w:val="00156B37"/>
    <w:rPr>
      <w:rFonts w:ascii="OpenSymbol" w:eastAsia="Times New Roman" w:hAnsi="OpenSymbol"/>
    </w:rPr>
  </w:style>
  <w:style w:type="character" w:customStyle="1" w:styleId="afff0">
    <w:name w:val="Символ нумерации"/>
    <w:rsid w:val="00156B37"/>
  </w:style>
  <w:style w:type="paragraph" w:customStyle="1" w:styleId="afff1">
    <w:name w:val="Заголовок"/>
    <w:basedOn w:val="a"/>
    <w:next w:val="af"/>
    <w:rsid w:val="00156B37"/>
    <w:pPr>
      <w:keepNext/>
      <w:suppressAutoHyphens/>
      <w:spacing w:before="240" w:after="120"/>
    </w:pPr>
    <w:rPr>
      <w:rFonts w:ascii="Arial" w:eastAsia="MS Mincho" w:hAnsi="Arial" w:cs="Tahoma"/>
      <w:sz w:val="28"/>
      <w:szCs w:val="28"/>
      <w:lang w:eastAsia="ar-SA"/>
    </w:rPr>
  </w:style>
  <w:style w:type="paragraph" w:styleId="afff2">
    <w:name w:val="List"/>
    <w:basedOn w:val="af"/>
    <w:rsid w:val="00156B37"/>
    <w:pPr>
      <w:suppressAutoHyphens/>
      <w:spacing w:before="0" w:beforeAutospacing="0" w:after="120" w:afterAutospacing="0"/>
    </w:pPr>
    <w:rPr>
      <w:rFonts w:cs="Tahoma"/>
      <w:lang w:eastAsia="ar-SA"/>
    </w:rPr>
  </w:style>
  <w:style w:type="paragraph" w:customStyle="1" w:styleId="1f">
    <w:name w:val="Название1"/>
    <w:basedOn w:val="a"/>
    <w:rsid w:val="00156B37"/>
    <w:pPr>
      <w:suppressLineNumbers/>
      <w:suppressAutoHyphens/>
      <w:spacing w:before="120" w:after="120"/>
    </w:pPr>
    <w:rPr>
      <w:rFonts w:eastAsia="Times New Roman" w:cs="Tahoma"/>
      <w:i/>
      <w:iCs/>
      <w:lang w:eastAsia="ar-SA"/>
    </w:rPr>
  </w:style>
  <w:style w:type="paragraph" w:customStyle="1" w:styleId="1f0">
    <w:name w:val="Указатель1"/>
    <w:basedOn w:val="a"/>
    <w:rsid w:val="00156B37"/>
    <w:pPr>
      <w:suppressLineNumbers/>
      <w:suppressAutoHyphens/>
    </w:pPr>
    <w:rPr>
      <w:rFonts w:eastAsia="Times New Roman" w:cs="Tahoma"/>
      <w:lang w:eastAsia="ar-SA"/>
    </w:rPr>
  </w:style>
  <w:style w:type="paragraph" w:customStyle="1" w:styleId="Normal2">
    <w:name w:val="Normal2"/>
    <w:rsid w:val="00156B37"/>
    <w:pPr>
      <w:suppressAutoHyphens/>
      <w:spacing w:before="100" w:after="100" w:line="240" w:lineRule="auto"/>
    </w:pPr>
    <w:rPr>
      <w:rFonts w:ascii="Times New Roman" w:eastAsia="Calibri" w:hAnsi="Times New Roman" w:cs="Times New Roman"/>
      <w:sz w:val="24"/>
      <w:szCs w:val="20"/>
      <w:lang w:eastAsia="ar-SA"/>
    </w:rPr>
  </w:style>
  <w:style w:type="paragraph" w:customStyle="1" w:styleId="BodyText21">
    <w:name w:val="Body Text 21"/>
    <w:basedOn w:val="Normal2"/>
    <w:rsid w:val="00156B37"/>
    <w:pPr>
      <w:spacing w:before="0" w:after="0"/>
      <w:ind w:left="360"/>
      <w:jc w:val="both"/>
    </w:pPr>
    <w:rPr>
      <w:b/>
      <w:sz w:val="28"/>
      <w:lang w:val="uk-UA"/>
    </w:rPr>
  </w:style>
  <w:style w:type="paragraph" w:customStyle="1" w:styleId="afff3">
    <w:name w:val="Нормальний текст"/>
    <w:basedOn w:val="a"/>
    <w:rsid w:val="00156B37"/>
    <w:pPr>
      <w:suppressAutoHyphens/>
      <w:spacing w:before="120"/>
      <w:ind w:firstLine="567"/>
    </w:pPr>
    <w:rPr>
      <w:rFonts w:ascii="Antiqua" w:eastAsia="Times New Roman" w:hAnsi="Antiqua"/>
      <w:sz w:val="26"/>
      <w:szCs w:val="20"/>
      <w:lang w:val="uk-UA" w:eastAsia="ar-SA"/>
    </w:rPr>
  </w:style>
  <w:style w:type="paragraph" w:customStyle="1" w:styleId="afff4">
    <w:name w:val="Назва документа"/>
    <w:basedOn w:val="a"/>
    <w:next w:val="afff3"/>
    <w:rsid w:val="00156B37"/>
    <w:pPr>
      <w:keepNext/>
      <w:keepLines/>
      <w:suppressAutoHyphens/>
      <w:spacing w:before="240" w:after="240"/>
      <w:jc w:val="center"/>
    </w:pPr>
    <w:rPr>
      <w:rFonts w:ascii="Antiqua" w:eastAsia="Times New Roman" w:hAnsi="Antiqua"/>
      <w:b/>
      <w:sz w:val="26"/>
      <w:szCs w:val="20"/>
      <w:lang w:val="uk-UA" w:eastAsia="ar-SA"/>
    </w:rPr>
  </w:style>
  <w:style w:type="paragraph" w:customStyle="1" w:styleId="afff5">
    <w:name w:val="Содержимое таблицы"/>
    <w:basedOn w:val="a"/>
    <w:rsid w:val="00156B37"/>
    <w:pPr>
      <w:suppressLineNumbers/>
      <w:suppressAutoHyphens/>
    </w:pPr>
    <w:rPr>
      <w:rFonts w:eastAsia="Times New Roman"/>
      <w:lang w:eastAsia="ar-SA"/>
    </w:rPr>
  </w:style>
  <w:style w:type="paragraph" w:customStyle="1" w:styleId="afff6">
    <w:name w:val="Заголовок таблицы"/>
    <w:basedOn w:val="afff5"/>
    <w:rsid w:val="00156B37"/>
    <w:pPr>
      <w:jc w:val="center"/>
    </w:pPr>
    <w:rPr>
      <w:b/>
      <w:bCs/>
    </w:rPr>
  </w:style>
  <w:style w:type="paragraph" w:customStyle="1" w:styleId="Default">
    <w:name w:val="Default"/>
    <w:rsid w:val="00156B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1">
    <w:name w:val="Знак Знак Знак1"/>
    <w:basedOn w:val="a"/>
    <w:rsid w:val="00156B37"/>
    <w:rPr>
      <w:rFonts w:ascii="Verdana" w:eastAsia="Times New Roman" w:hAnsi="Verdana" w:cs="Verdana"/>
      <w:sz w:val="20"/>
      <w:szCs w:val="20"/>
      <w:lang w:val="en-US" w:eastAsia="en-US"/>
    </w:rPr>
  </w:style>
  <w:style w:type="paragraph" w:customStyle="1" w:styleId="p3">
    <w:name w:val="p3"/>
    <w:basedOn w:val="a"/>
    <w:rsid w:val="00156B37"/>
    <w:pPr>
      <w:spacing w:before="100" w:beforeAutospacing="1" w:after="100" w:afterAutospacing="1"/>
    </w:pPr>
    <w:rPr>
      <w:rFonts w:eastAsia="Times New Roman"/>
    </w:rPr>
  </w:style>
  <w:style w:type="character" w:customStyle="1" w:styleId="s1">
    <w:name w:val="s1"/>
    <w:rsid w:val="00156B37"/>
    <w:rPr>
      <w:rFonts w:cs="Times New Roman"/>
    </w:rPr>
  </w:style>
  <w:style w:type="paragraph" w:customStyle="1" w:styleId="p5">
    <w:name w:val="p5"/>
    <w:basedOn w:val="a"/>
    <w:rsid w:val="00156B37"/>
    <w:pPr>
      <w:spacing w:before="100" w:beforeAutospacing="1" w:after="100" w:afterAutospacing="1"/>
    </w:pPr>
    <w:rPr>
      <w:rFonts w:eastAsia="Times New Roman"/>
    </w:rPr>
  </w:style>
  <w:style w:type="character" w:customStyle="1" w:styleId="s2">
    <w:name w:val="s2"/>
    <w:rsid w:val="00156B37"/>
    <w:rPr>
      <w:rFonts w:cs="Times New Roman"/>
    </w:rPr>
  </w:style>
  <w:style w:type="character" w:customStyle="1" w:styleId="s3">
    <w:name w:val="s3"/>
    <w:rsid w:val="00156B37"/>
    <w:rPr>
      <w:rFonts w:cs="Times New Roman"/>
    </w:rPr>
  </w:style>
  <w:style w:type="character" w:customStyle="1" w:styleId="s4">
    <w:name w:val="s4"/>
    <w:rsid w:val="00156B37"/>
    <w:rPr>
      <w:rFonts w:cs="Times New Roman"/>
    </w:rPr>
  </w:style>
  <w:style w:type="paragraph" w:customStyle="1" w:styleId="rvps17">
    <w:name w:val="rvps17"/>
    <w:basedOn w:val="a"/>
    <w:rsid w:val="00156B37"/>
    <w:pPr>
      <w:spacing w:before="100" w:beforeAutospacing="1" w:after="100" w:afterAutospacing="1"/>
    </w:pPr>
    <w:rPr>
      <w:rFonts w:eastAsia="Times New Roman"/>
      <w:color w:val="000000"/>
    </w:rPr>
  </w:style>
  <w:style w:type="character" w:customStyle="1" w:styleId="rvts23">
    <w:name w:val="rvts23"/>
    <w:rsid w:val="00156B37"/>
    <w:rPr>
      <w:rFonts w:cs="Times New Roman"/>
    </w:rPr>
  </w:style>
  <w:style w:type="character" w:customStyle="1" w:styleId="rvts64">
    <w:name w:val="rvts64"/>
    <w:rsid w:val="00156B37"/>
    <w:rPr>
      <w:rFonts w:cs="Times New Roman"/>
    </w:rPr>
  </w:style>
  <w:style w:type="paragraph" w:customStyle="1" w:styleId="rvps7">
    <w:name w:val="rvps7"/>
    <w:basedOn w:val="a"/>
    <w:rsid w:val="00156B37"/>
    <w:pPr>
      <w:spacing w:before="100" w:beforeAutospacing="1" w:after="100" w:afterAutospacing="1"/>
    </w:pPr>
    <w:rPr>
      <w:rFonts w:eastAsia="Times New Roman"/>
      <w:color w:val="000000"/>
    </w:rPr>
  </w:style>
  <w:style w:type="character" w:customStyle="1" w:styleId="rvts9">
    <w:name w:val="rvts9"/>
    <w:rsid w:val="00156B37"/>
    <w:rPr>
      <w:rFonts w:cs="Times New Roman"/>
    </w:rPr>
  </w:style>
  <w:style w:type="paragraph" w:customStyle="1" w:styleId="rvps6">
    <w:name w:val="rvps6"/>
    <w:basedOn w:val="a"/>
    <w:rsid w:val="00156B37"/>
    <w:pPr>
      <w:spacing w:before="100" w:beforeAutospacing="1" w:after="100" w:afterAutospacing="1"/>
    </w:pPr>
    <w:rPr>
      <w:rFonts w:eastAsia="Times New Roman"/>
      <w:color w:val="000000"/>
    </w:rPr>
  </w:style>
  <w:style w:type="character" w:styleId="afff7">
    <w:name w:val="FollowedHyperlink"/>
    <w:rsid w:val="00156B37"/>
    <w:rPr>
      <w:rFonts w:cs="Times New Roman"/>
      <w:color w:val="800080"/>
      <w:u w:val="single"/>
    </w:rPr>
  </w:style>
  <w:style w:type="paragraph" w:styleId="3b">
    <w:name w:val="toc 3"/>
    <w:basedOn w:val="a"/>
    <w:next w:val="a"/>
    <w:autoRedefine/>
    <w:semiHidden/>
    <w:rsid w:val="00156B37"/>
    <w:pPr>
      <w:spacing w:after="120"/>
      <w:ind w:left="340"/>
    </w:pPr>
    <w:rPr>
      <w:rFonts w:eastAsia="Times New Roman"/>
      <w:sz w:val="22"/>
      <w:szCs w:val="28"/>
      <w:lang w:val="uk-UA"/>
    </w:rPr>
  </w:style>
  <w:style w:type="paragraph" w:styleId="62">
    <w:name w:val="toc 6"/>
    <w:basedOn w:val="a"/>
    <w:next w:val="a"/>
    <w:autoRedefine/>
    <w:semiHidden/>
    <w:rsid w:val="00156B37"/>
    <w:pPr>
      <w:ind w:left="1200"/>
    </w:pPr>
    <w:rPr>
      <w:rFonts w:eastAsia="Times New Roman"/>
      <w:b/>
    </w:rPr>
  </w:style>
  <w:style w:type="paragraph" w:styleId="81">
    <w:name w:val="toc 8"/>
    <w:basedOn w:val="a"/>
    <w:next w:val="a"/>
    <w:autoRedefine/>
    <w:semiHidden/>
    <w:rsid w:val="00156B37"/>
    <w:pPr>
      <w:ind w:left="1680"/>
    </w:pPr>
    <w:rPr>
      <w:rFonts w:eastAsia="Times New Roman"/>
      <w:b/>
    </w:rPr>
  </w:style>
  <w:style w:type="paragraph" w:styleId="1f2">
    <w:name w:val="index 1"/>
    <w:basedOn w:val="a"/>
    <w:next w:val="a"/>
    <w:autoRedefine/>
    <w:semiHidden/>
    <w:rsid w:val="00156B37"/>
    <w:pPr>
      <w:spacing w:after="120"/>
      <w:ind w:left="238" w:hanging="238"/>
      <w:jc w:val="right"/>
    </w:pPr>
    <w:rPr>
      <w:rFonts w:eastAsia="Times New Roman"/>
      <w:sz w:val="28"/>
      <w:szCs w:val="28"/>
      <w:lang w:val="uk-UA"/>
    </w:rPr>
  </w:style>
  <w:style w:type="paragraph" w:customStyle="1" w:styleId="afff8">
    <w:name w:val="Знак Знак Знак"/>
    <w:basedOn w:val="a"/>
    <w:rsid w:val="00156B37"/>
    <w:rPr>
      <w:rFonts w:ascii="Verdana" w:eastAsia="Times New Roman" w:hAnsi="Verdana" w:cs="Verdana"/>
      <w:sz w:val="20"/>
      <w:szCs w:val="20"/>
      <w:lang w:val="en-US" w:eastAsia="en-US"/>
    </w:rPr>
  </w:style>
  <w:style w:type="paragraph" w:styleId="afff9">
    <w:name w:val="caption"/>
    <w:basedOn w:val="a"/>
    <w:next w:val="a"/>
    <w:qFormat/>
    <w:rsid w:val="00156B37"/>
    <w:pPr>
      <w:ind w:left="720"/>
      <w:jc w:val="center"/>
    </w:pPr>
    <w:rPr>
      <w:rFonts w:eastAsia="Times New Roman"/>
      <w:b/>
      <w:sz w:val="28"/>
      <w:szCs w:val="20"/>
      <w:lang w:val="uk-UA"/>
    </w:rPr>
  </w:style>
  <w:style w:type="paragraph" w:customStyle="1" w:styleId="1f3">
    <w:name w:val="Знак Знак Знак Знак Знак Знак1"/>
    <w:basedOn w:val="a"/>
    <w:rsid w:val="00156B37"/>
    <w:rPr>
      <w:rFonts w:ascii="Verdana" w:hAnsi="Verdana" w:cs="Verdana"/>
      <w:sz w:val="20"/>
      <w:szCs w:val="20"/>
      <w:lang w:val="en-US" w:eastAsia="en-US"/>
    </w:rPr>
  </w:style>
  <w:style w:type="character" w:customStyle="1" w:styleId="BodyTextIndent3Char">
    <w:name w:val="Body Text Indent 3 Char"/>
    <w:basedOn w:val="a0"/>
    <w:locked/>
    <w:rsid w:val="00156B37"/>
    <w:rPr>
      <w:rFonts w:ascii="Arial" w:hAnsi="Arial" w:cs="Times New Roman"/>
      <w:sz w:val="20"/>
      <w:szCs w:val="20"/>
      <w:lang w:val="x-none" w:eastAsia="ru-RU"/>
    </w:rPr>
  </w:style>
  <w:style w:type="table" w:customStyle="1" w:styleId="1f4">
    <w:name w:val="Сетка таблицы1"/>
    <w:rsid w:val="00156B37"/>
    <w:pPr>
      <w:spacing w:after="0" w:line="240" w:lineRule="auto"/>
    </w:pPr>
    <w:rPr>
      <w:rFonts w:ascii="Times New Roman" w:eastAsia="Calibri"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156B37"/>
    <w:rPr>
      <w:rFonts w:cs="Times New Roman"/>
    </w:rPr>
  </w:style>
  <w:style w:type="paragraph" w:styleId="afffa">
    <w:name w:val="No Spacing"/>
    <w:qFormat/>
    <w:rsid w:val="00156B37"/>
    <w:pPr>
      <w:spacing w:after="0" w:line="240" w:lineRule="auto"/>
    </w:pPr>
    <w:rPr>
      <w:rFonts w:ascii="Calibri" w:eastAsia="Calibri" w:hAnsi="Calibri" w:cs="Times New Roman"/>
      <w:lang w:val="uk-UA"/>
    </w:rPr>
  </w:style>
  <w:style w:type="paragraph" w:styleId="42">
    <w:name w:val="toc 4"/>
    <w:basedOn w:val="a"/>
    <w:next w:val="a"/>
    <w:autoRedefine/>
    <w:semiHidden/>
    <w:rsid w:val="00156B37"/>
    <w:pPr>
      <w:spacing w:after="200" w:line="276" w:lineRule="auto"/>
      <w:ind w:left="660"/>
    </w:pPr>
    <w:rPr>
      <w:rFonts w:ascii="Calibri" w:hAnsi="Calibri"/>
      <w:sz w:val="22"/>
      <w:szCs w:val="22"/>
      <w:lang w:eastAsia="en-US"/>
    </w:rPr>
  </w:style>
  <w:style w:type="character" w:customStyle="1" w:styleId="160">
    <w:name w:val="Основной текст (16) + Курсив"/>
    <w:basedOn w:val="a0"/>
    <w:rsid w:val="00156B37"/>
    <w:rPr>
      <w:rFonts w:ascii="Times New Roman" w:hAnsi="Times New Roman" w:cs="Times New Roman"/>
      <w:i/>
      <w:iCs/>
      <w:sz w:val="24"/>
      <w:szCs w:val="24"/>
      <w:shd w:val="clear" w:color="auto" w:fill="FFFFFF"/>
    </w:rPr>
  </w:style>
  <w:style w:type="character" w:customStyle="1" w:styleId="1610">
    <w:name w:val="Основной текст (16) + 10"/>
    <w:aliases w:val="5 pt19"/>
    <w:basedOn w:val="a0"/>
    <w:rsid w:val="00156B37"/>
    <w:rPr>
      <w:rFonts w:ascii="Times New Roman" w:hAnsi="Times New Roman" w:cs="Times New Roman"/>
      <w:sz w:val="21"/>
      <w:szCs w:val="21"/>
      <w:shd w:val="clear" w:color="auto" w:fill="FFFFFF"/>
    </w:rPr>
  </w:style>
  <w:style w:type="character" w:customStyle="1" w:styleId="169">
    <w:name w:val="Основной текст (16) + Курсив9"/>
    <w:basedOn w:val="a0"/>
    <w:rsid w:val="00156B37"/>
    <w:rPr>
      <w:rFonts w:ascii="Times New Roman" w:hAnsi="Times New Roman" w:cs="Times New Roman"/>
      <w:i/>
      <w:iCs/>
      <w:sz w:val="24"/>
      <w:szCs w:val="24"/>
      <w:shd w:val="clear" w:color="auto" w:fill="FFFFFF"/>
    </w:rPr>
  </w:style>
  <w:style w:type="character" w:customStyle="1" w:styleId="161">
    <w:name w:val="Основной текст (16)_"/>
    <w:basedOn w:val="a0"/>
    <w:link w:val="1611"/>
    <w:locked/>
    <w:rsid w:val="00156B37"/>
    <w:rPr>
      <w:sz w:val="24"/>
      <w:szCs w:val="24"/>
      <w:shd w:val="clear" w:color="auto" w:fill="FFFFFF"/>
    </w:rPr>
  </w:style>
  <w:style w:type="paragraph" w:customStyle="1" w:styleId="1611">
    <w:name w:val="Основной текст (16)1"/>
    <w:basedOn w:val="a"/>
    <w:link w:val="161"/>
    <w:rsid w:val="00156B37"/>
    <w:pPr>
      <w:shd w:val="clear" w:color="auto" w:fill="FFFFFF"/>
      <w:spacing w:line="240" w:lineRule="atLeast"/>
      <w:ind w:hanging="580"/>
    </w:pPr>
    <w:rPr>
      <w:rFonts w:asciiTheme="minorHAnsi" w:eastAsiaTheme="minorHAnsi" w:hAnsiTheme="minorHAnsi" w:cstheme="minorBidi"/>
      <w:shd w:val="clear" w:color="auto" w:fill="FFFFFF"/>
      <w:lang w:eastAsia="en-US"/>
    </w:rPr>
  </w:style>
  <w:style w:type="character" w:customStyle="1" w:styleId="290">
    <w:name w:val="Основной текст (29)_"/>
    <w:basedOn w:val="a0"/>
    <w:link w:val="291"/>
    <w:locked/>
    <w:rsid w:val="00156B37"/>
    <w:rPr>
      <w:i/>
      <w:iCs/>
      <w:sz w:val="24"/>
      <w:szCs w:val="24"/>
      <w:shd w:val="clear" w:color="auto" w:fill="FFFFFF"/>
    </w:rPr>
  </w:style>
  <w:style w:type="paragraph" w:customStyle="1" w:styleId="291">
    <w:name w:val="Основной текст (29)1"/>
    <w:basedOn w:val="a"/>
    <w:link w:val="290"/>
    <w:rsid w:val="00156B37"/>
    <w:pPr>
      <w:shd w:val="clear" w:color="auto" w:fill="FFFFFF"/>
      <w:spacing w:before="240" w:after="240" w:line="240" w:lineRule="atLeast"/>
    </w:pPr>
    <w:rPr>
      <w:rFonts w:asciiTheme="minorHAnsi" w:eastAsiaTheme="minorHAnsi" w:hAnsiTheme="minorHAnsi" w:cstheme="minorBidi"/>
      <w:i/>
      <w:iCs/>
      <w:shd w:val="clear" w:color="auto" w:fill="FFFFFF"/>
      <w:lang w:eastAsia="en-US"/>
    </w:rPr>
  </w:style>
  <w:style w:type="character" w:customStyle="1" w:styleId="168">
    <w:name w:val="Основной текст (16) + Курсив8"/>
    <w:basedOn w:val="161"/>
    <w:rsid w:val="00156B37"/>
    <w:rPr>
      <w:i/>
      <w:iCs/>
      <w:spacing w:val="0"/>
      <w:sz w:val="24"/>
      <w:szCs w:val="24"/>
      <w:shd w:val="clear" w:color="auto" w:fill="FFFFFF"/>
    </w:rPr>
  </w:style>
  <w:style w:type="character" w:customStyle="1" w:styleId="3112pt">
    <w:name w:val="Основной текст (31) + 12 pt"/>
    <w:aliases w:val="Курсив10"/>
    <w:basedOn w:val="a0"/>
    <w:rsid w:val="00156B37"/>
    <w:rPr>
      <w:rFonts w:ascii="Times New Roman" w:hAnsi="Times New Roman" w:cs="Times New Roman"/>
      <w:i/>
      <w:iCs/>
      <w:sz w:val="24"/>
      <w:szCs w:val="24"/>
      <w:shd w:val="clear" w:color="auto" w:fill="FFFFFF"/>
    </w:rPr>
  </w:style>
  <w:style w:type="character" w:customStyle="1" w:styleId="3112pt3">
    <w:name w:val="Основной текст (31) + 12 pt3"/>
    <w:basedOn w:val="a0"/>
    <w:rsid w:val="00156B37"/>
    <w:rPr>
      <w:rFonts w:ascii="Times New Roman" w:hAnsi="Times New Roman" w:cs="Times New Roman"/>
      <w:sz w:val="24"/>
      <w:szCs w:val="24"/>
      <w:shd w:val="clear" w:color="auto" w:fill="FFFFFF"/>
    </w:rPr>
  </w:style>
  <w:style w:type="character" w:customStyle="1" w:styleId="166">
    <w:name w:val="Основной текст (16) + Курсив6"/>
    <w:basedOn w:val="161"/>
    <w:rsid w:val="00156B37"/>
    <w:rPr>
      <w:i/>
      <w:iCs/>
      <w:spacing w:val="0"/>
      <w:sz w:val="24"/>
      <w:szCs w:val="24"/>
      <w:shd w:val="clear" w:color="auto" w:fill="FFFFFF"/>
    </w:rPr>
  </w:style>
  <w:style w:type="character" w:customStyle="1" w:styleId="TitleChar">
    <w:name w:val="Title Char"/>
    <w:basedOn w:val="a0"/>
    <w:locked/>
    <w:rsid w:val="00156B37"/>
    <w:rPr>
      <w:rFonts w:ascii="Times New Roman" w:hAnsi="Times New Roman" w:cs="Times New Roman"/>
      <w:b/>
      <w:bCs/>
      <w:sz w:val="24"/>
      <w:szCs w:val="24"/>
      <w:lang w:val="en-US" w:eastAsia="x-none"/>
    </w:rPr>
  </w:style>
  <w:style w:type="paragraph" w:customStyle="1" w:styleId="112">
    <w:name w:val="Стиль11"/>
    <w:basedOn w:val="101"/>
    <w:rsid w:val="00156B37"/>
    <w:rPr>
      <w:i/>
    </w:rPr>
  </w:style>
  <w:style w:type="paragraph" w:customStyle="1" w:styleId="101">
    <w:name w:val="Стиль10"/>
    <w:basedOn w:val="a"/>
    <w:rsid w:val="00156B37"/>
    <w:pPr>
      <w:keepNext/>
      <w:keepLines/>
      <w:spacing w:before="120" w:after="120"/>
      <w:jc w:val="center"/>
    </w:pPr>
    <w:rPr>
      <w:rFonts w:ascii="Arial" w:eastAsia="Times New Roman" w:hAnsi="Arial"/>
      <w:szCs w:val="20"/>
      <w:lang w:val="uk-UA"/>
    </w:rPr>
  </w:style>
  <w:style w:type="paragraph" w:styleId="54">
    <w:name w:val="toc 5"/>
    <w:basedOn w:val="a"/>
    <w:next w:val="a"/>
    <w:autoRedefine/>
    <w:semiHidden/>
    <w:rsid w:val="00156B37"/>
    <w:pPr>
      <w:ind w:left="960"/>
    </w:pPr>
    <w:rPr>
      <w:rFonts w:ascii="Arial" w:eastAsia="Times New Roman" w:hAnsi="Arial"/>
      <w:szCs w:val="20"/>
      <w:lang w:val="uk-UA"/>
    </w:rPr>
  </w:style>
  <w:style w:type="paragraph" w:styleId="72">
    <w:name w:val="toc 7"/>
    <w:basedOn w:val="a"/>
    <w:next w:val="a"/>
    <w:autoRedefine/>
    <w:semiHidden/>
    <w:rsid w:val="00156B37"/>
    <w:pPr>
      <w:ind w:left="1440"/>
    </w:pPr>
    <w:rPr>
      <w:rFonts w:ascii="Arial" w:eastAsia="Times New Roman" w:hAnsi="Arial"/>
      <w:szCs w:val="20"/>
      <w:lang w:val="uk-UA"/>
    </w:rPr>
  </w:style>
  <w:style w:type="paragraph" w:styleId="92">
    <w:name w:val="toc 9"/>
    <w:basedOn w:val="a"/>
    <w:next w:val="a"/>
    <w:autoRedefine/>
    <w:semiHidden/>
    <w:rsid w:val="00156B37"/>
    <w:pPr>
      <w:ind w:left="1920"/>
    </w:pPr>
    <w:rPr>
      <w:rFonts w:ascii="Arial" w:eastAsia="Times New Roman" w:hAnsi="Arial"/>
      <w:szCs w:val="20"/>
      <w:lang w:val="uk-UA"/>
    </w:rPr>
  </w:style>
  <w:style w:type="paragraph" w:styleId="2">
    <w:name w:val="List Bullet 2"/>
    <w:basedOn w:val="a"/>
    <w:autoRedefine/>
    <w:rsid w:val="00156B37"/>
    <w:pPr>
      <w:numPr>
        <w:numId w:val="11"/>
      </w:numPr>
    </w:pPr>
    <w:rPr>
      <w:rFonts w:ascii="Arial" w:eastAsia="Times New Roman" w:hAnsi="Arial"/>
      <w:szCs w:val="20"/>
      <w:lang w:val="uk-UA"/>
    </w:rPr>
  </w:style>
  <w:style w:type="paragraph" w:customStyle="1" w:styleId="WW-">
    <w:name w:val="WW-Первая строка с отступом"/>
    <w:basedOn w:val="af"/>
    <w:rsid w:val="00156B37"/>
    <w:pPr>
      <w:widowControl w:val="0"/>
      <w:suppressAutoHyphens/>
      <w:spacing w:before="0" w:beforeAutospacing="0" w:after="120" w:afterAutospacing="0"/>
      <w:ind w:firstLine="283"/>
    </w:pPr>
    <w:rPr>
      <w:rFonts w:eastAsia="Tahoma"/>
    </w:rPr>
  </w:style>
  <w:style w:type="paragraph" w:styleId="afffb">
    <w:name w:val="Document Map"/>
    <w:basedOn w:val="a"/>
    <w:link w:val="afffc"/>
    <w:semiHidden/>
    <w:rsid w:val="00156B37"/>
    <w:pPr>
      <w:shd w:val="clear" w:color="auto" w:fill="000080"/>
    </w:pPr>
    <w:rPr>
      <w:rFonts w:ascii="Tahoma" w:eastAsia="Times New Roman" w:hAnsi="Tahoma" w:cs="Tahoma"/>
      <w:sz w:val="20"/>
      <w:szCs w:val="20"/>
      <w:lang w:val="uk-UA"/>
    </w:rPr>
  </w:style>
  <w:style w:type="character" w:customStyle="1" w:styleId="afffc">
    <w:name w:val="Схема документа Знак"/>
    <w:basedOn w:val="a0"/>
    <w:link w:val="afffb"/>
    <w:semiHidden/>
    <w:rsid w:val="00156B37"/>
    <w:rPr>
      <w:rFonts w:ascii="Tahoma" w:eastAsia="Times New Roman" w:hAnsi="Tahoma" w:cs="Tahoma"/>
      <w:sz w:val="20"/>
      <w:szCs w:val="20"/>
      <w:shd w:val="clear" w:color="auto" w:fill="000080"/>
      <w:lang w:val="uk-UA" w:eastAsia="ru-RU"/>
    </w:rPr>
  </w:style>
  <w:style w:type="paragraph" w:customStyle="1" w:styleId="1f5">
    <w:name w:val="Знак Знак Знак Знак Знак Знак Знак Знак Знак Знак Знак Знак Знак Знак Знак1 Знак"/>
    <w:basedOn w:val="a"/>
    <w:rsid w:val="00156B37"/>
    <w:rPr>
      <w:rFonts w:ascii="Verdana" w:eastAsia="Times New Roman" w:hAnsi="Verdana" w:cs="Verdana"/>
      <w:sz w:val="20"/>
      <w:szCs w:val="20"/>
      <w:lang w:val="en-US" w:eastAsia="en-US"/>
    </w:rPr>
  </w:style>
  <w:style w:type="character" w:customStyle="1" w:styleId="FontStyle180">
    <w:name w:val="Font Style180"/>
    <w:rsid w:val="00156B37"/>
    <w:rPr>
      <w:rFonts w:ascii="Arial" w:hAnsi="Arial"/>
      <w:sz w:val="16"/>
    </w:rPr>
  </w:style>
  <w:style w:type="character" w:customStyle="1" w:styleId="FootnoteTextChar">
    <w:name w:val="Footnote Text Char"/>
    <w:basedOn w:val="a0"/>
    <w:semiHidden/>
    <w:locked/>
    <w:rsid w:val="00156B37"/>
    <w:rPr>
      <w:rFonts w:ascii="Times New Roman" w:hAnsi="Times New Roman" w:cs="Times New Roman"/>
      <w:sz w:val="20"/>
      <w:szCs w:val="20"/>
      <w:lang w:val="uk-UA" w:eastAsia="ru-RU"/>
    </w:rPr>
  </w:style>
  <w:style w:type="paragraph" w:customStyle="1" w:styleId="ConsPlusCell">
    <w:name w:val="ConsPlusCell"/>
    <w:rsid w:val="00156B3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3c">
    <w:name w:val="Знак Знак Знак Знак Знак Знак3"/>
    <w:basedOn w:val="a"/>
    <w:rsid w:val="00156B37"/>
    <w:rPr>
      <w:rFonts w:ascii="Verdana" w:hAnsi="Verdana" w:cs="Verdana"/>
      <w:sz w:val="20"/>
      <w:szCs w:val="20"/>
      <w:lang w:val="en-US" w:eastAsia="en-US"/>
    </w:rPr>
  </w:style>
  <w:style w:type="paragraph" w:customStyle="1" w:styleId="55">
    <w:name w:val="Знак Знак Знак Знак Знак Знак5"/>
    <w:basedOn w:val="a"/>
    <w:rsid w:val="00156B37"/>
    <w:rPr>
      <w:rFonts w:ascii="Verdana" w:hAnsi="Verdana" w:cs="Verdana"/>
      <w:sz w:val="20"/>
      <w:szCs w:val="20"/>
      <w:lang w:val="en-US" w:eastAsia="en-US"/>
    </w:rPr>
  </w:style>
  <w:style w:type="paragraph" w:customStyle="1" w:styleId="43">
    <w:name w:val="Знак Знак Знак Знак Знак Знак4"/>
    <w:basedOn w:val="a"/>
    <w:rsid w:val="00156B37"/>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ogress21.com.ua/ua/?redirect=2"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arxistudio.prom.ua/p12093412-proekti-kanadskih-karkasnih.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arxistudio.prom.ua/p2212806-budvnitstvo-kanadskih-karkasnih.html" TargetMode="External"/><Relationship Id="rId10" Type="http://schemas.openxmlformats.org/officeDocument/2006/relationships/hyperlink" Target="http://progress21.com.ua/ua/?redirect=17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11401</Words>
  <Characters>64988</Characters>
  <Application>Microsoft Office Word</Application>
  <DocSecurity>0</DocSecurity>
  <Lines>541</Lines>
  <Paragraphs>152</Paragraphs>
  <ScaleCrop>false</ScaleCrop>
  <Company/>
  <LinksUpToDate>false</LinksUpToDate>
  <CharactersWithSpaces>76237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2013-07-22T08:59:00Z</dcterms:created>
  <dcterms:modified xsi:type="dcterms:W3CDTF">2013-07-22T08:59:00Z</dcterms:modified>
</cp:coreProperties>
</file>