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AC" w:rsidRPr="004524EF" w:rsidRDefault="00F657AC" w:rsidP="00F657AC">
      <w:pPr>
        <w:ind w:firstLine="708"/>
        <w:rPr>
          <w:b/>
          <w:sz w:val="28"/>
          <w:szCs w:val="28"/>
          <w:lang w:val="uk-UA"/>
        </w:rPr>
      </w:pPr>
      <w:bookmarkStart w:id="0" w:name="_GoBack"/>
      <w:r w:rsidRPr="004524EF">
        <w:rPr>
          <w:b/>
          <w:sz w:val="28"/>
          <w:szCs w:val="28"/>
          <w:lang w:val="uk-UA"/>
        </w:rPr>
        <w:t>5.1.1.</w:t>
      </w:r>
      <w:r w:rsidRPr="004524EF">
        <w:rPr>
          <w:b/>
          <w:sz w:val="28"/>
          <w:szCs w:val="28"/>
          <w:lang w:val="uk-UA"/>
        </w:rPr>
        <w:tab/>
        <w:t>Напрямки розвитку технологічних процесів</w:t>
      </w:r>
    </w:p>
    <w:bookmarkEnd w:id="0"/>
    <w:p w:rsidR="00F657AC" w:rsidRPr="004524EF" w:rsidRDefault="00F657AC" w:rsidP="00F657A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F657AC" w:rsidRPr="004524EF" w:rsidRDefault="00F657AC" w:rsidP="00F657A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24EF">
        <w:rPr>
          <w:i/>
          <w:sz w:val="28"/>
          <w:szCs w:val="28"/>
          <w:lang w:val="uk-UA"/>
        </w:rPr>
        <w:t>Стратегічною метою проекту</w:t>
      </w:r>
      <w:r w:rsidRPr="004524EF">
        <w:rPr>
          <w:sz w:val="28"/>
          <w:szCs w:val="28"/>
          <w:lang w:val="uk-UA"/>
        </w:rPr>
        <w:t xml:space="preserve"> «</w:t>
      </w:r>
      <w:proofErr w:type="spellStart"/>
      <w:r w:rsidRPr="004524EF">
        <w:rPr>
          <w:sz w:val="28"/>
          <w:szCs w:val="28"/>
          <w:lang w:val="uk-UA"/>
        </w:rPr>
        <w:t>InterMedicalEcoCity</w:t>
      </w:r>
      <w:proofErr w:type="spellEnd"/>
      <w:r w:rsidRPr="004524EF">
        <w:rPr>
          <w:sz w:val="28"/>
          <w:szCs w:val="28"/>
          <w:lang w:val="uk-UA"/>
        </w:rPr>
        <w:t xml:space="preserve">» є підвищення стандартів якості життя населення шляхом створення медичного екологічного 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</w:t>
      </w:r>
      <w:proofErr w:type="spellStart"/>
      <w:r w:rsidRPr="004524EF">
        <w:rPr>
          <w:sz w:val="28"/>
          <w:szCs w:val="28"/>
          <w:lang w:val="uk-UA"/>
        </w:rPr>
        <w:t>агро-рекреаційного</w:t>
      </w:r>
      <w:proofErr w:type="spellEnd"/>
      <w:r w:rsidRPr="004524EF">
        <w:rPr>
          <w:sz w:val="28"/>
          <w:szCs w:val="28"/>
          <w:lang w:val="uk-UA"/>
        </w:rPr>
        <w:t xml:space="preserve"> кластеру.</w:t>
      </w:r>
    </w:p>
    <w:p w:rsidR="00F657AC" w:rsidRPr="004524EF" w:rsidRDefault="00F657AC" w:rsidP="00F657AC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4524EF">
        <w:rPr>
          <w:rFonts w:eastAsia="Times New Roman"/>
          <w:sz w:val="28"/>
          <w:szCs w:val="28"/>
          <w:lang w:val="uk-UA"/>
        </w:rPr>
        <w:t xml:space="preserve">Проект характеризується унікальністю та масштабністю створюваного об’єкту. </w:t>
      </w:r>
      <w:r w:rsidRPr="004524EF">
        <w:rPr>
          <w:rFonts w:eastAsia="Times New Roman"/>
          <w:i/>
          <w:sz w:val="28"/>
          <w:szCs w:val="28"/>
          <w:lang w:val="uk-UA"/>
        </w:rPr>
        <w:t xml:space="preserve">Реалізація проекту </w:t>
      </w:r>
      <w:r w:rsidRPr="004524EF">
        <w:rPr>
          <w:i/>
          <w:sz w:val="28"/>
          <w:szCs w:val="28"/>
          <w:lang w:val="uk-UA"/>
        </w:rPr>
        <w:t>«</w:t>
      </w:r>
      <w:proofErr w:type="spellStart"/>
      <w:r w:rsidRPr="004524EF">
        <w:rPr>
          <w:i/>
          <w:sz w:val="28"/>
          <w:szCs w:val="28"/>
          <w:lang w:val="uk-UA"/>
        </w:rPr>
        <w:t>InterMedicalEcoCity</w:t>
      </w:r>
      <w:proofErr w:type="spellEnd"/>
      <w:r w:rsidRPr="004524EF">
        <w:rPr>
          <w:i/>
          <w:sz w:val="28"/>
          <w:szCs w:val="28"/>
          <w:lang w:val="uk-UA"/>
        </w:rPr>
        <w:t xml:space="preserve">» </w:t>
      </w:r>
      <w:r w:rsidRPr="004524EF">
        <w:rPr>
          <w:rFonts w:eastAsia="Times New Roman"/>
          <w:i/>
          <w:sz w:val="28"/>
          <w:szCs w:val="28"/>
          <w:lang w:val="uk-UA"/>
        </w:rPr>
        <w:t>передбачає</w:t>
      </w:r>
      <w:r w:rsidRPr="004524EF">
        <w:rPr>
          <w:rFonts w:eastAsia="Times New Roman"/>
          <w:sz w:val="28"/>
          <w:szCs w:val="28"/>
          <w:lang w:val="uk-UA"/>
        </w:rPr>
        <w:t>:</w:t>
      </w:r>
    </w:p>
    <w:p w:rsidR="00F657AC" w:rsidRPr="004524EF" w:rsidRDefault="00F657AC" w:rsidP="00F657AC">
      <w:pPr>
        <w:pStyle w:val="1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створення медичної вертикально інтегрованої зони;</w:t>
      </w:r>
    </w:p>
    <w:p w:rsidR="00F657AC" w:rsidRPr="004524EF" w:rsidRDefault="00F657AC" w:rsidP="00F657AC">
      <w:pPr>
        <w:pStyle w:val="1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створення рекреаційної зони із новітньою інфраструктурою;</w:t>
      </w:r>
    </w:p>
    <w:p w:rsidR="00F657AC" w:rsidRPr="004524EF" w:rsidRDefault="00F657AC" w:rsidP="00F657AC">
      <w:pPr>
        <w:pStyle w:val="1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екологічність рішень, тобто інноваційну енергетичну і транспортну інфраструктуру та енергоефективність будівництва;</w:t>
      </w:r>
    </w:p>
    <w:p w:rsidR="00F657AC" w:rsidRPr="004524EF" w:rsidRDefault="00F657AC" w:rsidP="00F657AC">
      <w:pPr>
        <w:pStyle w:val="1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 xml:space="preserve">створення потужного </w:t>
      </w:r>
      <w:proofErr w:type="spellStart"/>
      <w:r w:rsidRPr="004524EF">
        <w:rPr>
          <w:rFonts w:ascii="Times New Roman" w:hAnsi="Times New Roman"/>
          <w:sz w:val="28"/>
          <w:szCs w:val="28"/>
          <w:lang w:val="uk-UA"/>
        </w:rPr>
        <w:t>агро-рекреаційного</w:t>
      </w:r>
      <w:proofErr w:type="spellEnd"/>
      <w:r w:rsidRPr="004524EF">
        <w:rPr>
          <w:rFonts w:ascii="Times New Roman" w:hAnsi="Times New Roman"/>
          <w:sz w:val="28"/>
          <w:szCs w:val="28"/>
          <w:lang w:val="uk-UA"/>
        </w:rPr>
        <w:t xml:space="preserve"> кластеру.</w:t>
      </w:r>
    </w:p>
    <w:p w:rsidR="00F657AC" w:rsidRPr="004524EF" w:rsidRDefault="00F657AC" w:rsidP="00F657A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 xml:space="preserve">Створення міста із зазначеними характеристиками в комплексі означає створення на території реалізації проекту </w:t>
      </w:r>
      <w:r w:rsidRPr="004524EF">
        <w:rPr>
          <w:i/>
          <w:sz w:val="28"/>
          <w:szCs w:val="28"/>
          <w:lang w:val="uk-UA"/>
        </w:rPr>
        <w:t xml:space="preserve">унікального територіального </w:t>
      </w:r>
      <w:proofErr w:type="spellStart"/>
      <w:r w:rsidRPr="004524EF">
        <w:rPr>
          <w:i/>
          <w:sz w:val="28"/>
          <w:szCs w:val="28"/>
          <w:lang w:val="uk-UA"/>
        </w:rPr>
        <w:t>медико-рекреаційного</w:t>
      </w:r>
      <w:proofErr w:type="spellEnd"/>
      <w:r w:rsidRPr="004524EF">
        <w:rPr>
          <w:i/>
          <w:sz w:val="28"/>
          <w:szCs w:val="28"/>
          <w:lang w:val="uk-UA"/>
        </w:rPr>
        <w:t xml:space="preserve"> утворення</w:t>
      </w:r>
      <w:r w:rsidRPr="004524EF">
        <w:rPr>
          <w:sz w:val="28"/>
          <w:szCs w:val="28"/>
          <w:lang w:val="uk-UA"/>
        </w:rPr>
        <w:t>, що має соціальний характер і є складною керованою системою.</w:t>
      </w:r>
    </w:p>
    <w:p w:rsidR="00F657AC" w:rsidRPr="004524EF" w:rsidRDefault="00F657AC" w:rsidP="00F657AC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524EF">
        <w:rPr>
          <w:b/>
          <w:i/>
          <w:sz w:val="28"/>
          <w:szCs w:val="28"/>
          <w:lang w:val="uk-UA"/>
        </w:rPr>
        <w:t>Інноваційно-технологічним рішенням зі створення єдиного в Європі функціонального міста-курорту є поєднання двох складових:</w:t>
      </w:r>
    </w:p>
    <w:p w:rsidR="00F657AC" w:rsidRPr="004524EF" w:rsidRDefault="00F657AC" w:rsidP="00F657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-</w:t>
      </w:r>
      <w:r w:rsidRPr="004524EF">
        <w:rPr>
          <w:sz w:val="28"/>
          <w:szCs w:val="28"/>
          <w:lang w:val="uk-UA"/>
        </w:rPr>
        <w:tab/>
        <w:t>унікальної медичної технології та наукової співпраці провідних медичних організацій світу;</w:t>
      </w:r>
    </w:p>
    <w:p w:rsidR="00F657AC" w:rsidRPr="004524EF" w:rsidRDefault="00F657AC" w:rsidP="00F657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-</w:t>
      </w:r>
      <w:r w:rsidRPr="004524EF">
        <w:rPr>
          <w:sz w:val="28"/>
          <w:szCs w:val="28"/>
          <w:lang w:val="uk-UA"/>
        </w:rPr>
        <w:tab/>
        <w:t xml:space="preserve">унікальних технологій містобудування та </w:t>
      </w:r>
      <w:proofErr w:type="spellStart"/>
      <w:r w:rsidRPr="004524EF">
        <w:rPr>
          <w:sz w:val="28"/>
          <w:szCs w:val="28"/>
          <w:lang w:val="uk-UA"/>
        </w:rPr>
        <w:t>ресурсозабезпечення</w:t>
      </w:r>
      <w:proofErr w:type="spellEnd"/>
      <w:r w:rsidRPr="004524EF">
        <w:rPr>
          <w:sz w:val="28"/>
          <w:szCs w:val="28"/>
          <w:lang w:val="uk-UA"/>
        </w:rPr>
        <w:t xml:space="preserve"> із використанням екологічно безпечних технологій.</w:t>
      </w:r>
    </w:p>
    <w:p w:rsidR="00F657AC" w:rsidRPr="004524EF" w:rsidRDefault="00F657AC" w:rsidP="00F657AC">
      <w:pPr>
        <w:pStyle w:val="1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 xml:space="preserve">Для досягнення зазначених цілей в процесі реалізації проекту передбачається </w:t>
      </w:r>
      <w:r w:rsidRPr="004524EF">
        <w:rPr>
          <w:rFonts w:ascii="Times New Roman" w:hAnsi="Times New Roman"/>
          <w:i/>
          <w:sz w:val="28"/>
          <w:szCs w:val="28"/>
          <w:lang w:val="uk-UA"/>
        </w:rPr>
        <w:t>проходження таких етапів</w:t>
      </w:r>
      <w:r w:rsidRPr="004524E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4524EF">
        <w:rPr>
          <w:rFonts w:ascii="Times New Roman" w:hAnsi="Times New Roman"/>
          <w:i/>
          <w:sz w:val="28"/>
          <w:szCs w:val="28"/>
          <w:lang w:val="uk-UA"/>
        </w:rPr>
        <w:t>здійснення відповідних заходів.</w:t>
      </w:r>
    </w:p>
    <w:p w:rsidR="00F657AC" w:rsidRPr="004524EF" w:rsidRDefault="00F657AC" w:rsidP="00F657AC">
      <w:pPr>
        <w:spacing w:line="360" w:lineRule="auto"/>
        <w:jc w:val="center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 xml:space="preserve">1. </w:t>
      </w:r>
      <w:r w:rsidRPr="004524EF">
        <w:rPr>
          <w:i/>
          <w:sz w:val="28"/>
          <w:szCs w:val="28"/>
          <w:lang w:val="uk-UA"/>
        </w:rPr>
        <w:t>Підготовчий етап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Розроблення концепції майбутнього міста, що визначає його стратегічні цілі і напрями подальшого розвитку, включаючи функціональну складову, яка визначає зонування міської території та згідно з якою </w:t>
      </w: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відпрацьовуються стратегічні архітектурно-планувальні та містобудівні рішення;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Визначення структури міста і схематичного плану реалізації проекту його створення;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Розроблення та з</w:t>
      </w:r>
      <w:r w:rsidRPr="004524EF">
        <w:rPr>
          <w:rFonts w:ascii="Times New Roman" w:hAnsi="Times New Roman"/>
          <w:sz w:val="28"/>
          <w:szCs w:val="28"/>
          <w:lang w:val="uk-UA"/>
        </w:rPr>
        <w:t>атвердження Стратегічного плану розвитку території та Генерального плану розвитку території;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Розроблення та затвердження проектно-архітектурної та проектно-кошторисної документації, визначення форми участі держави</w:t>
      </w:r>
      <w:r w:rsidRPr="004524EF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 xml:space="preserve">Розробка механізму </w:t>
      </w:r>
      <w:proofErr w:type="spellStart"/>
      <w:r w:rsidRPr="004524EF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4524EF">
        <w:rPr>
          <w:rFonts w:ascii="Times New Roman" w:hAnsi="Times New Roman"/>
          <w:sz w:val="28"/>
          <w:szCs w:val="28"/>
          <w:lang w:val="uk-UA"/>
        </w:rPr>
        <w:t xml:space="preserve"> та визначення оптимальної схеми фінансування проекту;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Визначення джерел фінансування та напрями пошуку інвесторів;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Презентація та організація широкого обговорення проекту, в тому числі представлення його на міжнародних інвестиційних форумах;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Налагодження горизонтального кореспондування між галузевими програмами й заходами щодо реалізації проекту;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Розроблення і затвердження плану реалізації проекту;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Створення Керуючої кампанії;</w:t>
      </w:r>
    </w:p>
    <w:p w:rsidR="00F657AC" w:rsidRPr="004524EF" w:rsidRDefault="00F657AC" w:rsidP="00F657AC">
      <w:pPr>
        <w:pStyle w:val="1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Розроблення системи менеджменту проекту;</w:t>
      </w:r>
    </w:p>
    <w:p w:rsidR="00F657AC" w:rsidRPr="004524EF" w:rsidRDefault="00F657AC" w:rsidP="00F657AC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 xml:space="preserve">2. </w:t>
      </w:r>
      <w:r w:rsidRPr="004524EF">
        <w:rPr>
          <w:i/>
          <w:sz w:val="28"/>
          <w:szCs w:val="28"/>
          <w:lang w:val="uk-UA"/>
        </w:rPr>
        <w:t xml:space="preserve">Створення базової інфраструктури </w:t>
      </w:r>
    </w:p>
    <w:p w:rsidR="00F657AC" w:rsidRPr="004524EF" w:rsidRDefault="00F657AC" w:rsidP="00F657AC">
      <w:pPr>
        <w:spacing w:line="360" w:lineRule="auto"/>
        <w:jc w:val="center"/>
        <w:rPr>
          <w:sz w:val="28"/>
          <w:szCs w:val="28"/>
          <w:lang w:val="uk-UA"/>
        </w:rPr>
      </w:pPr>
      <w:r w:rsidRPr="004524EF">
        <w:rPr>
          <w:i/>
          <w:sz w:val="28"/>
          <w:szCs w:val="28"/>
          <w:lang w:val="uk-UA"/>
        </w:rPr>
        <w:t>міжнародного медичного комплексу</w:t>
      </w:r>
    </w:p>
    <w:p w:rsidR="00F657AC" w:rsidRPr="004524EF" w:rsidRDefault="00F657AC" w:rsidP="00F657AC">
      <w:pPr>
        <w:pStyle w:val="1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Розробка пакету проектної документації щодо створення ключових об’єктів медичного комплексу (медичного реабілітаційного центру і лікарні);</w:t>
      </w:r>
    </w:p>
    <w:p w:rsidR="00F657AC" w:rsidRPr="004524EF" w:rsidRDefault="00F657AC" w:rsidP="00F657AC">
      <w:pPr>
        <w:pStyle w:val="1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Визначення наявності ресурсів і можливих виконавців, організація співробітництва виконавців, включаючи розподіл функцій (завдань) щодо реалізації проекту;</w:t>
      </w:r>
    </w:p>
    <w:p w:rsidR="00F657AC" w:rsidRPr="004524EF" w:rsidRDefault="00F657AC" w:rsidP="00F657AC">
      <w:pPr>
        <w:pStyle w:val="1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Реалізація проектів створення ключових об’єктів медичного комплексу;</w:t>
      </w:r>
    </w:p>
    <w:p w:rsidR="00F657AC" w:rsidRPr="004524EF" w:rsidRDefault="00F657AC" w:rsidP="00F657AC">
      <w:pPr>
        <w:spacing w:line="360" w:lineRule="auto"/>
        <w:jc w:val="center"/>
        <w:rPr>
          <w:rFonts w:eastAsia="Times New Roman"/>
          <w:i/>
          <w:sz w:val="28"/>
          <w:szCs w:val="28"/>
          <w:lang w:val="uk-UA" w:eastAsia="uk-UA"/>
        </w:rPr>
      </w:pPr>
      <w:r w:rsidRPr="004524EF">
        <w:rPr>
          <w:rFonts w:eastAsia="Times New Roman"/>
          <w:sz w:val="28"/>
          <w:szCs w:val="28"/>
          <w:lang w:val="uk-UA" w:eastAsia="uk-UA"/>
        </w:rPr>
        <w:t xml:space="preserve">3. </w:t>
      </w:r>
      <w:r w:rsidRPr="004524EF">
        <w:rPr>
          <w:rFonts w:eastAsia="Times New Roman"/>
          <w:i/>
          <w:sz w:val="28"/>
          <w:szCs w:val="28"/>
          <w:lang w:val="uk-UA" w:eastAsia="uk-UA"/>
        </w:rPr>
        <w:t xml:space="preserve">Створення ключових об’єктів </w:t>
      </w:r>
    </w:p>
    <w:p w:rsidR="00F657AC" w:rsidRPr="004524EF" w:rsidRDefault="00F657AC" w:rsidP="00F657AC">
      <w:pPr>
        <w:spacing w:line="360" w:lineRule="auto"/>
        <w:jc w:val="center"/>
        <w:rPr>
          <w:rFonts w:eastAsia="Times New Roman"/>
          <w:sz w:val="28"/>
          <w:szCs w:val="28"/>
          <w:lang w:val="uk-UA" w:eastAsia="uk-UA"/>
        </w:rPr>
      </w:pPr>
      <w:r w:rsidRPr="004524EF">
        <w:rPr>
          <w:rFonts w:eastAsia="Times New Roman"/>
          <w:i/>
          <w:sz w:val="28"/>
          <w:szCs w:val="28"/>
          <w:lang w:val="uk-UA" w:eastAsia="uk-UA"/>
        </w:rPr>
        <w:t>базової інфраструктури рекреаційної зони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lastRenderedPageBreak/>
        <w:t>Розробка пакету проектної документації щодо створення ключових об’єктів базової інфраструктури рекреаційно-туристичної зони;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Визначення наявності ресурсів і можливих виконавців, організація співробітництва виконавців, включаючи розподіл функцій (завдань) щодо реалізації проекту;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Створення необхідних об’єктів інженерної інфраструктури;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Реалізація проектів створення ключових об’єктів базової інфраструктури рекреаційно-туристичної зони;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Планування екологічних кредитних програм спеціально для міста; розробка міських карт, сервісів щодо роботи з клієнтами та менеджменту для підтримки екологічного комфортного життя городян;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Розроблення та забезпечення програм оренди для комерційних учасників проекту та додаткового фінансування; розроблення кредитних програм для забезпечення житлом жителів міста – фахівців медичної та курортної, енергетичної галузей, фахівців з менеджменту та маркетингу, професійних управлінців;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Підготовлення площадок для реалізації інвестиційних проектів;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Створення інноваційної інформаційної системи для забезпечення комплексного управління територією проекту;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sz w:val="28"/>
          <w:szCs w:val="28"/>
          <w:lang w:val="uk-UA"/>
        </w:rPr>
        <w:t>Підготовка до запуску інформаційно-комунікаційної системи;</w:t>
      </w:r>
    </w:p>
    <w:p w:rsidR="00F657AC" w:rsidRPr="004524EF" w:rsidRDefault="00F657AC" w:rsidP="00F657AC">
      <w:pPr>
        <w:pStyle w:val="1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i/>
          <w:sz w:val="28"/>
          <w:szCs w:val="28"/>
          <w:lang w:val="uk-UA"/>
        </w:rPr>
        <w:t>Створення управлінської інфраструктури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Розроблення механізму реалізації державно-приватного партнерства та створення керуючої компанії;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Визначення і затвердження організаційного та правового механізмів реалізації інвестиційних проектів;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Створення системи інформаційної підтримки проекту;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Проведення маркетингової кампанії для підвищення інвестиційної привабливості території;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Розроблення каталогу інвестиційних пропозицій.</w:t>
      </w:r>
    </w:p>
    <w:p w:rsidR="00F657AC" w:rsidRPr="004524EF" w:rsidRDefault="00F657AC" w:rsidP="00F657AC">
      <w:pPr>
        <w:pStyle w:val="1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524EF">
        <w:rPr>
          <w:rFonts w:ascii="Times New Roman" w:hAnsi="Times New Roman"/>
          <w:i/>
          <w:sz w:val="28"/>
          <w:szCs w:val="28"/>
          <w:lang w:val="uk-UA"/>
        </w:rPr>
        <w:t>Розвиток міста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Створення </w:t>
      </w:r>
      <w:proofErr w:type="spellStart"/>
      <w:r w:rsidRPr="004524EF">
        <w:rPr>
          <w:rFonts w:ascii="Times New Roman" w:hAnsi="Times New Roman"/>
          <w:sz w:val="28"/>
          <w:szCs w:val="28"/>
          <w:lang w:val="uk-UA" w:eastAsia="uk-UA"/>
        </w:rPr>
        <w:t>забезпечуючої</w:t>
      </w:r>
      <w:proofErr w:type="spellEnd"/>
      <w:r w:rsidRPr="004524EF">
        <w:rPr>
          <w:rFonts w:ascii="Times New Roman" w:hAnsi="Times New Roman"/>
          <w:sz w:val="28"/>
          <w:szCs w:val="28"/>
          <w:lang w:val="uk-UA" w:eastAsia="uk-UA"/>
        </w:rPr>
        <w:t xml:space="preserve"> інфраструктури;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Встановлення інтелектуальної керуючої системи, що пов’язує інженерну і транспортну мережі міста, регулює функціонування систем життєзабезпечення міста, контролює стан конструктивних елементів зданій, надає інформацію міським службам; забезпечує безпеку та доступність і зручність соціального сервісу і побутових послуг;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Розгортання соціальних програм</w:t>
      </w:r>
      <w:r w:rsidRPr="004524EF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Реалізація проектів міжнародної та міжгалузевої співпраці</w:t>
      </w:r>
      <w:r w:rsidRPr="004524EF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color w:val="000000"/>
          <w:sz w:val="28"/>
          <w:szCs w:val="28"/>
          <w:lang w:val="uk-UA"/>
        </w:rPr>
        <w:t>Розвиток науково-дослідних програм</w:t>
      </w:r>
      <w:r w:rsidRPr="004524EF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F657AC" w:rsidRPr="004524EF" w:rsidRDefault="00F657AC" w:rsidP="00F657AC">
      <w:pPr>
        <w:pStyle w:val="1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24EF">
        <w:rPr>
          <w:rFonts w:ascii="Times New Roman" w:hAnsi="Times New Roman"/>
          <w:sz w:val="28"/>
          <w:szCs w:val="28"/>
          <w:lang w:val="uk-UA" w:eastAsia="uk-UA"/>
        </w:rPr>
        <w:t>Здійснення маркетингової діяльності з метою визначення стратегії подальшого розвитку та укріплення конкурентних позицій міста.</w:t>
      </w:r>
    </w:p>
    <w:p w:rsidR="00192436" w:rsidRDefault="00192436"/>
    <w:sectPr w:rsidR="0019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62"/>
    <w:multiLevelType w:val="hybridMultilevel"/>
    <w:tmpl w:val="BA96A32C"/>
    <w:lvl w:ilvl="0" w:tplc="F43E882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F94E8E"/>
    <w:multiLevelType w:val="multilevel"/>
    <w:tmpl w:val="DEDE829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2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888" w:hanging="1800"/>
      </w:pPr>
      <w:rPr>
        <w:rFonts w:cs="Times New Roman" w:hint="default"/>
      </w:rPr>
    </w:lvl>
  </w:abstractNum>
  <w:abstractNum w:abstractNumId="2">
    <w:nsid w:val="62BE6857"/>
    <w:multiLevelType w:val="multilevel"/>
    <w:tmpl w:val="615EE7B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C70532C"/>
    <w:multiLevelType w:val="multilevel"/>
    <w:tmpl w:val="27CE7F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F3"/>
    <w:rsid w:val="00192436"/>
    <w:rsid w:val="008176F3"/>
    <w:rsid w:val="00F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57A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3">
    <w:name w:val="Normal (Web)"/>
    <w:basedOn w:val="a"/>
    <w:rsid w:val="00F657A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57A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3">
    <w:name w:val="Normal (Web)"/>
    <w:basedOn w:val="a"/>
    <w:rsid w:val="00F657A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2013-07-22T09:02:00Z</dcterms:created>
  <dcterms:modified xsi:type="dcterms:W3CDTF">2013-07-22T09:02:00Z</dcterms:modified>
</cp:coreProperties>
</file>