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7CD" w:rsidRPr="004524EF" w:rsidRDefault="005D27CD" w:rsidP="005D27CD">
      <w:pPr>
        <w:ind w:firstLine="708"/>
        <w:jc w:val="both"/>
        <w:rPr>
          <w:b/>
          <w:sz w:val="28"/>
          <w:szCs w:val="28"/>
          <w:lang w:val="uk-UA"/>
        </w:rPr>
      </w:pPr>
      <w:bookmarkStart w:id="0" w:name="_GoBack"/>
      <w:r w:rsidRPr="004524EF">
        <w:rPr>
          <w:b/>
          <w:sz w:val="28"/>
          <w:szCs w:val="28"/>
          <w:lang w:val="uk-UA"/>
        </w:rPr>
        <w:t>5.1.5.</w:t>
      </w:r>
      <w:r w:rsidRPr="004524EF">
        <w:rPr>
          <w:b/>
          <w:sz w:val="28"/>
          <w:szCs w:val="28"/>
          <w:lang w:val="uk-UA"/>
        </w:rPr>
        <w:tab/>
        <w:t>Основні технологічні рішення</w:t>
      </w:r>
    </w:p>
    <w:bookmarkEnd w:id="0"/>
    <w:p w:rsidR="005D27CD" w:rsidRPr="004524EF" w:rsidRDefault="005D27CD" w:rsidP="005D27CD">
      <w:pPr>
        <w:ind w:firstLine="708"/>
        <w:jc w:val="both"/>
        <w:rPr>
          <w:b/>
          <w:sz w:val="28"/>
          <w:szCs w:val="28"/>
          <w:lang w:val="uk-UA"/>
        </w:rPr>
      </w:pPr>
    </w:p>
    <w:p w:rsidR="005D27CD" w:rsidRPr="004524EF" w:rsidRDefault="005D27CD" w:rsidP="005D27CD">
      <w:pPr>
        <w:autoSpaceDE w:val="0"/>
        <w:autoSpaceDN w:val="0"/>
        <w:adjustRightInd w:val="0"/>
        <w:spacing w:line="360" w:lineRule="auto"/>
        <w:jc w:val="center"/>
        <w:rPr>
          <w:b/>
          <w:i/>
          <w:sz w:val="28"/>
          <w:szCs w:val="28"/>
          <w:lang w:val="uk-UA" w:eastAsia="uk-UA"/>
        </w:rPr>
      </w:pPr>
    </w:p>
    <w:p w:rsidR="005D27CD" w:rsidRPr="004524EF" w:rsidRDefault="005D27CD" w:rsidP="005D27CD">
      <w:pPr>
        <w:autoSpaceDE w:val="0"/>
        <w:autoSpaceDN w:val="0"/>
        <w:adjustRightInd w:val="0"/>
        <w:spacing w:line="360" w:lineRule="auto"/>
        <w:jc w:val="center"/>
        <w:rPr>
          <w:b/>
          <w:i/>
          <w:sz w:val="28"/>
          <w:szCs w:val="28"/>
          <w:lang w:val="uk-UA" w:eastAsia="uk-UA"/>
        </w:rPr>
      </w:pPr>
      <w:r w:rsidRPr="004524EF">
        <w:rPr>
          <w:b/>
          <w:i/>
          <w:sz w:val="28"/>
          <w:szCs w:val="28"/>
          <w:lang w:val="uk-UA" w:eastAsia="uk-UA"/>
        </w:rPr>
        <w:t xml:space="preserve">Комбіноване використання енергії сонця </w:t>
      </w:r>
    </w:p>
    <w:p w:rsidR="005D27CD" w:rsidRPr="004524EF" w:rsidRDefault="005D27CD" w:rsidP="005D27CD">
      <w:pPr>
        <w:autoSpaceDE w:val="0"/>
        <w:autoSpaceDN w:val="0"/>
        <w:adjustRightInd w:val="0"/>
        <w:spacing w:line="360" w:lineRule="auto"/>
        <w:jc w:val="center"/>
        <w:rPr>
          <w:b/>
          <w:i/>
          <w:sz w:val="28"/>
          <w:szCs w:val="28"/>
          <w:lang w:val="uk-UA" w:eastAsia="uk-UA"/>
        </w:rPr>
      </w:pPr>
      <w:r w:rsidRPr="004524EF">
        <w:rPr>
          <w:b/>
          <w:i/>
          <w:sz w:val="28"/>
          <w:szCs w:val="28"/>
          <w:lang w:val="uk-UA" w:eastAsia="uk-UA"/>
        </w:rPr>
        <w:t>з іншими видами енергії</w:t>
      </w:r>
    </w:p>
    <w:p w:rsidR="005D27CD" w:rsidRPr="004524EF" w:rsidRDefault="005D27CD" w:rsidP="005D27CD">
      <w:pPr>
        <w:pStyle w:val="a3"/>
        <w:spacing w:before="0" w:beforeAutospacing="0" w:after="0" w:afterAutospacing="0" w:line="360" w:lineRule="auto"/>
        <w:ind w:firstLine="709"/>
        <w:jc w:val="both"/>
        <w:rPr>
          <w:sz w:val="28"/>
          <w:szCs w:val="28"/>
          <w:lang w:val="uk-UA"/>
        </w:rPr>
      </w:pPr>
      <w:r w:rsidRPr="004524EF">
        <w:rPr>
          <w:sz w:val="28"/>
          <w:szCs w:val="28"/>
          <w:lang w:val="uk-UA"/>
        </w:rPr>
        <w:t>В останні роки у зв'язку з загостренням енергетичних проблем та свідомою необхідністю енергозбереження, у всьому світі все більше уваги приділяється використанню відновлюваної енергії, наприклад сонячної енергії, для отримання тепла та холоду. Значні можливості енергозабезпечення будівель відкриваються завдяки впровадженню сонячних колекторів для систем гарячого водопостачання, опалення та охолодження. За допомогою сонячної установки можна отримувати енергію буз шкідливого навантаження на навколишнє середовище. Правильно розрахована  </w:t>
      </w:r>
      <w:hyperlink r:id="rId6" w:tgtFrame="_self" w:history="1">
        <w:r w:rsidRPr="004524EF">
          <w:rPr>
            <w:rStyle w:val="a4"/>
            <w:sz w:val="28"/>
            <w:szCs w:val="28"/>
            <w:lang w:val="uk-UA"/>
          </w:rPr>
          <w:t>геліосистема </w:t>
        </w:r>
      </w:hyperlink>
      <w:r w:rsidRPr="004524EF">
        <w:rPr>
          <w:sz w:val="28"/>
          <w:szCs w:val="28"/>
          <w:lang w:val="uk-UA"/>
        </w:rPr>
        <w:t>може покрити 50-60% енергетичних затрат, які зазвичай витрачаються на гаряче водопостачання. Враховуючи, що в останні роки все більше уваги приділяється енергозберігаючим технологіям в будівництві, комбіновані системи з сонячними установками знаходять все більш широке використання як для гарячого водопостачання, так і в системах опалення. Кожні два тижні Сонце віддає Землі таку кількість енергії, яку споживають всі мешканці нашої планети протягом року. За рівнем інтенсивності сонячного випромінювання (радіації) на території України необхідно виділити чотири зони, які показані нижче на рисунку 5.1.</w:t>
      </w:r>
    </w:p>
    <w:p w:rsidR="005D27CD" w:rsidRPr="004524EF" w:rsidRDefault="005D27CD" w:rsidP="005D27CD">
      <w:pPr>
        <w:pStyle w:val="a3"/>
        <w:spacing w:before="0" w:beforeAutospacing="0" w:after="0" w:afterAutospacing="0" w:line="360" w:lineRule="auto"/>
        <w:ind w:firstLine="709"/>
        <w:jc w:val="both"/>
        <w:rPr>
          <w:sz w:val="28"/>
          <w:szCs w:val="28"/>
          <w:lang w:val="uk-UA"/>
        </w:rPr>
      </w:pPr>
      <w:r w:rsidRPr="004524EF">
        <w:rPr>
          <w:sz w:val="28"/>
          <w:szCs w:val="28"/>
          <w:lang w:val="uk-UA"/>
        </w:rPr>
        <w:t xml:space="preserve">У першій та другій зонах знаходяться всі південні області України; більше половини території нашої країни знаходяться в третій зоні, четверта зона найменше придатна для використання сонячної енергії. Найбільша величина надходження сонячного проміння складає в першій зоні 11=1350 </w:t>
      </w:r>
      <w:proofErr w:type="spellStart"/>
      <w:r w:rsidRPr="004524EF">
        <w:rPr>
          <w:sz w:val="28"/>
          <w:szCs w:val="28"/>
          <w:lang w:val="uk-UA"/>
        </w:rPr>
        <w:t>Квт-год</w:t>
      </w:r>
      <w:proofErr w:type="spellEnd"/>
      <w:r w:rsidRPr="004524EF">
        <w:rPr>
          <w:sz w:val="28"/>
          <w:szCs w:val="28"/>
          <w:lang w:val="uk-UA"/>
        </w:rPr>
        <w:t>/км</w:t>
      </w:r>
      <w:r w:rsidRPr="004524EF">
        <w:rPr>
          <w:sz w:val="28"/>
          <w:szCs w:val="28"/>
          <w:vertAlign w:val="superscript"/>
          <w:lang w:val="uk-UA"/>
        </w:rPr>
        <w:t>2</w:t>
      </w:r>
      <w:r w:rsidRPr="004524EF">
        <w:rPr>
          <w:sz w:val="28"/>
          <w:szCs w:val="28"/>
          <w:lang w:val="uk-UA"/>
        </w:rPr>
        <w:t xml:space="preserve"> в рік, а найменша  - в четвертій 14=1000 </w:t>
      </w:r>
      <w:proofErr w:type="spellStart"/>
      <w:r w:rsidRPr="004524EF">
        <w:rPr>
          <w:sz w:val="28"/>
          <w:szCs w:val="28"/>
          <w:lang w:val="uk-UA"/>
        </w:rPr>
        <w:t>кВт-год</w:t>
      </w:r>
      <w:proofErr w:type="spellEnd"/>
      <w:r w:rsidRPr="004524EF">
        <w:rPr>
          <w:sz w:val="28"/>
          <w:szCs w:val="28"/>
          <w:lang w:val="uk-UA"/>
        </w:rPr>
        <w:t>/км</w:t>
      </w:r>
      <w:r w:rsidRPr="004524EF">
        <w:rPr>
          <w:sz w:val="28"/>
          <w:szCs w:val="28"/>
          <w:vertAlign w:val="superscript"/>
          <w:lang w:val="uk-UA"/>
        </w:rPr>
        <w:t>2</w:t>
      </w:r>
      <w:r w:rsidRPr="004524EF">
        <w:rPr>
          <w:sz w:val="28"/>
          <w:szCs w:val="28"/>
          <w:lang w:val="uk-UA"/>
        </w:rPr>
        <w:t xml:space="preserve">. Для другої та третьої зон ці величини складають, відповідно, 12=1250 </w:t>
      </w:r>
      <w:proofErr w:type="spellStart"/>
      <w:r w:rsidRPr="004524EF">
        <w:rPr>
          <w:sz w:val="28"/>
          <w:szCs w:val="28"/>
          <w:lang w:val="uk-UA"/>
        </w:rPr>
        <w:t>кВт-год</w:t>
      </w:r>
      <w:proofErr w:type="spellEnd"/>
      <w:r w:rsidRPr="004524EF">
        <w:rPr>
          <w:sz w:val="28"/>
          <w:szCs w:val="28"/>
          <w:lang w:val="uk-UA"/>
        </w:rPr>
        <w:t xml:space="preserve">/км2 та 13=1150 </w:t>
      </w:r>
      <w:proofErr w:type="spellStart"/>
      <w:r w:rsidRPr="004524EF">
        <w:rPr>
          <w:sz w:val="28"/>
          <w:szCs w:val="28"/>
          <w:lang w:val="uk-UA"/>
        </w:rPr>
        <w:t>кВт-год</w:t>
      </w:r>
      <w:proofErr w:type="spellEnd"/>
      <w:r w:rsidRPr="004524EF">
        <w:rPr>
          <w:sz w:val="28"/>
          <w:szCs w:val="28"/>
          <w:lang w:val="uk-UA"/>
        </w:rPr>
        <w:t>/км</w:t>
      </w:r>
      <w:r w:rsidRPr="004524EF">
        <w:rPr>
          <w:sz w:val="28"/>
          <w:szCs w:val="28"/>
          <w:vertAlign w:val="superscript"/>
          <w:lang w:val="uk-UA"/>
        </w:rPr>
        <w:t>2</w:t>
      </w:r>
      <w:r w:rsidRPr="004524EF">
        <w:rPr>
          <w:sz w:val="28"/>
          <w:szCs w:val="28"/>
          <w:lang w:val="uk-UA"/>
        </w:rPr>
        <w:t xml:space="preserve"> за рік. В цілому територія України відноситься до зон з середньої інтенсивністю сонячної радіації. В реальних умовах величина густини прямої та дифузійної, сонячної радіації залежить від широти </w:t>
      </w:r>
      <w:r w:rsidRPr="004524EF">
        <w:rPr>
          <w:sz w:val="28"/>
          <w:szCs w:val="28"/>
          <w:lang w:val="uk-UA"/>
        </w:rPr>
        <w:lastRenderedPageBreak/>
        <w:t>місцевості, прозорості атмосфери, характеристик земної поверхні, а також від часу доби та пори року. По цій причині величина річного потрапляння сонячної радіації на 1м</w:t>
      </w:r>
      <w:r w:rsidRPr="004524EF">
        <w:rPr>
          <w:sz w:val="28"/>
          <w:szCs w:val="28"/>
          <w:vertAlign w:val="superscript"/>
          <w:lang w:val="uk-UA"/>
        </w:rPr>
        <w:t>2</w:t>
      </w:r>
      <w:r w:rsidRPr="004524EF">
        <w:rPr>
          <w:sz w:val="28"/>
          <w:szCs w:val="28"/>
          <w:lang w:val="uk-UA"/>
        </w:rPr>
        <w:t xml:space="preserve"> з поверхні землі суттєво варіюється для різних регіонів України та має статичний характер розподілу. Зокрема, територія Арабатської Стрілки відноситься першої зони, що обумовлює можливості використання відновлювального джерела енергетики.</w:t>
      </w:r>
    </w:p>
    <w:p w:rsidR="005D27CD" w:rsidRPr="004524EF" w:rsidRDefault="005D27CD" w:rsidP="005D27CD">
      <w:pPr>
        <w:pStyle w:val="a3"/>
        <w:jc w:val="center"/>
        <w:rPr>
          <w:sz w:val="28"/>
          <w:szCs w:val="28"/>
        </w:rPr>
      </w:pPr>
      <w:r>
        <w:rPr>
          <w:noProof/>
          <w:sz w:val="28"/>
          <w:szCs w:val="28"/>
        </w:rPr>
        <w:drawing>
          <wp:inline distT="0" distB="0" distL="0" distR="0" wp14:anchorId="7D69D0F2" wp14:editId="5F81D77D">
            <wp:extent cx="5759450" cy="3836035"/>
            <wp:effectExtent l="0" t="0" r="0" b="0"/>
            <wp:docPr id="19" name="Рисунок 19" descr="http://progress21.com.ua/media/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progress21.com.ua/media/12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836035"/>
                    </a:xfrm>
                    <a:prstGeom prst="rect">
                      <a:avLst/>
                    </a:prstGeom>
                    <a:noFill/>
                    <a:ln>
                      <a:noFill/>
                    </a:ln>
                  </pic:spPr>
                </pic:pic>
              </a:graphicData>
            </a:graphic>
          </wp:inline>
        </w:drawing>
      </w:r>
    </w:p>
    <w:p w:rsidR="005D27CD" w:rsidRPr="004524EF" w:rsidRDefault="005D27CD" w:rsidP="005D27CD">
      <w:pPr>
        <w:pStyle w:val="4"/>
        <w:ind w:firstLine="708"/>
        <w:jc w:val="both"/>
        <w:rPr>
          <w:b/>
          <w:i/>
          <w:sz w:val="28"/>
          <w:szCs w:val="28"/>
          <w:lang w:val="uk-UA"/>
        </w:rPr>
      </w:pPr>
      <w:r w:rsidRPr="004524EF">
        <w:rPr>
          <w:b/>
          <w:i/>
          <w:sz w:val="28"/>
          <w:szCs w:val="28"/>
          <w:lang w:val="uk-UA"/>
        </w:rPr>
        <w:t>Рис.5.1 - Потенціал сонячної енергії України</w:t>
      </w:r>
    </w:p>
    <w:p w:rsidR="005D27CD" w:rsidRPr="004524EF" w:rsidRDefault="005D27CD" w:rsidP="005D27CD">
      <w:pPr>
        <w:autoSpaceDE w:val="0"/>
        <w:autoSpaceDN w:val="0"/>
        <w:adjustRightInd w:val="0"/>
        <w:spacing w:line="360" w:lineRule="auto"/>
        <w:ind w:firstLine="709"/>
        <w:jc w:val="both"/>
        <w:rPr>
          <w:sz w:val="28"/>
          <w:szCs w:val="28"/>
          <w:lang w:val="uk-UA"/>
        </w:rPr>
      </w:pPr>
    </w:p>
    <w:p w:rsidR="005D27CD" w:rsidRPr="004524EF" w:rsidRDefault="005D27CD" w:rsidP="005D27CD">
      <w:pPr>
        <w:autoSpaceDE w:val="0"/>
        <w:autoSpaceDN w:val="0"/>
        <w:adjustRightInd w:val="0"/>
        <w:spacing w:line="360" w:lineRule="auto"/>
        <w:ind w:firstLine="709"/>
        <w:jc w:val="both"/>
        <w:rPr>
          <w:sz w:val="28"/>
          <w:szCs w:val="28"/>
          <w:lang w:val="uk-UA"/>
        </w:rPr>
      </w:pPr>
    </w:p>
    <w:p w:rsidR="005D27CD" w:rsidRPr="004524EF" w:rsidRDefault="005D27CD" w:rsidP="005D27CD">
      <w:pPr>
        <w:autoSpaceDE w:val="0"/>
        <w:autoSpaceDN w:val="0"/>
        <w:adjustRightInd w:val="0"/>
        <w:spacing w:line="360" w:lineRule="auto"/>
        <w:ind w:firstLine="709"/>
        <w:jc w:val="both"/>
        <w:rPr>
          <w:sz w:val="28"/>
          <w:szCs w:val="28"/>
          <w:lang w:val="uk-UA"/>
        </w:rPr>
      </w:pPr>
      <w:r w:rsidRPr="004524EF">
        <w:rPr>
          <w:sz w:val="28"/>
          <w:szCs w:val="28"/>
          <w:lang w:val="uk-UA"/>
        </w:rPr>
        <w:t xml:space="preserve">Серед першочергових технологічних рішень реалізації проекту  </w:t>
      </w:r>
      <w:r w:rsidRPr="004524EF">
        <w:rPr>
          <w:sz w:val="28"/>
          <w:szCs w:val="28"/>
          <w:lang w:val="uk-UA" w:eastAsia="uk-UA"/>
        </w:rPr>
        <w:t>«</w:t>
      </w:r>
      <w:proofErr w:type="spellStart"/>
      <w:r w:rsidRPr="004524EF">
        <w:rPr>
          <w:sz w:val="28"/>
          <w:szCs w:val="28"/>
          <w:lang w:val="uk-UA" w:eastAsia="uk-UA"/>
        </w:rPr>
        <w:t>InterMedicalEcoCity</w:t>
      </w:r>
      <w:proofErr w:type="spellEnd"/>
      <w:r w:rsidRPr="004524EF">
        <w:rPr>
          <w:sz w:val="28"/>
          <w:szCs w:val="28"/>
          <w:lang w:val="uk-UA"/>
        </w:rPr>
        <w:t>» головне місце займає впровадження систем теплопостачання із застосуванням відновних джерел енергії. З метою ефективного використання встановленого обладнання і збільшення обсягів економії паливно-енергетичних ресурсів, розробка та впровадження сонячно-електричних акумуляційних систем теплопостачання є дуже актуальною для даного проекту.</w:t>
      </w:r>
    </w:p>
    <w:p w:rsidR="005D27CD" w:rsidRPr="004524EF" w:rsidRDefault="005D27CD" w:rsidP="005D27CD">
      <w:pPr>
        <w:autoSpaceDE w:val="0"/>
        <w:autoSpaceDN w:val="0"/>
        <w:adjustRightInd w:val="0"/>
        <w:spacing w:line="360" w:lineRule="auto"/>
        <w:ind w:firstLine="709"/>
        <w:jc w:val="both"/>
        <w:rPr>
          <w:sz w:val="28"/>
          <w:szCs w:val="28"/>
          <w:lang w:val="uk-UA"/>
        </w:rPr>
      </w:pPr>
      <w:r w:rsidRPr="004524EF">
        <w:rPr>
          <w:sz w:val="28"/>
          <w:szCs w:val="28"/>
          <w:lang w:val="uk-UA"/>
        </w:rPr>
        <w:lastRenderedPageBreak/>
        <w:t xml:space="preserve">Відомо багато різних варіантів організації впровадження сонячно-електричного теплопостачання. Один з них - використання електроенергії не в пікові години, а також використання пільгової оплати в тарифах (яка для Києва виглядає так: «пікова» зона - 0,65 </w:t>
      </w:r>
      <w:proofErr w:type="spellStart"/>
      <w:r w:rsidRPr="004524EF">
        <w:rPr>
          <w:sz w:val="28"/>
          <w:szCs w:val="28"/>
          <w:lang w:val="uk-UA"/>
        </w:rPr>
        <w:t>грн</w:t>
      </w:r>
      <w:proofErr w:type="spellEnd"/>
      <w:r w:rsidRPr="004524EF">
        <w:rPr>
          <w:sz w:val="28"/>
          <w:szCs w:val="28"/>
          <w:lang w:val="uk-UA"/>
        </w:rPr>
        <w:t xml:space="preserve"> за 1 кВт, «</w:t>
      </w:r>
      <w:proofErr w:type="spellStart"/>
      <w:r w:rsidRPr="004524EF">
        <w:rPr>
          <w:sz w:val="28"/>
          <w:szCs w:val="28"/>
          <w:lang w:val="uk-UA"/>
        </w:rPr>
        <w:t>напівпікова</w:t>
      </w:r>
      <w:proofErr w:type="spellEnd"/>
      <w:r w:rsidRPr="004524EF">
        <w:rPr>
          <w:sz w:val="28"/>
          <w:szCs w:val="28"/>
          <w:lang w:val="uk-UA"/>
        </w:rPr>
        <w:t xml:space="preserve">» зона - 0,372 </w:t>
      </w:r>
      <w:proofErr w:type="spellStart"/>
      <w:r w:rsidRPr="004524EF">
        <w:rPr>
          <w:sz w:val="28"/>
          <w:szCs w:val="28"/>
          <w:lang w:val="uk-UA"/>
        </w:rPr>
        <w:t>грн</w:t>
      </w:r>
      <w:proofErr w:type="spellEnd"/>
      <w:r w:rsidRPr="004524EF">
        <w:rPr>
          <w:sz w:val="28"/>
          <w:szCs w:val="28"/>
          <w:lang w:val="uk-UA"/>
        </w:rPr>
        <w:t>, «нічна» зона - 0,09 грн.). Така схема дозволяє знизити вартість експлуатації системи для конкретного споживача.</w:t>
      </w:r>
    </w:p>
    <w:p w:rsidR="005D27CD" w:rsidRPr="004524EF" w:rsidRDefault="005D27CD" w:rsidP="005D27CD">
      <w:pPr>
        <w:autoSpaceDE w:val="0"/>
        <w:autoSpaceDN w:val="0"/>
        <w:adjustRightInd w:val="0"/>
        <w:spacing w:line="360" w:lineRule="auto"/>
        <w:ind w:firstLine="709"/>
        <w:jc w:val="both"/>
        <w:rPr>
          <w:sz w:val="28"/>
          <w:szCs w:val="28"/>
          <w:lang w:val="uk-UA"/>
        </w:rPr>
      </w:pPr>
      <w:hyperlink r:id="rId8" w:tgtFrame="_self" w:history="1">
        <w:r w:rsidRPr="004524EF">
          <w:rPr>
            <w:rStyle w:val="a4"/>
            <w:sz w:val="28"/>
            <w:szCs w:val="28"/>
            <w:lang w:val="uk-UA"/>
          </w:rPr>
          <w:t>Комбіноване використання енергії сонця з іншими видами енергії</w:t>
        </w:r>
      </w:hyperlink>
      <w:r w:rsidRPr="004524EF">
        <w:rPr>
          <w:sz w:val="28"/>
          <w:szCs w:val="28"/>
          <w:lang w:val="uk-UA"/>
        </w:rPr>
        <w:t xml:space="preserve"> підвищує ефективність системи. Відмінність сонячно-електричної системи акумуляційного теплопостачання полягає в складанні ефективності використання трьох взаємопов'язаних джерел теплопостачання: </w:t>
      </w:r>
      <w:proofErr w:type="spellStart"/>
      <w:r w:rsidRPr="004524EF">
        <w:rPr>
          <w:sz w:val="28"/>
          <w:szCs w:val="28"/>
          <w:lang w:val="uk-UA"/>
        </w:rPr>
        <w:t>геліосистема</w:t>
      </w:r>
      <w:proofErr w:type="spellEnd"/>
      <w:r w:rsidRPr="004524EF">
        <w:rPr>
          <w:sz w:val="28"/>
          <w:szCs w:val="28"/>
          <w:lang w:val="uk-UA"/>
        </w:rPr>
        <w:t xml:space="preserve">, </w:t>
      </w:r>
      <w:proofErr w:type="spellStart"/>
      <w:r w:rsidRPr="004524EF">
        <w:rPr>
          <w:sz w:val="28"/>
          <w:szCs w:val="28"/>
          <w:lang w:val="uk-UA"/>
        </w:rPr>
        <w:t>електрокотел</w:t>
      </w:r>
      <w:proofErr w:type="spellEnd"/>
      <w:r w:rsidRPr="004524EF">
        <w:rPr>
          <w:sz w:val="28"/>
          <w:szCs w:val="28"/>
          <w:lang w:val="uk-UA"/>
        </w:rPr>
        <w:t xml:space="preserve"> і тепловий насос.</w:t>
      </w:r>
    </w:p>
    <w:p w:rsidR="005D27CD" w:rsidRPr="004524EF" w:rsidRDefault="005D27CD" w:rsidP="005D27CD">
      <w:pPr>
        <w:autoSpaceDE w:val="0"/>
        <w:autoSpaceDN w:val="0"/>
        <w:adjustRightInd w:val="0"/>
        <w:spacing w:line="360" w:lineRule="auto"/>
        <w:ind w:firstLine="709"/>
        <w:jc w:val="both"/>
        <w:rPr>
          <w:sz w:val="28"/>
          <w:szCs w:val="28"/>
          <w:lang w:val="uk-UA"/>
        </w:rPr>
      </w:pPr>
      <w:r w:rsidRPr="004524EF">
        <w:rPr>
          <w:sz w:val="28"/>
          <w:szCs w:val="28"/>
          <w:lang w:val="uk-UA"/>
        </w:rPr>
        <w:t xml:space="preserve">Впровадження на території реалізації проекту </w:t>
      </w:r>
      <w:r w:rsidRPr="004524EF">
        <w:rPr>
          <w:sz w:val="28"/>
          <w:szCs w:val="28"/>
          <w:lang w:val="uk-UA" w:eastAsia="uk-UA"/>
        </w:rPr>
        <w:t>«</w:t>
      </w:r>
      <w:proofErr w:type="spellStart"/>
      <w:r w:rsidRPr="004524EF">
        <w:rPr>
          <w:sz w:val="28"/>
          <w:szCs w:val="28"/>
          <w:lang w:val="uk-UA" w:eastAsia="uk-UA"/>
        </w:rPr>
        <w:t>InterMedicalEcoCity</w:t>
      </w:r>
      <w:proofErr w:type="spellEnd"/>
      <w:r w:rsidRPr="004524EF">
        <w:rPr>
          <w:sz w:val="28"/>
          <w:szCs w:val="28"/>
          <w:lang w:val="uk-UA" w:eastAsia="uk-UA"/>
        </w:rPr>
        <w:t>»</w:t>
      </w:r>
      <w:r w:rsidRPr="004524EF">
        <w:rPr>
          <w:sz w:val="28"/>
          <w:szCs w:val="28"/>
          <w:lang w:val="uk-UA"/>
        </w:rPr>
        <w:t xml:space="preserve"> систем цілорічного децентралізованого комбінованого сонячно-електричного </w:t>
      </w:r>
      <w:proofErr w:type="spellStart"/>
      <w:r w:rsidRPr="004524EF">
        <w:rPr>
          <w:sz w:val="28"/>
          <w:szCs w:val="28"/>
          <w:lang w:val="uk-UA"/>
        </w:rPr>
        <w:t>електро-акумуляціонного</w:t>
      </w:r>
      <w:proofErr w:type="spellEnd"/>
      <w:r w:rsidRPr="004524EF">
        <w:rPr>
          <w:sz w:val="28"/>
          <w:szCs w:val="28"/>
          <w:lang w:val="uk-UA"/>
        </w:rPr>
        <w:t xml:space="preserve"> теплопостачання будівель і споруд дозволить вирішити такі завдання:</w:t>
      </w:r>
    </w:p>
    <w:p w:rsidR="005D27CD" w:rsidRPr="004524EF" w:rsidRDefault="005D27CD" w:rsidP="005D27CD">
      <w:pPr>
        <w:autoSpaceDE w:val="0"/>
        <w:autoSpaceDN w:val="0"/>
        <w:adjustRightInd w:val="0"/>
        <w:spacing w:line="360" w:lineRule="auto"/>
        <w:ind w:firstLine="709"/>
        <w:jc w:val="both"/>
        <w:rPr>
          <w:sz w:val="28"/>
          <w:szCs w:val="28"/>
          <w:lang w:val="uk-UA"/>
        </w:rPr>
      </w:pPr>
      <w:r w:rsidRPr="004524EF">
        <w:rPr>
          <w:sz w:val="28"/>
          <w:szCs w:val="28"/>
          <w:lang w:val="uk-UA"/>
        </w:rPr>
        <w:t>- Використання електричної енергії в нічний час;</w:t>
      </w:r>
    </w:p>
    <w:p w:rsidR="005D27CD" w:rsidRPr="004524EF" w:rsidRDefault="005D27CD" w:rsidP="005D27CD">
      <w:pPr>
        <w:autoSpaceDE w:val="0"/>
        <w:autoSpaceDN w:val="0"/>
        <w:adjustRightInd w:val="0"/>
        <w:spacing w:line="360" w:lineRule="auto"/>
        <w:ind w:firstLine="709"/>
        <w:jc w:val="both"/>
        <w:rPr>
          <w:sz w:val="28"/>
          <w:szCs w:val="28"/>
          <w:lang w:val="uk-UA"/>
        </w:rPr>
      </w:pPr>
      <w:r w:rsidRPr="004524EF">
        <w:rPr>
          <w:sz w:val="28"/>
          <w:szCs w:val="28"/>
          <w:lang w:val="uk-UA"/>
        </w:rPr>
        <w:t>- Поліпшення роботи енергосистеми в нічний період;</w:t>
      </w:r>
    </w:p>
    <w:p w:rsidR="005D27CD" w:rsidRPr="004524EF" w:rsidRDefault="005D27CD" w:rsidP="005D27CD">
      <w:pPr>
        <w:autoSpaceDE w:val="0"/>
        <w:autoSpaceDN w:val="0"/>
        <w:adjustRightInd w:val="0"/>
        <w:spacing w:line="360" w:lineRule="auto"/>
        <w:ind w:firstLine="709"/>
        <w:jc w:val="both"/>
        <w:rPr>
          <w:sz w:val="28"/>
          <w:szCs w:val="28"/>
          <w:lang w:val="uk-UA"/>
        </w:rPr>
      </w:pPr>
      <w:r w:rsidRPr="004524EF">
        <w:rPr>
          <w:sz w:val="28"/>
          <w:szCs w:val="28"/>
          <w:lang w:val="uk-UA"/>
        </w:rPr>
        <w:t>- Покриття 20-50% дефіциту палива за рахунок впровадження відновних джерел енергії (теплові насоси і сонячні колектори);</w:t>
      </w:r>
    </w:p>
    <w:p w:rsidR="005D27CD" w:rsidRPr="004524EF" w:rsidRDefault="005D27CD" w:rsidP="005D27CD">
      <w:pPr>
        <w:autoSpaceDE w:val="0"/>
        <w:autoSpaceDN w:val="0"/>
        <w:adjustRightInd w:val="0"/>
        <w:spacing w:line="360" w:lineRule="auto"/>
        <w:ind w:firstLine="709"/>
        <w:jc w:val="both"/>
        <w:rPr>
          <w:sz w:val="28"/>
          <w:szCs w:val="28"/>
          <w:lang w:val="uk-UA"/>
        </w:rPr>
      </w:pPr>
      <w:r w:rsidRPr="004524EF">
        <w:rPr>
          <w:sz w:val="28"/>
          <w:szCs w:val="28"/>
          <w:lang w:val="uk-UA"/>
        </w:rPr>
        <w:t>- Впровадження високоефективних автономних джерел теплопостачання забезпечить скорочення споживання палива на 30-40%, а скорочення капітальних витрат на відновлення теплопостачання об'єкта більше ніж у 2 рази (відпадає потреба у відновленні теплових мереж).</w:t>
      </w:r>
    </w:p>
    <w:p w:rsidR="005D27CD" w:rsidRPr="004524EF" w:rsidRDefault="005D27CD" w:rsidP="005D27CD">
      <w:pPr>
        <w:autoSpaceDE w:val="0"/>
        <w:autoSpaceDN w:val="0"/>
        <w:adjustRightInd w:val="0"/>
        <w:spacing w:line="360" w:lineRule="auto"/>
        <w:ind w:firstLine="709"/>
        <w:jc w:val="both"/>
        <w:rPr>
          <w:sz w:val="28"/>
          <w:szCs w:val="28"/>
          <w:lang w:val="uk-UA"/>
        </w:rPr>
      </w:pPr>
      <w:r w:rsidRPr="004524EF">
        <w:rPr>
          <w:sz w:val="28"/>
          <w:szCs w:val="28"/>
          <w:lang w:val="uk-UA"/>
        </w:rPr>
        <w:t xml:space="preserve">Реалізація даного технологічного рішення має позитивний вплив на навколишнє середовище завдяки зменшенню викидів шкідливих речовин в атмосферу, внаслідок скорочення споживання теплової енергії від централізованого теплопостачання і відповідного зниження використання палива, а головне - впровадженням поновлюваних джерел енергії. Особливістю даної технології є комбінування двох джерел </w:t>
      </w:r>
      <w:proofErr w:type="spellStart"/>
      <w:r w:rsidRPr="004524EF">
        <w:rPr>
          <w:sz w:val="28"/>
          <w:szCs w:val="28"/>
          <w:lang w:val="uk-UA"/>
        </w:rPr>
        <w:t>електроакумуляційного</w:t>
      </w:r>
      <w:proofErr w:type="spellEnd"/>
      <w:r w:rsidRPr="004524EF">
        <w:rPr>
          <w:sz w:val="28"/>
          <w:szCs w:val="28"/>
          <w:lang w:val="uk-UA"/>
        </w:rPr>
        <w:t xml:space="preserve"> теплопостачання - це тепловий насос і </w:t>
      </w:r>
      <w:proofErr w:type="spellStart"/>
      <w:r w:rsidRPr="004524EF">
        <w:rPr>
          <w:sz w:val="28"/>
          <w:szCs w:val="28"/>
          <w:lang w:val="uk-UA"/>
        </w:rPr>
        <w:t>електрокотел</w:t>
      </w:r>
      <w:proofErr w:type="spellEnd"/>
      <w:r w:rsidRPr="004524EF">
        <w:rPr>
          <w:sz w:val="28"/>
          <w:szCs w:val="28"/>
          <w:lang w:val="uk-UA"/>
        </w:rPr>
        <w:t>.</w:t>
      </w:r>
    </w:p>
    <w:p w:rsidR="005D27CD" w:rsidRPr="004524EF" w:rsidRDefault="005D27CD" w:rsidP="005D27CD">
      <w:pPr>
        <w:autoSpaceDE w:val="0"/>
        <w:autoSpaceDN w:val="0"/>
        <w:adjustRightInd w:val="0"/>
        <w:spacing w:line="360" w:lineRule="auto"/>
        <w:ind w:firstLine="709"/>
        <w:jc w:val="both"/>
        <w:rPr>
          <w:sz w:val="28"/>
          <w:szCs w:val="28"/>
          <w:lang w:val="uk-UA"/>
        </w:rPr>
      </w:pPr>
      <w:r w:rsidRPr="004524EF">
        <w:rPr>
          <w:sz w:val="28"/>
          <w:szCs w:val="28"/>
          <w:lang w:val="uk-UA"/>
        </w:rPr>
        <w:lastRenderedPageBreak/>
        <w:t>Комбінована система сонячно-електричного акумуляційного теплопостачання (КСАС) показана на рис. 5.2.</w:t>
      </w:r>
    </w:p>
    <w:p w:rsidR="005D27CD" w:rsidRPr="004524EF" w:rsidRDefault="005D27CD" w:rsidP="005D27CD">
      <w:pPr>
        <w:autoSpaceDE w:val="0"/>
        <w:autoSpaceDN w:val="0"/>
        <w:adjustRightInd w:val="0"/>
        <w:spacing w:line="360" w:lineRule="auto"/>
        <w:ind w:firstLine="709"/>
        <w:jc w:val="both"/>
        <w:rPr>
          <w:sz w:val="28"/>
          <w:szCs w:val="28"/>
          <w:lang w:val="uk-UA"/>
        </w:rPr>
      </w:pPr>
      <w:r>
        <w:rPr>
          <w:noProof/>
          <w:sz w:val="28"/>
          <w:szCs w:val="28"/>
        </w:rPr>
        <w:drawing>
          <wp:inline distT="0" distB="0" distL="0" distR="0" wp14:anchorId="045AB0D7" wp14:editId="263EC82E">
            <wp:extent cx="5296535" cy="4940300"/>
            <wp:effectExtent l="0" t="0" r="0" b="0"/>
            <wp:docPr id="18" name="Рисунок 18" descr="http://progress21.com.ua/media/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rogress21.com.ua/media/6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6535" cy="4940300"/>
                    </a:xfrm>
                    <a:prstGeom prst="rect">
                      <a:avLst/>
                    </a:prstGeom>
                    <a:noFill/>
                    <a:ln>
                      <a:noFill/>
                    </a:ln>
                  </pic:spPr>
                </pic:pic>
              </a:graphicData>
            </a:graphic>
          </wp:inline>
        </w:drawing>
      </w:r>
    </w:p>
    <w:p w:rsidR="005D27CD" w:rsidRPr="004524EF" w:rsidRDefault="005D27CD" w:rsidP="005D27CD">
      <w:pPr>
        <w:autoSpaceDE w:val="0"/>
        <w:autoSpaceDN w:val="0"/>
        <w:adjustRightInd w:val="0"/>
        <w:spacing w:line="360" w:lineRule="auto"/>
        <w:ind w:firstLine="709"/>
        <w:jc w:val="both"/>
        <w:rPr>
          <w:sz w:val="28"/>
          <w:szCs w:val="28"/>
          <w:lang w:val="uk-UA" w:eastAsia="uk-UA"/>
        </w:rPr>
      </w:pPr>
    </w:p>
    <w:p w:rsidR="005D27CD" w:rsidRPr="004524EF" w:rsidRDefault="005D27CD" w:rsidP="005D27CD">
      <w:pPr>
        <w:autoSpaceDE w:val="0"/>
        <w:autoSpaceDN w:val="0"/>
        <w:adjustRightInd w:val="0"/>
        <w:spacing w:line="360" w:lineRule="auto"/>
        <w:ind w:firstLine="709"/>
        <w:jc w:val="both"/>
        <w:rPr>
          <w:sz w:val="28"/>
          <w:szCs w:val="28"/>
          <w:lang w:val="uk-UA" w:eastAsia="uk-UA"/>
        </w:rPr>
      </w:pPr>
      <w:r w:rsidRPr="004524EF">
        <w:rPr>
          <w:sz w:val="28"/>
          <w:szCs w:val="28"/>
          <w:lang w:val="uk-UA" w:eastAsia="uk-UA"/>
        </w:rPr>
        <w:t>Для енергопостачання «Міста майбутнього» «</w:t>
      </w:r>
      <w:proofErr w:type="spellStart"/>
      <w:r w:rsidRPr="004524EF">
        <w:rPr>
          <w:sz w:val="28"/>
          <w:szCs w:val="28"/>
          <w:lang w:val="uk-UA" w:eastAsia="uk-UA"/>
        </w:rPr>
        <w:t>InterMedicalEcoCity</w:t>
      </w:r>
      <w:proofErr w:type="spellEnd"/>
      <w:r w:rsidRPr="004524EF">
        <w:rPr>
          <w:sz w:val="28"/>
          <w:szCs w:val="28"/>
          <w:lang w:val="uk-UA"/>
        </w:rPr>
        <w:t>» пропонується встановити комбіновані сонячно-електричні системи теплопостачання (КСЕСТ). Комбіноване використання енергії сонця з іншими видами енергії підвищує ефективність системи. Впровадження КСЕСТ дозволить</w:t>
      </w:r>
      <w:r w:rsidRPr="004524EF">
        <w:rPr>
          <w:sz w:val="28"/>
          <w:szCs w:val="28"/>
          <w:lang w:val="uk-UA" w:eastAsia="uk-UA"/>
        </w:rPr>
        <w:t xml:space="preserve"> цілорічно і цілодобово забезпечувати споживачів необхідною енергією. </w:t>
      </w:r>
      <w:r w:rsidRPr="004524EF">
        <w:rPr>
          <w:sz w:val="28"/>
          <w:szCs w:val="28"/>
          <w:lang w:val="uk-UA"/>
        </w:rPr>
        <w:t xml:space="preserve">Перевага запропонованої системи полягає в складанні ефективності використання трьох взаємопов'язаних джерел теплопостачання: </w:t>
      </w:r>
      <w:proofErr w:type="spellStart"/>
      <w:r w:rsidRPr="004524EF">
        <w:rPr>
          <w:sz w:val="28"/>
          <w:szCs w:val="28"/>
          <w:lang w:val="uk-UA"/>
        </w:rPr>
        <w:t>геліосистема</w:t>
      </w:r>
      <w:proofErr w:type="spellEnd"/>
      <w:r w:rsidRPr="004524EF">
        <w:rPr>
          <w:sz w:val="28"/>
          <w:szCs w:val="28"/>
          <w:lang w:val="uk-UA"/>
        </w:rPr>
        <w:t xml:space="preserve">, </w:t>
      </w:r>
      <w:proofErr w:type="spellStart"/>
      <w:r w:rsidRPr="004524EF">
        <w:rPr>
          <w:sz w:val="28"/>
          <w:szCs w:val="28"/>
          <w:lang w:val="uk-UA"/>
        </w:rPr>
        <w:t>електрокотел</w:t>
      </w:r>
      <w:proofErr w:type="spellEnd"/>
      <w:r w:rsidRPr="004524EF">
        <w:rPr>
          <w:sz w:val="28"/>
          <w:szCs w:val="28"/>
          <w:lang w:val="uk-UA"/>
        </w:rPr>
        <w:t xml:space="preserve"> і тепловий насос. На даху встановлюється сонячний колектор (</w:t>
      </w:r>
      <w:proofErr w:type="spellStart"/>
      <w:r w:rsidRPr="004524EF">
        <w:rPr>
          <w:sz w:val="28"/>
          <w:szCs w:val="28"/>
          <w:lang w:val="uk-UA"/>
        </w:rPr>
        <w:t>геліосистема</w:t>
      </w:r>
      <w:proofErr w:type="spellEnd"/>
      <w:r w:rsidRPr="004524EF">
        <w:rPr>
          <w:sz w:val="28"/>
          <w:szCs w:val="28"/>
          <w:lang w:val="uk-UA"/>
        </w:rPr>
        <w:t xml:space="preserve">), </w:t>
      </w:r>
      <w:r w:rsidRPr="004524EF">
        <w:rPr>
          <w:sz w:val="28"/>
          <w:szCs w:val="28"/>
          <w:lang w:val="uk-UA" w:eastAsia="uk-UA"/>
        </w:rPr>
        <w:t xml:space="preserve">в </w:t>
      </w:r>
      <w:proofErr w:type="spellStart"/>
      <w:r w:rsidRPr="004524EF">
        <w:rPr>
          <w:sz w:val="28"/>
          <w:szCs w:val="28"/>
          <w:lang w:val="uk-UA" w:eastAsia="uk-UA"/>
        </w:rPr>
        <w:t>облаштованому</w:t>
      </w:r>
      <w:proofErr w:type="spellEnd"/>
      <w:r w:rsidRPr="004524EF">
        <w:rPr>
          <w:sz w:val="28"/>
          <w:szCs w:val="28"/>
          <w:lang w:val="uk-UA" w:eastAsia="uk-UA"/>
        </w:rPr>
        <w:t xml:space="preserve"> в будівлі теплопункті встановлюються </w:t>
      </w:r>
      <w:proofErr w:type="spellStart"/>
      <w:r w:rsidRPr="004524EF">
        <w:rPr>
          <w:sz w:val="28"/>
          <w:szCs w:val="28"/>
          <w:lang w:val="uk-UA" w:eastAsia="uk-UA"/>
        </w:rPr>
        <w:t>електрокотел</w:t>
      </w:r>
      <w:proofErr w:type="spellEnd"/>
      <w:r w:rsidRPr="004524EF">
        <w:rPr>
          <w:sz w:val="28"/>
          <w:szCs w:val="28"/>
          <w:lang w:val="uk-UA" w:eastAsia="uk-UA"/>
        </w:rPr>
        <w:t xml:space="preserve">, тепловий насос і комбінований </w:t>
      </w:r>
      <w:proofErr w:type="spellStart"/>
      <w:r w:rsidRPr="004524EF">
        <w:rPr>
          <w:sz w:val="28"/>
          <w:szCs w:val="28"/>
          <w:lang w:val="uk-UA" w:eastAsia="uk-UA"/>
        </w:rPr>
        <w:t>бак-аккумулятор</w:t>
      </w:r>
      <w:proofErr w:type="spellEnd"/>
      <w:r w:rsidRPr="004524EF">
        <w:rPr>
          <w:sz w:val="28"/>
          <w:szCs w:val="28"/>
          <w:lang w:val="uk-UA" w:eastAsia="uk-UA"/>
        </w:rPr>
        <w:t>.</w:t>
      </w:r>
      <w:r w:rsidRPr="004524EF">
        <w:rPr>
          <w:sz w:val="28"/>
          <w:szCs w:val="28"/>
          <w:lang w:val="uk-UA"/>
        </w:rPr>
        <w:t xml:space="preserve"> </w:t>
      </w:r>
      <w:r w:rsidRPr="004524EF">
        <w:rPr>
          <w:sz w:val="28"/>
          <w:szCs w:val="28"/>
          <w:lang w:val="uk-UA" w:eastAsia="uk-UA"/>
        </w:rPr>
        <w:t xml:space="preserve">Комбінована система сонячно-електричного теплопостачання </w:t>
      </w:r>
      <w:r w:rsidRPr="004524EF">
        <w:rPr>
          <w:sz w:val="28"/>
          <w:szCs w:val="28"/>
          <w:lang w:val="uk-UA" w:eastAsia="uk-UA"/>
        </w:rPr>
        <w:lastRenderedPageBreak/>
        <w:t>(КСЕСТ) функціонує в автоматичному режимі і після налагодження не вимагає втручання в її роботу.</w:t>
      </w:r>
    </w:p>
    <w:p w:rsidR="005D27CD" w:rsidRPr="004524EF" w:rsidRDefault="005D27CD" w:rsidP="005D27CD">
      <w:pPr>
        <w:autoSpaceDE w:val="0"/>
        <w:autoSpaceDN w:val="0"/>
        <w:adjustRightInd w:val="0"/>
        <w:spacing w:line="360" w:lineRule="auto"/>
        <w:ind w:firstLine="709"/>
        <w:jc w:val="both"/>
        <w:rPr>
          <w:sz w:val="28"/>
          <w:szCs w:val="28"/>
          <w:lang w:val="uk-UA" w:eastAsia="uk-UA"/>
        </w:rPr>
      </w:pPr>
      <w:r w:rsidRPr="004524EF">
        <w:rPr>
          <w:sz w:val="28"/>
          <w:szCs w:val="28"/>
          <w:lang w:val="uk-UA" w:eastAsia="uk-UA"/>
        </w:rPr>
        <w:t>Технологічна схема та підбір обладнання виконується на подальших стадіях проектування з урахуванням технічних характеристик, кліматичних даних, орієнтації будівель і відповідно орієнтації встановлених сонячних колекторів, сезонність використання колекторів, системи автоматизації, яка контролює параметри і забезпечує комфортні умови, при цьому оптимізуючи експлуатаційні витрати.</w:t>
      </w:r>
    </w:p>
    <w:p w:rsidR="005D27CD" w:rsidRPr="004524EF" w:rsidRDefault="005D27CD" w:rsidP="005D27CD">
      <w:pPr>
        <w:autoSpaceDE w:val="0"/>
        <w:autoSpaceDN w:val="0"/>
        <w:adjustRightInd w:val="0"/>
        <w:spacing w:line="360" w:lineRule="auto"/>
        <w:ind w:firstLine="709"/>
        <w:jc w:val="both"/>
        <w:rPr>
          <w:sz w:val="28"/>
          <w:szCs w:val="28"/>
          <w:lang w:val="uk-UA"/>
        </w:rPr>
      </w:pPr>
      <w:r w:rsidRPr="004524EF">
        <w:rPr>
          <w:sz w:val="28"/>
          <w:szCs w:val="28"/>
          <w:lang w:val="uk-UA" w:eastAsia="uk-UA"/>
        </w:rPr>
        <w:t>Розподіл електроенергії між споживачами перспективної забудови передбачається через споруджені закриті трансформаторні підстанції, підключення яких здійснюється кабельними лініями електропередачі від існуючих та перспективних підстанцій.</w:t>
      </w:r>
    </w:p>
    <w:p w:rsidR="005D27CD" w:rsidRPr="004524EF" w:rsidRDefault="005D27CD" w:rsidP="005D27CD">
      <w:pPr>
        <w:autoSpaceDE w:val="0"/>
        <w:autoSpaceDN w:val="0"/>
        <w:adjustRightInd w:val="0"/>
        <w:spacing w:line="360" w:lineRule="auto"/>
        <w:ind w:firstLine="709"/>
        <w:jc w:val="both"/>
        <w:rPr>
          <w:sz w:val="28"/>
          <w:szCs w:val="28"/>
          <w:lang w:val="uk-UA"/>
        </w:rPr>
      </w:pPr>
      <w:r w:rsidRPr="004524EF">
        <w:rPr>
          <w:sz w:val="28"/>
          <w:szCs w:val="28"/>
          <w:lang w:val="uk-UA"/>
        </w:rPr>
        <w:t>Орієнтовна вартість заходів з енергопостачання становить 1 млрд. грн., в тому числі вартість комбінованих сонячно-електричних систем теплопостачання (КСЕСТ) становитиме 900 млн. грн.., будівництво об’єктів електропостачання – 100 млн. грн.</w:t>
      </w:r>
    </w:p>
    <w:p w:rsidR="005D27CD" w:rsidRPr="004524EF" w:rsidRDefault="005D27CD" w:rsidP="005D27CD">
      <w:pPr>
        <w:autoSpaceDE w:val="0"/>
        <w:autoSpaceDN w:val="0"/>
        <w:adjustRightInd w:val="0"/>
        <w:spacing w:line="360" w:lineRule="auto"/>
        <w:ind w:firstLine="708"/>
        <w:jc w:val="both"/>
        <w:rPr>
          <w:sz w:val="28"/>
          <w:szCs w:val="28"/>
          <w:lang w:val="uk-UA"/>
        </w:rPr>
      </w:pPr>
      <w:r w:rsidRPr="004524EF">
        <w:rPr>
          <w:sz w:val="28"/>
          <w:szCs w:val="28"/>
          <w:lang w:val="uk-UA"/>
        </w:rPr>
        <w:t>Таблиця 5. 13 - Орієнтовна вартість заходів</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880"/>
        <w:gridCol w:w="1800"/>
        <w:gridCol w:w="1680"/>
        <w:gridCol w:w="2811"/>
      </w:tblGrid>
      <w:tr w:rsidR="005D27CD" w:rsidRPr="004524EF" w:rsidTr="001B65BA">
        <w:trPr>
          <w:jc w:val="center"/>
        </w:trPr>
        <w:tc>
          <w:tcPr>
            <w:tcW w:w="588" w:type="dxa"/>
            <w:vAlign w:val="center"/>
          </w:tcPr>
          <w:p w:rsidR="005D27CD" w:rsidRPr="004524EF" w:rsidRDefault="005D27CD" w:rsidP="001B65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 з/п</w:t>
            </w:r>
          </w:p>
        </w:tc>
        <w:tc>
          <w:tcPr>
            <w:tcW w:w="2880" w:type="dxa"/>
            <w:vAlign w:val="center"/>
          </w:tcPr>
          <w:p w:rsidR="005D27CD" w:rsidRPr="004524EF" w:rsidRDefault="005D27CD" w:rsidP="001B65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Робота (найменування)</w:t>
            </w:r>
          </w:p>
        </w:tc>
        <w:tc>
          <w:tcPr>
            <w:tcW w:w="1800" w:type="dxa"/>
            <w:vAlign w:val="center"/>
          </w:tcPr>
          <w:p w:rsidR="005D27CD" w:rsidRPr="004524EF" w:rsidRDefault="005D27CD" w:rsidP="001B65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Строк виконання (орієнтовний)</w:t>
            </w:r>
          </w:p>
        </w:tc>
        <w:tc>
          <w:tcPr>
            <w:tcW w:w="1680" w:type="dxa"/>
            <w:vAlign w:val="center"/>
          </w:tcPr>
          <w:p w:rsidR="005D27CD" w:rsidRPr="004524EF" w:rsidRDefault="005D27CD" w:rsidP="001B65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Вартість виконання (орієнтовна), млн. грн.</w:t>
            </w:r>
          </w:p>
        </w:tc>
        <w:tc>
          <w:tcPr>
            <w:tcW w:w="2811" w:type="dxa"/>
            <w:vAlign w:val="center"/>
          </w:tcPr>
          <w:p w:rsidR="005D27CD" w:rsidRPr="004524EF" w:rsidRDefault="005D27CD" w:rsidP="001B65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Порядок виконання</w:t>
            </w:r>
          </w:p>
        </w:tc>
      </w:tr>
      <w:tr w:rsidR="005D27CD" w:rsidRPr="004524EF" w:rsidTr="001B65BA">
        <w:trPr>
          <w:jc w:val="center"/>
        </w:trPr>
        <w:tc>
          <w:tcPr>
            <w:tcW w:w="588"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1</w:t>
            </w:r>
          </w:p>
        </w:tc>
        <w:tc>
          <w:tcPr>
            <w:tcW w:w="2880" w:type="dxa"/>
            <w:vAlign w:val="center"/>
          </w:tcPr>
          <w:p w:rsidR="005D27CD" w:rsidRPr="004524EF" w:rsidRDefault="005D27CD" w:rsidP="001B65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Спорудження КСЕСТ в оздоровчо-рекреаційній зоні (І)</w:t>
            </w:r>
          </w:p>
        </w:tc>
        <w:tc>
          <w:tcPr>
            <w:tcW w:w="1800"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 місяців – 1 рік</w:t>
            </w:r>
          </w:p>
        </w:tc>
        <w:tc>
          <w:tcPr>
            <w:tcW w:w="1680"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689,0</w:t>
            </w:r>
          </w:p>
        </w:tc>
        <w:tc>
          <w:tcPr>
            <w:tcW w:w="2811" w:type="dxa"/>
            <w:vAlign w:val="center"/>
          </w:tcPr>
          <w:p w:rsidR="005D27CD" w:rsidRPr="004524EF" w:rsidRDefault="005D27CD" w:rsidP="001B65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На етапі завершення будівництва кожного окремого рекреаційно-оздоровчого комплексу</w:t>
            </w:r>
          </w:p>
        </w:tc>
      </w:tr>
      <w:tr w:rsidR="005D27CD" w:rsidRPr="004524EF" w:rsidTr="001B65BA">
        <w:trPr>
          <w:jc w:val="center"/>
        </w:trPr>
        <w:tc>
          <w:tcPr>
            <w:tcW w:w="588"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2</w:t>
            </w:r>
          </w:p>
        </w:tc>
        <w:tc>
          <w:tcPr>
            <w:tcW w:w="2880" w:type="dxa"/>
            <w:vAlign w:val="center"/>
          </w:tcPr>
          <w:p w:rsidR="005D27CD" w:rsidRPr="004524EF" w:rsidRDefault="005D27CD" w:rsidP="001B65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Спорудження КСЕСТ в оздоровчій зоні (ІІ)</w:t>
            </w:r>
          </w:p>
        </w:tc>
        <w:tc>
          <w:tcPr>
            <w:tcW w:w="1800"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 місяців – 1 рік</w:t>
            </w:r>
          </w:p>
        </w:tc>
        <w:tc>
          <w:tcPr>
            <w:tcW w:w="1680"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161,8</w:t>
            </w:r>
          </w:p>
        </w:tc>
        <w:tc>
          <w:tcPr>
            <w:tcW w:w="2811" w:type="dxa"/>
            <w:vAlign w:val="center"/>
          </w:tcPr>
          <w:p w:rsidR="005D27CD" w:rsidRPr="004524EF" w:rsidRDefault="005D27CD" w:rsidP="001B65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На етапі завершення будівництва кожного окремого оздоровчого комплексу</w:t>
            </w:r>
          </w:p>
        </w:tc>
      </w:tr>
      <w:tr w:rsidR="005D27CD" w:rsidRPr="004524EF" w:rsidTr="001B65BA">
        <w:trPr>
          <w:jc w:val="center"/>
        </w:trPr>
        <w:tc>
          <w:tcPr>
            <w:tcW w:w="588"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3</w:t>
            </w:r>
          </w:p>
        </w:tc>
        <w:tc>
          <w:tcPr>
            <w:tcW w:w="2880" w:type="dxa"/>
            <w:vAlign w:val="center"/>
          </w:tcPr>
          <w:p w:rsidR="005D27CD" w:rsidRPr="004524EF" w:rsidRDefault="005D27CD" w:rsidP="001B65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Спорудження КСЕСТ в парково-громадській зоні (ІІІ)</w:t>
            </w:r>
          </w:p>
        </w:tc>
        <w:tc>
          <w:tcPr>
            <w:tcW w:w="1800"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 місяців – 1 рік</w:t>
            </w:r>
          </w:p>
        </w:tc>
        <w:tc>
          <w:tcPr>
            <w:tcW w:w="1680"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49,2</w:t>
            </w:r>
          </w:p>
        </w:tc>
        <w:tc>
          <w:tcPr>
            <w:tcW w:w="2811" w:type="dxa"/>
            <w:vAlign w:val="center"/>
          </w:tcPr>
          <w:p w:rsidR="005D27CD" w:rsidRPr="004524EF" w:rsidRDefault="005D27CD" w:rsidP="001B65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 xml:space="preserve">На етапі завершення будівництва кожного окремого </w:t>
            </w:r>
            <w:r w:rsidRPr="004524EF">
              <w:rPr>
                <w:rFonts w:eastAsia="Times New Roman"/>
                <w:sz w:val="28"/>
                <w:szCs w:val="28"/>
                <w:lang w:val="uk-UA"/>
              </w:rPr>
              <w:lastRenderedPageBreak/>
              <w:t>громадського закладу</w:t>
            </w:r>
          </w:p>
        </w:tc>
      </w:tr>
      <w:tr w:rsidR="005D27CD" w:rsidRPr="004524EF" w:rsidTr="001B65BA">
        <w:trPr>
          <w:jc w:val="center"/>
        </w:trPr>
        <w:tc>
          <w:tcPr>
            <w:tcW w:w="588"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lastRenderedPageBreak/>
              <w:t>4</w:t>
            </w:r>
          </w:p>
        </w:tc>
        <w:tc>
          <w:tcPr>
            <w:tcW w:w="2880" w:type="dxa"/>
            <w:vAlign w:val="center"/>
          </w:tcPr>
          <w:p w:rsidR="005D27CD" w:rsidRPr="004524EF" w:rsidRDefault="005D27CD" w:rsidP="001B65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Будівництво об’єктів електроенергетики</w:t>
            </w:r>
          </w:p>
        </w:tc>
        <w:tc>
          <w:tcPr>
            <w:tcW w:w="1800"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2 роки</w:t>
            </w:r>
          </w:p>
        </w:tc>
        <w:tc>
          <w:tcPr>
            <w:tcW w:w="1680"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100,0</w:t>
            </w:r>
          </w:p>
        </w:tc>
        <w:tc>
          <w:tcPr>
            <w:tcW w:w="2811" w:type="dxa"/>
            <w:vAlign w:val="center"/>
          </w:tcPr>
          <w:p w:rsidR="005D27CD" w:rsidRPr="004524EF" w:rsidRDefault="005D27CD" w:rsidP="001B65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 xml:space="preserve">Одночасно з будівництвом оздоровчо-рекреаційних та громадських закладів </w:t>
            </w:r>
          </w:p>
        </w:tc>
      </w:tr>
    </w:tbl>
    <w:p w:rsidR="005D27CD" w:rsidRPr="004524EF" w:rsidRDefault="005D27CD" w:rsidP="005D27CD">
      <w:pPr>
        <w:spacing w:line="360" w:lineRule="auto"/>
        <w:jc w:val="both"/>
        <w:rPr>
          <w:bCs/>
          <w:sz w:val="28"/>
          <w:szCs w:val="28"/>
          <w:lang w:val="uk-UA"/>
        </w:rPr>
      </w:pPr>
      <w:bookmarkStart w:id="1" w:name="_Toc359931497"/>
      <w:bookmarkStart w:id="2" w:name="_Toc360030198"/>
    </w:p>
    <w:p w:rsidR="005D27CD" w:rsidRPr="004524EF" w:rsidRDefault="005D27CD" w:rsidP="005D27CD">
      <w:pPr>
        <w:spacing w:line="360" w:lineRule="auto"/>
        <w:jc w:val="center"/>
        <w:rPr>
          <w:b/>
          <w:bCs/>
          <w:i/>
          <w:sz w:val="28"/>
          <w:szCs w:val="28"/>
          <w:lang w:val="uk-UA"/>
        </w:rPr>
      </w:pPr>
      <w:r w:rsidRPr="004524EF">
        <w:rPr>
          <w:b/>
          <w:bCs/>
          <w:i/>
          <w:sz w:val="28"/>
          <w:szCs w:val="28"/>
          <w:lang w:val="uk-UA"/>
        </w:rPr>
        <w:t xml:space="preserve">Будівництво за технологіями «теплий дім», </w:t>
      </w:r>
    </w:p>
    <w:p w:rsidR="005D27CD" w:rsidRPr="004524EF" w:rsidRDefault="005D27CD" w:rsidP="005D27CD">
      <w:pPr>
        <w:spacing w:line="360" w:lineRule="auto"/>
        <w:jc w:val="center"/>
        <w:rPr>
          <w:b/>
          <w:i/>
          <w:sz w:val="28"/>
          <w:szCs w:val="28"/>
          <w:lang w:val="uk-UA"/>
        </w:rPr>
      </w:pPr>
      <w:r w:rsidRPr="004524EF">
        <w:rPr>
          <w:b/>
          <w:bCs/>
          <w:i/>
          <w:sz w:val="28"/>
          <w:szCs w:val="28"/>
          <w:lang w:val="uk-UA"/>
        </w:rPr>
        <w:t>«енергозберігаючий дім», «пасивний будинок» та канадські каркасні будинки</w:t>
      </w:r>
    </w:p>
    <w:p w:rsidR="005D27CD" w:rsidRPr="004524EF" w:rsidRDefault="005D27CD" w:rsidP="005D27CD">
      <w:pPr>
        <w:spacing w:line="360" w:lineRule="auto"/>
        <w:ind w:firstLine="708"/>
        <w:jc w:val="both"/>
        <w:rPr>
          <w:sz w:val="28"/>
          <w:szCs w:val="28"/>
          <w:lang w:val="uk-UA"/>
        </w:rPr>
      </w:pPr>
      <w:r w:rsidRPr="004524EF">
        <w:rPr>
          <w:sz w:val="28"/>
          <w:szCs w:val="28"/>
          <w:lang w:val="uk-UA"/>
        </w:rPr>
        <w:t xml:space="preserve">Серед першочергових технологічних рішень реалізації проекту  </w:t>
      </w:r>
      <w:r w:rsidRPr="004524EF">
        <w:rPr>
          <w:sz w:val="28"/>
          <w:szCs w:val="28"/>
          <w:lang w:val="uk-UA" w:eastAsia="uk-UA"/>
        </w:rPr>
        <w:t>«</w:t>
      </w:r>
      <w:proofErr w:type="spellStart"/>
      <w:r w:rsidRPr="004524EF">
        <w:rPr>
          <w:sz w:val="28"/>
          <w:szCs w:val="28"/>
          <w:lang w:val="uk-UA" w:eastAsia="uk-UA"/>
        </w:rPr>
        <w:t>InterMedicalEcoCity</w:t>
      </w:r>
      <w:proofErr w:type="spellEnd"/>
      <w:r w:rsidRPr="004524EF">
        <w:rPr>
          <w:sz w:val="28"/>
          <w:szCs w:val="28"/>
          <w:lang w:val="uk-UA"/>
        </w:rPr>
        <w:t>» домінуюче місце займає технологія будівництва екологічних будівель. Сучасна екологічна будівля має наступні характеристики.</w:t>
      </w:r>
      <w:r w:rsidRPr="004524EF">
        <w:rPr>
          <w:bCs/>
          <w:sz w:val="28"/>
          <w:szCs w:val="28"/>
          <w:lang w:val="uk-UA"/>
        </w:rPr>
        <w:t xml:space="preserve"> </w:t>
      </w:r>
    </w:p>
    <w:p w:rsidR="005D27CD" w:rsidRPr="004524EF" w:rsidRDefault="005D27CD" w:rsidP="005D27CD">
      <w:pPr>
        <w:spacing w:line="360" w:lineRule="auto"/>
        <w:ind w:firstLine="708"/>
        <w:jc w:val="both"/>
        <w:rPr>
          <w:sz w:val="28"/>
          <w:szCs w:val="28"/>
          <w:lang w:val="uk-UA"/>
        </w:rPr>
      </w:pPr>
      <w:r w:rsidRPr="004524EF">
        <w:rPr>
          <w:sz w:val="28"/>
          <w:szCs w:val="28"/>
          <w:lang w:val="uk-UA"/>
        </w:rPr>
        <w:t>- с</w:t>
      </w:r>
      <w:r w:rsidRPr="004524EF">
        <w:rPr>
          <w:bCs/>
          <w:sz w:val="28"/>
          <w:szCs w:val="28"/>
          <w:lang w:val="uk-UA"/>
        </w:rPr>
        <w:t xml:space="preserve">тіни виконуються з екологічно чистих, енергозберігаючих та, як правило, природних матеріалів: керамічна цегла, керамічні блоки, вапнякові блоки або блоки з </w:t>
      </w:r>
      <w:proofErr w:type="spellStart"/>
      <w:r w:rsidRPr="004524EF">
        <w:rPr>
          <w:bCs/>
          <w:sz w:val="28"/>
          <w:szCs w:val="28"/>
          <w:lang w:val="uk-UA"/>
        </w:rPr>
        <w:t>черепашника</w:t>
      </w:r>
      <w:proofErr w:type="spellEnd"/>
      <w:r w:rsidRPr="004524EF">
        <w:rPr>
          <w:bCs/>
          <w:sz w:val="28"/>
          <w:szCs w:val="28"/>
          <w:lang w:val="uk-UA"/>
        </w:rPr>
        <w:t xml:space="preserve">, а також саманні блоки. В окремих випадках, з метою здешевлення будівництва, можна застосовувати блоки з </w:t>
      </w:r>
      <w:proofErr w:type="spellStart"/>
      <w:r w:rsidRPr="004524EF">
        <w:rPr>
          <w:bCs/>
          <w:sz w:val="28"/>
          <w:szCs w:val="28"/>
          <w:lang w:val="uk-UA"/>
        </w:rPr>
        <w:t>автоклавного</w:t>
      </w:r>
      <w:proofErr w:type="spellEnd"/>
      <w:r w:rsidRPr="004524EF">
        <w:rPr>
          <w:bCs/>
          <w:sz w:val="28"/>
          <w:szCs w:val="28"/>
          <w:lang w:val="uk-UA"/>
        </w:rPr>
        <w:t xml:space="preserve"> газобетону останнього покоління, що не містять шкідливих компонентів;</w:t>
      </w:r>
    </w:p>
    <w:p w:rsidR="005D27CD" w:rsidRPr="004524EF" w:rsidRDefault="005D27CD" w:rsidP="005D27CD">
      <w:pPr>
        <w:spacing w:line="360" w:lineRule="auto"/>
        <w:ind w:firstLine="708"/>
        <w:jc w:val="both"/>
        <w:rPr>
          <w:sz w:val="28"/>
          <w:szCs w:val="28"/>
          <w:lang w:val="uk-UA"/>
        </w:rPr>
      </w:pPr>
      <w:r w:rsidRPr="004524EF">
        <w:rPr>
          <w:bCs/>
          <w:sz w:val="28"/>
          <w:szCs w:val="28"/>
          <w:lang w:val="uk-UA"/>
        </w:rPr>
        <w:t>- якщо при будівництві значення коефіцієнту опору теплопередачі R менше заданих параметрів, що визначається ревізією прийнятого проекту у разі нового будівництва або проведеної діагностики теплоізоляції у разі реконструкції, вибирається та чи інша технологія утеплення будинку згідно теплотехнічного розрахунку і прийнятого архітектурного рішення;</w:t>
      </w:r>
    </w:p>
    <w:p w:rsidR="005D27CD" w:rsidRPr="004524EF" w:rsidRDefault="005D27CD" w:rsidP="005D27CD">
      <w:pPr>
        <w:spacing w:line="360" w:lineRule="auto"/>
        <w:ind w:firstLine="708"/>
        <w:jc w:val="both"/>
        <w:rPr>
          <w:sz w:val="28"/>
          <w:szCs w:val="28"/>
          <w:lang w:val="uk-UA"/>
        </w:rPr>
      </w:pPr>
      <w:r w:rsidRPr="004524EF">
        <w:rPr>
          <w:bCs/>
          <w:sz w:val="28"/>
          <w:szCs w:val="28"/>
          <w:lang w:val="uk-UA"/>
        </w:rPr>
        <w:t xml:space="preserve">- з метою зменшення товщини стін, а значить значної економії стінових матеріалів, застосовується екологічно чистий, «дихаючий» утеплювач з базальтової вати, </w:t>
      </w:r>
      <w:proofErr w:type="spellStart"/>
      <w:r w:rsidRPr="004524EF">
        <w:rPr>
          <w:bCs/>
          <w:sz w:val="28"/>
          <w:szCs w:val="28"/>
          <w:lang w:val="uk-UA"/>
        </w:rPr>
        <w:t>ековати</w:t>
      </w:r>
      <w:proofErr w:type="spellEnd"/>
      <w:r w:rsidRPr="004524EF">
        <w:rPr>
          <w:bCs/>
          <w:sz w:val="28"/>
          <w:szCs w:val="28"/>
          <w:lang w:val="uk-UA"/>
        </w:rPr>
        <w:t xml:space="preserve"> (</w:t>
      </w:r>
      <w:proofErr w:type="spellStart"/>
      <w:r w:rsidRPr="004524EF">
        <w:rPr>
          <w:bCs/>
          <w:sz w:val="28"/>
          <w:szCs w:val="28"/>
          <w:lang w:val="uk-UA"/>
        </w:rPr>
        <w:t>екофібера</w:t>
      </w:r>
      <w:proofErr w:type="spellEnd"/>
      <w:r w:rsidRPr="004524EF">
        <w:rPr>
          <w:bCs/>
          <w:sz w:val="28"/>
          <w:szCs w:val="28"/>
          <w:lang w:val="uk-UA"/>
        </w:rPr>
        <w:t>) або піноскла;</w:t>
      </w:r>
    </w:p>
    <w:p w:rsidR="005D27CD" w:rsidRPr="004524EF" w:rsidRDefault="005D27CD" w:rsidP="005D27CD">
      <w:pPr>
        <w:spacing w:line="360" w:lineRule="auto"/>
        <w:ind w:firstLine="708"/>
        <w:jc w:val="both"/>
        <w:rPr>
          <w:sz w:val="28"/>
          <w:szCs w:val="28"/>
          <w:lang w:val="uk-UA"/>
        </w:rPr>
      </w:pPr>
      <w:r w:rsidRPr="004524EF">
        <w:rPr>
          <w:bCs/>
          <w:sz w:val="28"/>
          <w:szCs w:val="28"/>
          <w:lang w:val="uk-UA"/>
        </w:rPr>
        <w:t xml:space="preserve">- додаткове утеплення, гідрофобізацію, шумоізоляцію, </w:t>
      </w:r>
      <w:proofErr w:type="spellStart"/>
      <w:r w:rsidRPr="004524EF">
        <w:rPr>
          <w:bCs/>
          <w:sz w:val="28"/>
          <w:szCs w:val="28"/>
          <w:lang w:val="uk-UA"/>
        </w:rPr>
        <w:t>світловідображення</w:t>
      </w:r>
      <w:proofErr w:type="spellEnd"/>
      <w:r w:rsidRPr="004524EF">
        <w:rPr>
          <w:bCs/>
          <w:sz w:val="28"/>
          <w:szCs w:val="28"/>
          <w:lang w:val="uk-UA"/>
        </w:rPr>
        <w:t xml:space="preserve"> в спекотні періоди, декоративну фінішну обробку, як </w:t>
      </w:r>
      <w:r w:rsidRPr="004524EF">
        <w:rPr>
          <w:bCs/>
          <w:sz w:val="28"/>
          <w:szCs w:val="28"/>
          <w:lang w:val="uk-UA"/>
        </w:rPr>
        <w:lastRenderedPageBreak/>
        <w:t>всередині, так і зовні будинків забезпечує рідка система ізоляції нового покоління – ШАТТЛ;</w:t>
      </w:r>
      <w:r w:rsidRPr="004524EF">
        <w:rPr>
          <w:sz w:val="28"/>
          <w:szCs w:val="28"/>
          <w:lang w:val="uk-UA"/>
        </w:rPr>
        <w:t xml:space="preserve"> </w:t>
      </w:r>
    </w:p>
    <w:p w:rsidR="005D27CD" w:rsidRPr="004524EF" w:rsidRDefault="005D27CD" w:rsidP="005D27CD">
      <w:pPr>
        <w:spacing w:line="360" w:lineRule="auto"/>
        <w:ind w:firstLine="708"/>
        <w:jc w:val="both"/>
        <w:rPr>
          <w:sz w:val="28"/>
          <w:szCs w:val="28"/>
          <w:lang w:val="uk-UA"/>
        </w:rPr>
      </w:pPr>
      <w:r w:rsidRPr="004524EF">
        <w:rPr>
          <w:bCs/>
          <w:sz w:val="28"/>
          <w:szCs w:val="28"/>
          <w:lang w:val="uk-UA"/>
        </w:rPr>
        <w:t>- для декоративної зовнішньої і внутрішньої обробки використовується екологічно чисті та природні матеріали, такі як: саман, природний камінь, солома (очеретяні прошивні мати), кераміка і керамічний клінкер, деревина, водоемульсійні фарби;</w:t>
      </w:r>
    </w:p>
    <w:p w:rsidR="005D27CD" w:rsidRPr="004524EF" w:rsidRDefault="005D27CD" w:rsidP="005D27CD">
      <w:pPr>
        <w:spacing w:line="360" w:lineRule="auto"/>
        <w:ind w:left="709"/>
        <w:jc w:val="both"/>
        <w:rPr>
          <w:sz w:val="28"/>
          <w:szCs w:val="28"/>
          <w:lang w:val="uk-UA"/>
        </w:rPr>
      </w:pPr>
      <w:r w:rsidRPr="004524EF">
        <w:rPr>
          <w:bCs/>
          <w:sz w:val="28"/>
          <w:szCs w:val="28"/>
          <w:lang w:val="uk-UA"/>
        </w:rPr>
        <w:t>- вікна та двері переважно з натурального дерева;</w:t>
      </w:r>
    </w:p>
    <w:p w:rsidR="005D27CD" w:rsidRPr="004524EF" w:rsidRDefault="005D27CD" w:rsidP="005D27CD">
      <w:pPr>
        <w:spacing w:line="360" w:lineRule="auto"/>
        <w:ind w:firstLine="708"/>
        <w:jc w:val="both"/>
        <w:rPr>
          <w:sz w:val="28"/>
          <w:szCs w:val="28"/>
          <w:lang w:val="uk-UA"/>
        </w:rPr>
      </w:pPr>
      <w:r w:rsidRPr="004524EF">
        <w:rPr>
          <w:bCs/>
          <w:sz w:val="28"/>
          <w:szCs w:val="28"/>
          <w:lang w:val="uk-UA"/>
        </w:rPr>
        <w:t xml:space="preserve">- системи забезпечення автономного, незалежного проживання мешканців від постачальників енергоносіїв і організацій, які надають комунальні послуги. Як то: сонячні батареї, </w:t>
      </w:r>
      <w:proofErr w:type="spellStart"/>
      <w:r w:rsidRPr="004524EF">
        <w:rPr>
          <w:bCs/>
          <w:sz w:val="28"/>
          <w:szCs w:val="28"/>
          <w:lang w:val="uk-UA"/>
        </w:rPr>
        <w:t>вітрогенератори</w:t>
      </w:r>
      <w:proofErr w:type="spellEnd"/>
      <w:r w:rsidRPr="004524EF">
        <w:rPr>
          <w:bCs/>
          <w:sz w:val="28"/>
          <w:szCs w:val="28"/>
          <w:lang w:val="uk-UA"/>
        </w:rPr>
        <w:t>, теплові насоси, системи повітряного або інфрачервоного опалення (інформацію про систему економного електричного обігріву за допомогою обігрівачів КІО дивіться на нашому сайті), котельне обладнання з високим ККД, автономна свердловина і каналізація;</w:t>
      </w:r>
    </w:p>
    <w:p w:rsidR="005D27CD" w:rsidRPr="004524EF" w:rsidRDefault="005D27CD" w:rsidP="005D27CD">
      <w:pPr>
        <w:spacing w:line="360" w:lineRule="auto"/>
        <w:ind w:firstLine="708"/>
        <w:jc w:val="both"/>
        <w:rPr>
          <w:sz w:val="28"/>
          <w:szCs w:val="28"/>
          <w:lang w:val="uk-UA"/>
        </w:rPr>
      </w:pPr>
      <w:r w:rsidRPr="004524EF">
        <w:rPr>
          <w:bCs/>
          <w:sz w:val="28"/>
          <w:szCs w:val="28"/>
          <w:lang w:val="uk-UA"/>
        </w:rPr>
        <w:t>- розташування, а також благоустрій земельної ділянки має бути виконане з урахуванням вимог енергозбереження і, одночасно, забезпечувати комфортне проживання без заподіяння шкоди навколишньому середовищу.</w:t>
      </w:r>
      <w:r w:rsidRPr="004524EF">
        <w:rPr>
          <w:sz w:val="28"/>
          <w:szCs w:val="28"/>
          <w:lang w:val="uk-UA"/>
        </w:rPr>
        <w:t xml:space="preserve"> </w:t>
      </w:r>
    </w:p>
    <w:p w:rsidR="005D27CD" w:rsidRPr="004524EF" w:rsidRDefault="005D27CD" w:rsidP="005D27CD">
      <w:pPr>
        <w:spacing w:line="360" w:lineRule="auto"/>
        <w:ind w:firstLine="708"/>
        <w:jc w:val="both"/>
        <w:rPr>
          <w:bCs/>
          <w:sz w:val="28"/>
          <w:szCs w:val="28"/>
          <w:lang w:val="uk-UA"/>
        </w:rPr>
      </w:pPr>
    </w:p>
    <w:p w:rsidR="005D27CD" w:rsidRPr="004524EF" w:rsidRDefault="005D27CD" w:rsidP="005D27CD">
      <w:pPr>
        <w:spacing w:line="360" w:lineRule="auto"/>
        <w:ind w:firstLine="708"/>
        <w:jc w:val="both"/>
        <w:rPr>
          <w:bCs/>
          <w:sz w:val="28"/>
          <w:szCs w:val="28"/>
          <w:lang w:val="uk-UA"/>
        </w:rPr>
      </w:pPr>
    </w:p>
    <w:p w:rsidR="005D27CD" w:rsidRPr="004524EF" w:rsidRDefault="005D27CD" w:rsidP="005D27CD">
      <w:pPr>
        <w:spacing w:line="360" w:lineRule="auto"/>
        <w:ind w:firstLine="708"/>
        <w:jc w:val="both"/>
        <w:rPr>
          <w:sz w:val="28"/>
          <w:szCs w:val="28"/>
          <w:lang w:val="uk-UA"/>
        </w:rPr>
      </w:pPr>
      <w:r w:rsidRPr="004524EF">
        <w:rPr>
          <w:bCs/>
          <w:sz w:val="28"/>
          <w:szCs w:val="28"/>
          <w:lang w:val="uk-UA"/>
        </w:rPr>
        <w:t xml:space="preserve"> «Теплий дім», «енергозберігаючий будинок», «пасивний будинок» або «будинок 0 - енергії» - поняття однієї спрямованості: жити комфортно, і, при цьому, з найменшими витратами енергії, а значить, і коштів. Стіни і покрівлі володіють найменшим обсягом, але найвищими </w:t>
      </w:r>
      <w:proofErr w:type="spellStart"/>
      <w:r w:rsidRPr="004524EF">
        <w:rPr>
          <w:bCs/>
          <w:sz w:val="28"/>
          <w:szCs w:val="28"/>
          <w:lang w:val="uk-UA"/>
        </w:rPr>
        <w:t>теплоізолюючими</w:t>
      </w:r>
      <w:proofErr w:type="spellEnd"/>
      <w:r w:rsidRPr="004524EF">
        <w:rPr>
          <w:bCs/>
          <w:sz w:val="28"/>
          <w:szCs w:val="28"/>
          <w:lang w:val="uk-UA"/>
        </w:rPr>
        <w:t xml:space="preserve"> і </w:t>
      </w:r>
      <w:proofErr w:type="spellStart"/>
      <w:r w:rsidRPr="004524EF">
        <w:rPr>
          <w:bCs/>
          <w:sz w:val="28"/>
          <w:szCs w:val="28"/>
          <w:lang w:val="uk-UA"/>
        </w:rPr>
        <w:t>шумоізолюючими</w:t>
      </w:r>
      <w:proofErr w:type="spellEnd"/>
      <w:r w:rsidRPr="004524EF">
        <w:rPr>
          <w:bCs/>
          <w:sz w:val="28"/>
          <w:szCs w:val="28"/>
          <w:lang w:val="uk-UA"/>
        </w:rPr>
        <w:t xml:space="preserve"> властивостями, високою вогнестійкістю, конструктивною простотою і надійністю. Ця технологія вміщує в себе найсучасніші напрацювання в області теплозахисту, енергозбереження та здатності опору негативним природним явищам (землетруси, повені, пожежі, урагани) і людським факторам. Застосовувані в процесі будівництва будинку матеріали, є не тільки енергозберігаючими, але і екологічно чистими.</w:t>
      </w:r>
    </w:p>
    <w:p w:rsidR="005D27CD" w:rsidRPr="004524EF" w:rsidRDefault="005D27CD" w:rsidP="005D27CD">
      <w:pPr>
        <w:spacing w:line="360" w:lineRule="auto"/>
        <w:ind w:firstLine="708"/>
        <w:jc w:val="both"/>
        <w:rPr>
          <w:sz w:val="28"/>
          <w:szCs w:val="28"/>
          <w:lang w:val="uk-UA"/>
        </w:rPr>
      </w:pPr>
      <w:r w:rsidRPr="004524EF">
        <w:rPr>
          <w:bCs/>
          <w:sz w:val="28"/>
          <w:szCs w:val="28"/>
          <w:lang w:val="uk-UA"/>
        </w:rPr>
        <w:lastRenderedPageBreak/>
        <w:t>Всі три технології розрізняються лише товщиною теплоізоляційного шару, видом стінового або покрівельного матеріалу, якістю застосовуваного утеплювача, а також конструктивними особливостями вікон і дверей.</w:t>
      </w:r>
    </w:p>
    <w:p w:rsidR="005D27CD" w:rsidRPr="004524EF" w:rsidRDefault="005D27CD" w:rsidP="005D27CD">
      <w:pPr>
        <w:spacing w:line="360" w:lineRule="auto"/>
        <w:ind w:firstLine="708"/>
        <w:jc w:val="both"/>
        <w:rPr>
          <w:sz w:val="28"/>
          <w:szCs w:val="28"/>
          <w:lang w:val="uk-UA"/>
        </w:rPr>
      </w:pPr>
      <w:r w:rsidRPr="004524EF">
        <w:rPr>
          <w:bCs/>
          <w:sz w:val="28"/>
          <w:szCs w:val="28"/>
          <w:lang w:val="uk-UA"/>
        </w:rPr>
        <w:t xml:space="preserve">З метою перекази стінам додаткових теплоізоляційних, </w:t>
      </w:r>
      <w:proofErr w:type="spellStart"/>
      <w:r w:rsidRPr="004524EF">
        <w:rPr>
          <w:bCs/>
          <w:sz w:val="28"/>
          <w:szCs w:val="28"/>
          <w:lang w:val="uk-UA"/>
        </w:rPr>
        <w:t>гідроізолюючих</w:t>
      </w:r>
      <w:proofErr w:type="spellEnd"/>
      <w:r w:rsidRPr="004524EF">
        <w:rPr>
          <w:bCs/>
          <w:sz w:val="28"/>
          <w:szCs w:val="28"/>
          <w:lang w:val="uk-UA"/>
        </w:rPr>
        <w:t xml:space="preserve">, </w:t>
      </w:r>
      <w:proofErr w:type="spellStart"/>
      <w:r w:rsidRPr="004524EF">
        <w:rPr>
          <w:bCs/>
          <w:sz w:val="28"/>
          <w:szCs w:val="28"/>
          <w:lang w:val="uk-UA"/>
        </w:rPr>
        <w:t>світловідбивних</w:t>
      </w:r>
      <w:proofErr w:type="spellEnd"/>
      <w:r w:rsidRPr="004524EF">
        <w:rPr>
          <w:bCs/>
          <w:sz w:val="28"/>
          <w:szCs w:val="28"/>
          <w:lang w:val="uk-UA"/>
        </w:rPr>
        <w:t xml:space="preserve"> і декоративних властивостей, зовнішні стіни покриваються системою надтонкої, рідкої (на подобі фарби) ізоляції ШАТТЛ, шаром 1,5 - </w:t>
      </w:r>
      <w:smartTag w:uri="urn:schemas-microsoft-com:office:smarttags" w:element="metricconverter">
        <w:smartTagPr>
          <w:attr w:name="ProductID" w:val="2 мм"/>
        </w:smartTagPr>
        <w:r w:rsidRPr="004524EF">
          <w:rPr>
            <w:bCs/>
            <w:sz w:val="28"/>
            <w:szCs w:val="28"/>
            <w:lang w:val="uk-UA"/>
          </w:rPr>
          <w:t>2 мм</w:t>
        </w:r>
      </w:smartTag>
      <w:r w:rsidRPr="004524EF">
        <w:rPr>
          <w:bCs/>
          <w:sz w:val="28"/>
          <w:szCs w:val="28"/>
          <w:lang w:val="uk-UA"/>
        </w:rPr>
        <w:t xml:space="preserve">. При цьому стіни будинку дихають і вентилюються повітрям, так як, завдяки присутності у складі порожнистої керамічної </w:t>
      </w:r>
      <w:proofErr w:type="spellStart"/>
      <w:r w:rsidRPr="004524EF">
        <w:rPr>
          <w:bCs/>
          <w:sz w:val="28"/>
          <w:szCs w:val="28"/>
          <w:lang w:val="uk-UA"/>
        </w:rPr>
        <w:t>мікросфери</w:t>
      </w:r>
      <w:proofErr w:type="spellEnd"/>
      <w:r w:rsidRPr="004524EF">
        <w:rPr>
          <w:bCs/>
          <w:sz w:val="28"/>
          <w:szCs w:val="28"/>
          <w:lang w:val="uk-UA"/>
        </w:rPr>
        <w:t xml:space="preserve">, є </w:t>
      </w:r>
      <w:proofErr w:type="spellStart"/>
      <w:r w:rsidRPr="004524EF">
        <w:rPr>
          <w:bCs/>
          <w:sz w:val="28"/>
          <w:szCs w:val="28"/>
          <w:lang w:val="uk-UA"/>
        </w:rPr>
        <w:t>паропроникними</w:t>
      </w:r>
      <w:proofErr w:type="spellEnd"/>
      <w:r w:rsidRPr="004524EF">
        <w:rPr>
          <w:bCs/>
          <w:sz w:val="28"/>
          <w:szCs w:val="28"/>
          <w:lang w:val="uk-UA"/>
        </w:rPr>
        <w:t xml:space="preserve"> і одночасно гідрофобними (вологонепроникними). Дана технологія повністю позбавляє будинок від так званих «містків холоду» в холодний період, а в літній (жаркий) період відображає до 95% сонячного активного випромінювання, що дозволяє економити одночасно на опаленні і </w:t>
      </w:r>
      <w:proofErr w:type="spellStart"/>
      <w:r w:rsidRPr="004524EF">
        <w:rPr>
          <w:bCs/>
          <w:sz w:val="28"/>
          <w:szCs w:val="28"/>
          <w:lang w:val="uk-UA"/>
        </w:rPr>
        <w:t>кондиціонуванні</w:t>
      </w:r>
      <w:proofErr w:type="spellEnd"/>
      <w:r w:rsidRPr="004524EF">
        <w:rPr>
          <w:bCs/>
          <w:sz w:val="28"/>
          <w:szCs w:val="28"/>
          <w:lang w:val="uk-UA"/>
        </w:rPr>
        <w:t xml:space="preserve"> будівель.</w:t>
      </w:r>
    </w:p>
    <w:p w:rsidR="005D27CD" w:rsidRPr="004524EF" w:rsidRDefault="005D27CD" w:rsidP="005D27CD">
      <w:pPr>
        <w:spacing w:line="360" w:lineRule="auto"/>
        <w:ind w:firstLine="708"/>
        <w:jc w:val="both"/>
        <w:rPr>
          <w:sz w:val="28"/>
          <w:szCs w:val="28"/>
          <w:lang w:val="uk-UA"/>
        </w:rPr>
      </w:pPr>
      <w:r w:rsidRPr="004524EF">
        <w:rPr>
          <w:bCs/>
          <w:sz w:val="28"/>
          <w:szCs w:val="28"/>
          <w:lang w:val="uk-UA"/>
        </w:rPr>
        <w:t>Показник енергоефективності визначається витратою енергії на опалення будинку припадають на один квадратний метр площі будинку за рік (в середньостатистичному будинку 72% енергії витрачається на обігрів):</w:t>
      </w:r>
    </w:p>
    <w:p w:rsidR="005D27CD" w:rsidRPr="004524EF" w:rsidRDefault="005D27CD" w:rsidP="005D27CD">
      <w:pPr>
        <w:spacing w:line="360" w:lineRule="auto"/>
        <w:jc w:val="both"/>
        <w:rPr>
          <w:sz w:val="28"/>
          <w:szCs w:val="28"/>
          <w:lang w:val="uk-UA"/>
        </w:rPr>
      </w:pPr>
      <w:r>
        <w:rPr>
          <w:noProof/>
          <w:sz w:val="28"/>
          <w:szCs w:val="28"/>
        </w:rPr>
        <mc:AlternateContent>
          <mc:Choice Requires="wps">
            <w:drawing>
              <wp:anchor distT="0" distB="0" distL="114300" distR="114300" simplePos="0" relativeHeight="251659264" behindDoc="0" locked="0" layoutInCell="1" allowOverlap="1" wp14:anchorId="5B81F33B" wp14:editId="235D11FA">
                <wp:simplePos x="0" y="0"/>
                <wp:positionH relativeFrom="column">
                  <wp:posOffset>4321175</wp:posOffset>
                </wp:positionH>
                <wp:positionV relativeFrom="paragraph">
                  <wp:posOffset>9525</wp:posOffset>
                </wp:positionV>
                <wp:extent cx="1424940" cy="1435100"/>
                <wp:effectExtent l="635" t="3810" r="3175"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351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D27CD" w:rsidRPr="00956B68" w:rsidRDefault="005D27CD" w:rsidP="005D27CD">
                            <w:pPr>
                              <w:rPr>
                                <w:b/>
                              </w:rPr>
                            </w:pPr>
                            <w:r>
                              <w:rPr>
                                <w:noProof/>
                              </w:rPr>
                              <w:drawing>
                                <wp:inline distT="0" distB="0" distL="0" distR="0" wp14:anchorId="2BA1D7E1" wp14:editId="7AE38FCD">
                                  <wp:extent cx="1247140" cy="1247140"/>
                                  <wp:effectExtent l="0" t="0" r="0" b="0"/>
                                  <wp:docPr id="36" name="Рисунок 36" descr="http://files.ub.ua/article/article/2/676105_548012_135936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files.ub.ua/article/article/2/676105_548012_135936608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140" cy="12471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7" o:spid="_x0000_s1026" type="#_x0000_t202" style="position:absolute;left:0;text-align:left;margin-left:340.25pt;margin-top:.75pt;width:112.2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pckAIAABIFAAAOAAAAZHJzL2Uyb0RvYy54bWysVF2O0zAQfkfiDpbfu0na9CdR09V2lyKk&#10;5UdaOIBrO41FYhvbbbIgzsIpeELiDD0SY6ftlgUkhMiDY3vGn2fm+8bzy66p0Y4bK5QscHIRY8Ql&#10;VUzITYHfvV0NZhhZRyQjtZK8wPfc4svF0yfzVud8qCpVM24QgEibt7rAlXM6jyJLK94Qe6E0l2As&#10;lWmIg6XZRMyQFtCbOhrG8SRqlWHaKMqthd2b3ogXAb8sOXWvy9Jyh+oCQ2wujCaMaz9GiznJN4bo&#10;StBDGOQfomiIkHDpCeqGOIK2RvwC1QhqlFWlu6CqiVRZCspDDpBNEj/K5q4imodcoDhWn8pk/x8s&#10;fbV7Y5BgBR5NMZKkAY72X/bf99/2XxFsQX1abXNwu9Pg6Lql6oDnkKvVt4q+t0iq64rIDb8yRrUV&#10;JwziS/zJ6Oxoj2M9yLp9qRjcQ7ZOBaCuNI0vHpQDATrwdH/ihncOUX9lOkyzFEwUbEk6GidxYC8i&#10;+fG4NtY956pBflJgA+QHeLK7tc6HQ/Kji7/NqlqwlajrsDCb9XVt0I6AUFbhCxk8cquld5bKH+sR&#10;+x2IEu7wNh9vIP5TlgzTeDnMBqvJbDpIV+l4kE3j2SBOsmU2iSGbm9VnH2CS5pVgjMtbIflRhEn6&#10;dyQf2qGXT5Ahags8GY3jnqM/JhmH73dJNsJBT9aiKfDs5ERyz+wzySBtkjsi6n4e/Rx+qDLU4PgP&#10;VQk68NT3InDdugMUL461YvegCKOAL+AWHhKYVMp8xKiFpiyw/bAlhmNUv5CgqixJvQRcWKTj6RAW&#10;5tyyPrcQSQGqwA6jfnrt+s7faiM2FdzU61iqK1BiKYJGHqI66BcaLyRzeCR8Z5+vg9fDU7b4AQAA&#10;//8DAFBLAwQUAAYACAAAACEAp3aaltwAAAAJAQAADwAAAGRycy9kb3ducmV2LnhtbEyPTU/DMAyG&#10;70j8h8hI3FiyahtbaTohJK5I7OucNaapSJyqybZuvx5zgpNlPa9eP67WY/DijEPqImmYThQIpCba&#10;jloNu+370xJEyoas8ZFQwxUTrOv7u8qUNl7oE8+b3AouoVQaDS7nvpQyNQ6DSZPYIzH7ikMwmdeh&#10;lXYwFy4PXhZKLWQwHfEFZ3p8c9h8b05Bw6ENt8N+2g/OBj+jj9t1u4ud1o8P4+sLiIxj/gvDrz6r&#10;Q81Ox3gim4TXsFiqOUcZ8GC+UrMViKOGonieg6wr+f+D+gcAAP//AwBQSwECLQAUAAYACAAAACEA&#10;toM4kv4AAADhAQAAEwAAAAAAAAAAAAAAAAAAAAAAW0NvbnRlbnRfVHlwZXNdLnhtbFBLAQItABQA&#10;BgAIAAAAIQA4/SH/1gAAAJQBAAALAAAAAAAAAAAAAAAAAC8BAABfcmVscy8ucmVsc1BLAQItABQA&#10;BgAIAAAAIQCPMEpckAIAABIFAAAOAAAAAAAAAAAAAAAAAC4CAABkcnMvZTJvRG9jLnhtbFBLAQIt&#10;ABQABgAIAAAAIQCndpqW3AAAAAkBAAAPAAAAAAAAAAAAAAAAAOoEAABkcnMvZG93bnJldi54bWxQ&#10;SwUGAAAAAAQABADzAAAA8wUAAAAA&#10;" stroked="f" strokeweight=".5pt">
                <v:textbox>
                  <w:txbxContent>
                    <w:p w:rsidR="005D27CD" w:rsidRPr="00956B68" w:rsidRDefault="005D27CD" w:rsidP="005D27CD">
                      <w:pPr>
                        <w:rPr>
                          <w:b/>
                        </w:rPr>
                      </w:pPr>
                      <w:r>
                        <w:rPr>
                          <w:noProof/>
                        </w:rPr>
                        <w:drawing>
                          <wp:inline distT="0" distB="0" distL="0" distR="0" wp14:anchorId="2BA1D7E1" wp14:editId="7AE38FCD">
                            <wp:extent cx="1247140" cy="1247140"/>
                            <wp:effectExtent l="0" t="0" r="0" b="0"/>
                            <wp:docPr id="36" name="Рисунок 36" descr="http://files.ub.ua/article/article/2/676105_548012_135936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files.ub.ua/article/article/2/676105_548012_135936608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140" cy="1247140"/>
                                    </a:xfrm>
                                    <a:prstGeom prst="rect">
                                      <a:avLst/>
                                    </a:prstGeom>
                                    <a:noFill/>
                                    <a:ln>
                                      <a:noFill/>
                                    </a:ln>
                                  </pic:spPr>
                                </pic:pic>
                              </a:graphicData>
                            </a:graphic>
                          </wp:inline>
                        </w:drawing>
                      </w:r>
                    </w:p>
                  </w:txbxContent>
                </v:textbox>
              </v:shape>
            </w:pict>
          </mc:Fallback>
        </mc:AlternateContent>
      </w:r>
      <w:r w:rsidRPr="004524EF">
        <w:rPr>
          <w:bCs/>
          <w:sz w:val="28"/>
          <w:szCs w:val="28"/>
          <w:lang w:val="uk-UA"/>
        </w:rPr>
        <w:t>- Для «теплого дому» - 50-70 кВт.</w:t>
      </w:r>
    </w:p>
    <w:p w:rsidR="005D27CD" w:rsidRPr="004524EF" w:rsidRDefault="005D27CD" w:rsidP="005D27CD">
      <w:pPr>
        <w:spacing w:line="360" w:lineRule="auto"/>
        <w:jc w:val="both"/>
        <w:rPr>
          <w:sz w:val="28"/>
          <w:szCs w:val="28"/>
          <w:lang w:val="uk-UA"/>
        </w:rPr>
      </w:pPr>
      <w:r w:rsidRPr="004524EF">
        <w:rPr>
          <w:bCs/>
          <w:sz w:val="28"/>
          <w:szCs w:val="28"/>
          <w:lang w:val="uk-UA"/>
        </w:rPr>
        <w:t>- Для «енергозберігаючого будинку» - 30-50 кВт.</w:t>
      </w:r>
      <w:r w:rsidRPr="004524EF">
        <w:rPr>
          <w:bCs/>
          <w:noProof/>
          <w:sz w:val="28"/>
          <w:szCs w:val="28"/>
        </w:rPr>
        <w:t xml:space="preserve"> </w:t>
      </w:r>
    </w:p>
    <w:p w:rsidR="005D27CD" w:rsidRPr="004524EF" w:rsidRDefault="005D27CD" w:rsidP="005D27CD">
      <w:pPr>
        <w:spacing w:line="360" w:lineRule="auto"/>
        <w:jc w:val="both"/>
        <w:rPr>
          <w:bCs/>
          <w:sz w:val="28"/>
          <w:szCs w:val="28"/>
          <w:lang w:val="uk-UA"/>
        </w:rPr>
      </w:pPr>
      <w:r w:rsidRPr="004524EF">
        <w:rPr>
          <w:bCs/>
          <w:sz w:val="28"/>
          <w:szCs w:val="28"/>
          <w:lang w:val="uk-UA"/>
        </w:rPr>
        <w:t>- Для «пасивного будинку» - 15-30 кВт.</w:t>
      </w:r>
    </w:p>
    <w:p w:rsidR="005D27CD" w:rsidRPr="004524EF" w:rsidRDefault="005D27CD" w:rsidP="005D27CD">
      <w:pPr>
        <w:spacing w:line="360" w:lineRule="auto"/>
        <w:jc w:val="both"/>
        <w:rPr>
          <w:bCs/>
          <w:sz w:val="28"/>
          <w:szCs w:val="28"/>
          <w:lang w:val="uk-UA"/>
        </w:rPr>
      </w:pPr>
      <w:r w:rsidRPr="004524EF">
        <w:rPr>
          <w:bCs/>
          <w:sz w:val="28"/>
          <w:szCs w:val="28"/>
          <w:lang w:val="uk-UA"/>
        </w:rPr>
        <w:t>Для будівництва будинків за технологією «теплий дім»</w:t>
      </w:r>
    </w:p>
    <w:p w:rsidR="005D27CD" w:rsidRPr="004524EF" w:rsidRDefault="005D27CD" w:rsidP="005D27CD">
      <w:pPr>
        <w:spacing w:line="360" w:lineRule="auto"/>
        <w:jc w:val="both"/>
        <w:rPr>
          <w:bCs/>
          <w:sz w:val="28"/>
          <w:szCs w:val="28"/>
          <w:lang w:val="uk-UA"/>
        </w:rPr>
      </w:pPr>
      <w:r w:rsidRPr="004524EF">
        <w:rPr>
          <w:bCs/>
          <w:sz w:val="28"/>
          <w:szCs w:val="28"/>
          <w:lang w:val="uk-UA"/>
        </w:rPr>
        <w:t>планується використання будівельного  матеріалу –</w:t>
      </w:r>
    </w:p>
    <w:p w:rsidR="005D27CD" w:rsidRPr="004524EF" w:rsidRDefault="005D27CD" w:rsidP="005D27CD">
      <w:pPr>
        <w:spacing w:line="360" w:lineRule="auto"/>
        <w:jc w:val="both"/>
        <w:rPr>
          <w:sz w:val="28"/>
          <w:szCs w:val="28"/>
          <w:lang w:val="uk-UA"/>
        </w:rPr>
      </w:pPr>
      <w:r w:rsidRPr="004524EF">
        <w:rPr>
          <w:sz w:val="28"/>
          <w:szCs w:val="28"/>
          <w:lang w:val="uk-UA"/>
        </w:rPr>
        <w:t>пінополістиролу.</w:t>
      </w:r>
    </w:p>
    <w:p w:rsidR="005D27CD" w:rsidRPr="004524EF" w:rsidRDefault="005D27CD" w:rsidP="005D27CD">
      <w:pPr>
        <w:spacing w:line="360" w:lineRule="auto"/>
        <w:jc w:val="both"/>
        <w:rPr>
          <w:sz w:val="28"/>
          <w:szCs w:val="28"/>
          <w:lang w:val="uk-UA"/>
        </w:rPr>
      </w:pPr>
      <w:r w:rsidRPr="004524EF">
        <w:rPr>
          <w:sz w:val="28"/>
          <w:szCs w:val="28"/>
          <w:lang w:val="uk-UA"/>
        </w:rPr>
        <w:tab/>
        <w:t xml:space="preserve">Дім із блоків пінополістиролу – це безсумнівна економія будматеріалів та скорочення часу будівництва. Квадратний метр стандартної цегляної стіни важить </w:t>
      </w:r>
      <w:smartTag w:uri="urn:schemas-microsoft-com:office:smarttags" w:element="metricconverter">
        <w:smartTagPr>
          <w:attr w:name="ProductID" w:val="960 кг"/>
        </w:smartTagPr>
        <w:r w:rsidRPr="004524EF">
          <w:rPr>
            <w:sz w:val="28"/>
            <w:szCs w:val="28"/>
            <w:lang w:val="uk-UA"/>
          </w:rPr>
          <w:t>960 кг</w:t>
        </w:r>
      </w:smartTag>
      <w:r w:rsidRPr="004524EF">
        <w:rPr>
          <w:sz w:val="28"/>
          <w:szCs w:val="28"/>
          <w:lang w:val="uk-UA"/>
        </w:rPr>
        <w:t xml:space="preserve">, квадратний метр залитих блоків - </w:t>
      </w:r>
      <w:smartTag w:uri="urn:schemas-microsoft-com:office:smarttags" w:element="metricconverter">
        <w:smartTagPr>
          <w:attr w:name="ProductID" w:val="350 кг"/>
        </w:smartTagPr>
        <w:r w:rsidRPr="004524EF">
          <w:rPr>
            <w:sz w:val="28"/>
            <w:szCs w:val="28"/>
            <w:lang w:val="uk-UA"/>
          </w:rPr>
          <w:t>350 кг</w:t>
        </w:r>
      </w:smartTag>
      <w:r w:rsidRPr="004524EF">
        <w:rPr>
          <w:sz w:val="28"/>
          <w:szCs w:val="28"/>
          <w:lang w:val="uk-UA"/>
        </w:rPr>
        <w:t>. Витрата цементу теж менша. Така економія дозволяє використовувати полегшені фундаменти, значно прискорює темпи будівництва.</w:t>
      </w:r>
    </w:p>
    <w:p w:rsidR="005D27CD" w:rsidRPr="004524EF" w:rsidRDefault="005D27CD" w:rsidP="005D27CD">
      <w:pPr>
        <w:spacing w:line="360" w:lineRule="auto"/>
        <w:ind w:firstLine="708"/>
        <w:jc w:val="both"/>
        <w:rPr>
          <w:sz w:val="28"/>
          <w:szCs w:val="28"/>
          <w:lang w:val="uk-UA"/>
        </w:rPr>
      </w:pPr>
      <w:r w:rsidRPr="004524EF">
        <w:rPr>
          <w:sz w:val="28"/>
          <w:szCs w:val="28"/>
          <w:lang w:val="uk-UA"/>
        </w:rPr>
        <w:t xml:space="preserve">Пінополістирол сам по собі є прекрасним утеплювачем. Обігрів будівлі з </w:t>
      </w:r>
      <w:proofErr w:type="spellStart"/>
      <w:r w:rsidRPr="004524EF">
        <w:rPr>
          <w:sz w:val="28"/>
          <w:szCs w:val="28"/>
          <w:lang w:val="uk-UA"/>
        </w:rPr>
        <w:t>пінополістирольних</w:t>
      </w:r>
      <w:proofErr w:type="spellEnd"/>
      <w:r w:rsidRPr="004524EF">
        <w:rPr>
          <w:sz w:val="28"/>
          <w:szCs w:val="28"/>
          <w:lang w:val="uk-UA"/>
        </w:rPr>
        <w:t xml:space="preserve"> блоків дозволяє заощадити енерговитрати в 10 - 12 </w:t>
      </w:r>
      <w:r w:rsidRPr="004524EF">
        <w:rPr>
          <w:sz w:val="28"/>
          <w:szCs w:val="28"/>
          <w:lang w:val="uk-UA"/>
        </w:rPr>
        <w:lastRenderedPageBreak/>
        <w:t xml:space="preserve">разів. Пінополістирол здатний підтримувати задану температуру у будь-яку пору року. </w:t>
      </w:r>
    </w:p>
    <w:p w:rsidR="005D27CD" w:rsidRPr="004524EF" w:rsidRDefault="005D27CD" w:rsidP="005D27CD">
      <w:pPr>
        <w:spacing w:line="360" w:lineRule="auto"/>
        <w:ind w:firstLine="708"/>
        <w:jc w:val="both"/>
        <w:rPr>
          <w:sz w:val="28"/>
          <w:szCs w:val="28"/>
          <w:lang w:val="uk-UA"/>
        </w:rPr>
      </w:pPr>
      <w:r w:rsidRPr="004524EF">
        <w:rPr>
          <w:sz w:val="28"/>
          <w:szCs w:val="28"/>
          <w:lang w:val="uk-UA"/>
        </w:rPr>
        <w:t xml:space="preserve">Враховуючи основні цілі та завдання Національного проекту «Місто майбутнього», для забудови </w:t>
      </w:r>
      <w:proofErr w:type="spellStart"/>
      <w:r w:rsidRPr="004524EF">
        <w:rPr>
          <w:sz w:val="28"/>
          <w:szCs w:val="28"/>
          <w:lang w:val="uk-UA"/>
        </w:rPr>
        <w:t>селитебної</w:t>
      </w:r>
      <w:proofErr w:type="spellEnd"/>
      <w:r w:rsidRPr="004524EF">
        <w:rPr>
          <w:sz w:val="28"/>
          <w:szCs w:val="28"/>
          <w:lang w:val="uk-UA"/>
        </w:rPr>
        <w:t xml:space="preserve"> зони на території селищ </w:t>
      </w:r>
      <w:proofErr w:type="spellStart"/>
      <w:r w:rsidRPr="004524EF">
        <w:rPr>
          <w:sz w:val="28"/>
          <w:szCs w:val="28"/>
          <w:lang w:val="uk-UA"/>
        </w:rPr>
        <w:t>Щасливцево</w:t>
      </w:r>
      <w:proofErr w:type="spellEnd"/>
      <w:r w:rsidRPr="004524EF">
        <w:rPr>
          <w:sz w:val="28"/>
          <w:szCs w:val="28"/>
          <w:lang w:val="uk-UA"/>
        </w:rPr>
        <w:t xml:space="preserve"> та </w:t>
      </w:r>
      <w:proofErr w:type="spellStart"/>
      <w:r w:rsidRPr="004524EF">
        <w:rPr>
          <w:sz w:val="28"/>
          <w:szCs w:val="28"/>
          <w:lang w:val="uk-UA"/>
        </w:rPr>
        <w:t>Стрілкове</w:t>
      </w:r>
      <w:proofErr w:type="spellEnd"/>
      <w:r w:rsidRPr="004524EF">
        <w:rPr>
          <w:sz w:val="28"/>
          <w:szCs w:val="28"/>
          <w:lang w:val="uk-UA"/>
        </w:rPr>
        <w:t xml:space="preserve"> (</w:t>
      </w:r>
      <w:smartTag w:uri="urn:schemas-microsoft-com:office:smarttags" w:element="metricconverter">
        <w:smartTagPr>
          <w:attr w:name="ProductID" w:val="47 га"/>
        </w:smartTagPr>
        <w:r w:rsidRPr="004524EF">
          <w:rPr>
            <w:sz w:val="28"/>
            <w:szCs w:val="28"/>
            <w:lang w:val="uk-UA"/>
          </w:rPr>
          <w:t>47 га</w:t>
        </w:r>
      </w:smartTag>
      <w:r w:rsidRPr="004524EF">
        <w:rPr>
          <w:sz w:val="28"/>
          <w:szCs w:val="28"/>
          <w:lang w:val="uk-UA"/>
        </w:rPr>
        <w:t xml:space="preserve"> та </w:t>
      </w:r>
      <w:smartTag w:uri="urn:schemas-microsoft-com:office:smarttags" w:element="metricconverter">
        <w:smartTagPr>
          <w:attr w:name="ProductID" w:val="57 га"/>
        </w:smartTagPr>
        <w:r w:rsidRPr="004524EF">
          <w:rPr>
            <w:sz w:val="28"/>
            <w:szCs w:val="28"/>
            <w:lang w:val="uk-UA"/>
          </w:rPr>
          <w:t>57 га</w:t>
        </w:r>
      </w:smartTag>
      <w:r w:rsidRPr="004524EF">
        <w:rPr>
          <w:sz w:val="28"/>
          <w:szCs w:val="28"/>
          <w:lang w:val="uk-UA"/>
        </w:rPr>
        <w:t xml:space="preserve"> відповідно) пропонується використання канадської технології будівництва каркасних будинків.</w:t>
      </w:r>
    </w:p>
    <w:p w:rsidR="005D27CD" w:rsidRPr="004524EF" w:rsidRDefault="005D27CD" w:rsidP="005D27CD">
      <w:pPr>
        <w:pStyle w:val="a3"/>
        <w:spacing w:before="0" w:beforeAutospacing="0" w:after="0" w:afterAutospacing="0" w:line="360" w:lineRule="auto"/>
        <w:ind w:firstLine="708"/>
        <w:jc w:val="both"/>
        <w:rPr>
          <w:sz w:val="28"/>
          <w:szCs w:val="28"/>
          <w:lang w:val="uk-UA"/>
        </w:rPr>
      </w:pPr>
      <w:hyperlink r:id="rId11" w:tgtFrame="_self" w:history="1">
        <w:r w:rsidRPr="004524EF">
          <w:rPr>
            <w:rStyle w:val="a4"/>
            <w:sz w:val="28"/>
            <w:szCs w:val="28"/>
            <w:lang w:val="uk-UA"/>
          </w:rPr>
          <w:t>Канадські каркасні будинки</w:t>
        </w:r>
      </w:hyperlink>
      <w:r w:rsidRPr="004524EF">
        <w:rPr>
          <w:sz w:val="28"/>
          <w:szCs w:val="28"/>
          <w:lang w:val="uk-UA"/>
        </w:rPr>
        <w:t xml:space="preserve"> на сьогодні </w:t>
      </w:r>
      <w:proofErr w:type="spellStart"/>
      <w:r w:rsidRPr="004524EF">
        <w:rPr>
          <w:sz w:val="28"/>
          <w:szCs w:val="28"/>
          <w:lang w:val="uk-UA"/>
        </w:rPr>
        <w:t>найекономніший</w:t>
      </w:r>
      <w:proofErr w:type="spellEnd"/>
      <w:r w:rsidRPr="004524EF">
        <w:rPr>
          <w:sz w:val="28"/>
          <w:szCs w:val="28"/>
          <w:lang w:val="uk-UA"/>
        </w:rPr>
        <w:t xml:space="preserve"> вид будівництва. Вартість будівництва утепленої коробки каркасного будинку становить 160 </w:t>
      </w:r>
      <w:proofErr w:type="spellStart"/>
      <w:r w:rsidRPr="004524EF">
        <w:rPr>
          <w:sz w:val="28"/>
          <w:szCs w:val="28"/>
          <w:lang w:val="uk-UA"/>
        </w:rPr>
        <w:t>у.о</w:t>
      </w:r>
      <w:proofErr w:type="spellEnd"/>
      <w:r w:rsidRPr="004524EF">
        <w:rPr>
          <w:sz w:val="28"/>
          <w:szCs w:val="28"/>
          <w:lang w:val="uk-UA"/>
        </w:rPr>
        <w:t xml:space="preserve"> за </w:t>
      </w:r>
      <w:proofErr w:type="spellStart"/>
      <w:r w:rsidRPr="004524EF">
        <w:rPr>
          <w:sz w:val="28"/>
          <w:szCs w:val="28"/>
          <w:lang w:val="uk-UA"/>
        </w:rPr>
        <w:t>кв.м</w:t>
      </w:r>
      <w:proofErr w:type="spellEnd"/>
      <w:r w:rsidRPr="004524EF">
        <w:rPr>
          <w:sz w:val="28"/>
          <w:szCs w:val="28"/>
          <w:lang w:val="uk-UA"/>
        </w:rPr>
        <w:t xml:space="preserve">., що є набагато нижчою за будинок побудований з цегли чи </w:t>
      </w:r>
      <w:proofErr w:type="spellStart"/>
      <w:r w:rsidRPr="004524EF">
        <w:rPr>
          <w:sz w:val="28"/>
          <w:szCs w:val="28"/>
          <w:lang w:val="uk-UA"/>
        </w:rPr>
        <w:t>газобетонних</w:t>
      </w:r>
      <w:proofErr w:type="spellEnd"/>
      <w:r w:rsidRPr="004524EF">
        <w:rPr>
          <w:sz w:val="28"/>
          <w:szCs w:val="28"/>
          <w:lang w:val="uk-UA"/>
        </w:rPr>
        <w:t xml:space="preserve"> блоків. Збирання та розкрій елементів будинку відбувається на виробництві за спеціально розробленим </w:t>
      </w:r>
      <w:hyperlink r:id="rId12" w:tgtFrame="_self" w:history="1">
        <w:r w:rsidRPr="004524EF">
          <w:rPr>
            <w:sz w:val="28"/>
            <w:szCs w:val="28"/>
            <w:lang w:val="uk-UA"/>
          </w:rPr>
          <w:t>проектом каркасного будинку</w:t>
        </w:r>
      </w:hyperlink>
      <w:r w:rsidRPr="004524EF">
        <w:rPr>
          <w:sz w:val="28"/>
          <w:szCs w:val="28"/>
          <w:lang w:val="uk-UA"/>
        </w:rPr>
        <w:t xml:space="preserve"> і весь </w:t>
      </w:r>
      <w:proofErr w:type="spellStart"/>
      <w:r w:rsidRPr="004524EF">
        <w:rPr>
          <w:sz w:val="28"/>
          <w:szCs w:val="28"/>
          <w:lang w:val="uk-UA"/>
        </w:rPr>
        <w:t>домокомплект</w:t>
      </w:r>
      <w:proofErr w:type="spellEnd"/>
      <w:r w:rsidRPr="004524EF">
        <w:rPr>
          <w:sz w:val="28"/>
          <w:szCs w:val="28"/>
          <w:lang w:val="uk-UA"/>
        </w:rPr>
        <w:t xml:space="preserve"> доставляється замовнику на місце будівництва. Будівельно-монтажні роботи ведуться без застосування важкої техніки незалежно від пори року. Вага одного елементу канадського будинку складає близько </w:t>
      </w:r>
      <w:smartTag w:uri="urn:schemas-microsoft-com:office:smarttags" w:element="metricconverter">
        <w:smartTagPr>
          <w:attr w:name="ProductID" w:val="20 кг"/>
        </w:smartTagPr>
        <w:r w:rsidRPr="004524EF">
          <w:rPr>
            <w:sz w:val="28"/>
            <w:szCs w:val="28"/>
            <w:lang w:val="uk-UA"/>
          </w:rPr>
          <w:t>20 кг</w:t>
        </w:r>
      </w:smartTag>
      <w:r w:rsidRPr="004524EF">
        <w:rPr>
          <w:sz w:val="28"/>
          <w:szCs w:val="28"/>
          <w:lang w:val="uk-UA"/>
        </w:rPr>
        <w:t xml:space="preserve">. Монтаж будинку площею 170 </w:t>
      </w:r>
      <w:proofErr w:type="spellStart"/>
      <w:r w:rsidRPr="004524EF">
        <w:rPr>
          <w:sz w:val="28"/>
          <w:szCs w:val="28"/>
          <w:lang w:val="uk-UA"/>
        </w:rPr>
        <w:t>кв.м</w:t>
      </w:r>
      <w:proofErr w:type="spellEnd"/>
      <w:r w:rsidRPr="004524EF">
        <w:rPr>
          <w:sz w:val="28"/>
          <w:szCs w:val="28"/>
          <w:lang w:val="uk-UA"/>
        </w:rPr>
        <w:t>. здійснюється за 20 днів.</w:t>
      </w:r>
    </w:p>
    <w:p w:rsidR="005D27CD" w:rsidRPr="004524EF" w:rsidRDefault="005D27CD" w:rsidP="005D27CD">
      <w:pPr>
        <w:spacing w:line="360" w:lineRule="auto"/>
        <w:ind w:firstLine="708"/>
        <w:jc w:val="both"/>
        <w:rPr>
          <w:sz w:val="28"/>
          <w:szCs w:val="28"/>
          <w:lang w:val="uk-UA"/>
        </w:rPr>
      </w:pPr>
      <w:r w:rsidRPr="004524EF">
        <w:rPr>
          <w:sz w:val="28"/>
          <w:szCs w:val="28"/>
          <w:lang w:val="uk-UA"/>
        </w:rPr>
        <w:t xml:space="preserve">Канадські будинки мають високі теплоізоляційні показники. Стіни з SIP панелей порівняно з бетонними і цегляними конструкціями у 8 раз краще утримують тепло. Витрати газу в опалювальний сезон скорочуються у двічі. Для порівняння, SIP панель товщиною </w:t>
      </w:r>
      <w:smartTag w:uri="urn:schemas-microsoft-com:office:smarttags" w:element="metricconverter">
        <w:smartTagPr>
          <w:attr w:name="ProductID" w:val="162 мм"/>
        </w:smartTagPr>
        <w:r w:rsidRPr="004524EF">
          <w:rPr>
            <w:sz w:val="28"/>
            <w:szCs w:val="28"/>
            <w:lang w:val="uk-UA"/>
          </w:rPr>
          <w:t>162 мм</w:t>
        </w:r>
      </w:smartTag>
      <w:r w:rsidRPr="004524EF">
        <w:rPr>
          <w:sz w:val="28"/>
          <w:szCs w:val="28"/>
          <w:lang w:val="uk-UA"/>
        </w:rPr>
        <w:t xml:space="preserve"> (дві OSB плити </w:t>
      </w:r>
      <w:smartTag w:uri="urn:schemas-microsoft-com:office:smarttags" w:element="metricconverter">
        <w:smartTagPr>
          <w:attr w:name="ProductID" w:val="11 мм"/>
        </w:smartTagPr>
        <w:r w:rsidRPr="004524EF">
          <w:rPr>
            <w:sz w:val="28"/>
            <w:szCs w:val="28"/>
            <w:lang w:val="uk-UA"/>
          </w:rPr>
          <w:t>11 мм</w:t>
        </w:r>
      </w:smartTag>
      <w:r w:rsidRPr="004524EF">
        <w:rPr>
          <w:sz w:val="28"/>
          <w:szCs w:val="28"/>
          <w:lang w:val="uk-UA"/>
        </w:rPr>
        <w:t xml:space="preserve"> з </w:t>
      </w:r>
      <w:proofErr w:type="spellStart"/>
      <w:r w:rsidRPr="004524EF">
        <w:rPr>
          <w:sz w:val="28"/>
          <w:szCs w:val="28"/>
          <w:lang w:val="uk-UA"/>
        </w:rPr>
        <w:t>пінополістирольним</w:t>
      </w:r>
      <w:proofErr w:type="spellEnd"/>
      <w:r w:rsidRPr="004524EF">
        <w:rPr>
          <w:sz w:val="28"/>
          <w:szCs w:val="28"/>
          <w:lang w:val="uk-UA"/>
        </w:rPr>
        <w:t xml:space="preserve"> сердечником </w:t>
      </w:r>
      <w:smartTag w:uri="urn:schemas-microsoft-com:office:smarttags" w:element="metricconverter">
        <w:smartTagPr>
          <w:attr w:name="ProductID" w:val="140 мм"/>
        </w:smartTagPr>
        <w:r w:rsidRPr="004524EF">
          <w:rPr>
            <w:sz w:val="28"/>
            <w:szCs w:val="28"/>
            <w:lang w:val="uk-UA"/>
          </w:rPr>
          <w:t>140 мм</w:t>
        </w:r>
      </w:smartTag>
      <w:r w:rsidRPr="004524EF">
        <w:rPr>
          <w:sz w:val="28"/>
          <w:szCs w:val="28"/>
          <w:lang w:val="uk-UA"/>
        </w:rPr>
        <w:t xml:space="preserve">) за показниками </w:t>
      </w:r>
      <w:proofErr w:type="spellStart"/>
      <w:r w:rsidRPr="004524EF">
        <w:rPr>
          <w:sz w:val="28"/>
          <w:szCs w:val="28"/>
          <w:lang w:val="uk-UA"/>
        </w:rPr>
        <w:t>теплозбереження</w:t>
      </w:r>
      <w:proofErr w:type="spellEnd"/>
      <w:r w:rsidRPr="004524EF">
        <w:rPr>
          <w:sz w:val="28"/>
          <w:szCs w:val="28"/>
          <w:lang w:val="uk-UA"/>
        </w:rPr>
        <w:t xml:space="preserve"> відповідає:</w:t>
      </w:r>
    </w:p>
    <w:p w:rsidR="005D27CD" w:rsidRPr="004524EF" w:rsidRDefault="005D27CD" w:rsidP="005D27CD">
      <w:pPr>
        <w:numPr>
          <w:ilvl w:val="0"/>
          <w:numId w:val="3"/>
        </w:numPr>
        <w:spacing w:line="360" w:lineRule="auto"/>
        <w:jc w:val="both"/>
        <w:rPr>
          <w:sz w:val="28"/>
          <w:szCs w:val="28"/>
          <w:lang w:val="uk-UA"/>
        </w:rPr>
      </w:pPr>
      <w:smartTag w:uri="urn:schemas-microsoft-com:office:smarttags" w:element="metricconverter">
        <w:smartTagPr>
          <w:attr w:name="ProductID" w:val="3110 мм"/>
        </w:smartTagPr>
        <w:r w:rsidRPr="004524EF">
          <w:rPr>
            <w:sz w:val="28"/>
            <w:szCs w:val="28"/>
            <w:lang w:val="uk-UA"/>
          </w:rPr>
          <w:t>3110 мм</w:t>
        </w:r>
      </w:smartTag>
      <w:r w:rsidRPr="004524EF">
        <w:rPr>
          <w:sz w:val="28"/>
          <w:szCs w:val="28"/>
          <w:lang w:val="uk-UA"/>
        </w:rPr>
        <w:t xml:space="preserve"> стіні з цегли на цементному розчині.</w:t>
      </w:r>
    </w:p>
    <w:p w:rsidR="005D27CD" w:rsidRPr="004524EF" w:rsidRDefault="005D27CD" w:rsidP="005D27CD">
      <w:pPr>
        <w:numPr>
          <w:ilvl w:val="0"/>
          <w:numId w:val="3"/>
        </w:numPr>
        <w:spacing w:line="360" w:lineRule="auto"/>
        <w:jc w:val="both"/>
        <w:rPr>
          <w:sz w:val="28"/>
          <w:szCs w:val="28"/>
          <w:lang w:val="uk-UA"/>
        </w:rPr>
      </w:pPr>
      <w:smartTag w:uri="urn:schemas-microsoft-com:office:smarttags" w:element="metricconverter">
        <w:smartTagPr>
          <w:attr w:name="ProductID" w:val="1990 мм"/>
        </w:smartTagPr>
        <w:r w:rsidRPr="004524EF">
          <w:rPr>
            <w:sz w:val="28"/>
            <w:szCs w:val="28"/>
            <w:lang w:val="uk-UA"/>
          </w:rPr>
          <w:t>1990 мм</w:t>
        </w:r>
      </w:smartTag>
      <w:r w:rsidRPr="004524EF">
        <w:rPr>
          <w:sz w:val="28"/>
          <w:szCs w:val="28"/>
          <w:lang w:val="uk-UA"/>
        </w:rPr>
        <w:t xml:space="preserve"> стіні з </w:t>
      </w:r>
      <w:proofErr w:type="spellStart"/>
      <w:r w:rsidRPr="004524EF">
        <w:rPr>
          <w:sz w:val="28"/>
          <w:szCs w:val="28"/>
          <w:lang w:val="uk-UA"/>
        </w:rPr>
        <w:t>газобетонних</w:t>
      </w:r>
      <w:proofErr w:type="spellEnd"/>
      <w:r w:rsidRPr="004524EF">
        <w:rPr>
          <w:sz w:val="28"/>
          <w:szCs w:val="28"/>
          <w:lang w:val="uk-UA"/>
        </w:rPr>
        <w:t xml:space="preserve"> блоків.</w:t>
      </w:r>
    </w:p>
    <w:p w:rsidR="005D27CD" w:rsidRPr="004524EF" w:rsidRDefault="005D27CD" w:rsidP="005D27CD">
      <w:pPr>
        <w:numPr>
          <w:ilvl w:val="0"/>
          <w:numId w:val="3"/>
        </w:numPr>
        <w:spacing w:line="360" w:lineRule="auto"/>
        <w:jc w:val="both"/>
        <w:rPr>
          <w:sz w:val="28"/>
          <w:szCs w:val="28"/>
          <w:lang w:val="uk-UA"/>
        </w:rPr>
      </w:pPr>
      <w:smartTag w:uri="urn:schemas-microsoft-com:office:smarttags" w:element="metricconverter">
        <w:smartTagPr>
          <w:attr w:name="ProductID" w:val="650 мм"/>
        </w:smartTagPr>
        <w:r w:rsidRPr="004524EF">
          <w:rPr>
            <w:sz w:val="28"/>
            <w:szCs w:val="28"/>
            <w:lang w:val="uk-UA"/>
          </w:rPr>
          <w:t>650 мм</w:t>
        </w:r>
      </w:smartTag>
      <w:r w:rsidRPr="004524EF">
        <w:rPr>
          <w:sz w:val="28"/>
          <w:szCs w:val="28"/>
          <w:lang w:val="uk-UA"/>
        </w:rPr>
        <w:t xml:space="preserve"> стіні з цегли – 510мм+утеплювач 140.</w:t>
      </w:r>
    </w:p>
    <w:p w:rsidR="005D27CD" w:rsidRPr="004524EF" w:rsidRDefault="005D27CD" w:rsidP="005D27CD">
      <w:pPr>
        <w:spacing w:line="360" w:lineRule="auto"/>
        <w:jc w:val="both"/>
        <w:rPr>
          <w:sz w:val="28"/>
          <w:szCs w:val="28"/>
          <w:lang w:val="uk-UA"/>
        </w:rPr>
      </w:pPr>
      <w:r w:rsidRPr="004524EF">
        <w:rPr>
          <w:sz w:val="28"/>
          <w:szCs w:val="28"/>
          <w:lang w:val="uk-UA"/>
        </w:rPr>
        <w:t> </w:t>
      </w:r>
    </w:p>
    <w:p w:rsidR="005D27CD" w:rsidRPr="004524EF" w:rsidRDefault="005D27CD" w:rsidP="005D27CD">
      <w:pPr>
        <w:spacing w:line="360" w:lineRule="auto"/>
        <w:ind w:firstLine="708"/>
        <w:jc w:val="both"/>
        <w:rPr>
          <w:sz w:val="28"/>
          <w:szCs w:val="28"/>
          <w:lang w:val="uk-UA"/>
        </w:rPr>
      </w:pPr>
      <w:r w:rsidRPr="004524EF">
        <w:rPr>
          <w:sz w:val="28"/>
          <w:szCs w:val="28"/>
          <w:lang w:val="uk-UA"/>
        </w:rPr>
        <w:t>При використанні технології опалення «тепловий насос», витрата коштів для обігріву будинку зводиться до мінімуму, що з огляду на ріст цін на газ є додатковою перевагою.</w:t>
      </w:r>
    </w:p>
    <w:p w:rsidR="005D27CD" w:rsidRPr="004524EF" w:rsidRDefault="005D27CD" w:rsidP="005D27CD">
      <w:pPr>
        <w:spacing w:line="360" w:lineRule="auto"/>
        <w:ind w:firstLine="708"/>
        <w:jc w:val="both"/>
        <w:rPr>
          <w:sz w:val="28"/>
          <w:szCs w:val="28"/>
          <w:lang w:val="uk-UA"/>
        </w:rPr>
      </w:pPr>
      <w:r w:rsidRPr="004524EF">
        <w:rPr>
          <w:sz w:val="28"/>
          <w:szCs w:val="28"/>
          <w:lang w:val="uk-UA"/>
        </w:rPr>
        <w:t xml:space="preserve">Багатошарова SIP панель каркасного будинку витримує поперечне навантаження 2 т </w:t>
      </w:r>
      <w:proofErr w:type="spellStart"/>
      <w:r w:rsidRPr="004524EF">
        <w:rPr>
          <w:sz w:val="28"/>
          <w:szCs w:val="28"/>
          <w:lang w:val="uk-UA"/>
        </w:rPr>
        <w:t>м.кв</w:t>
      </w:r>
      <w:proofErr w:type="spellEnd"/>
      <w:r w:rsidRPr="004524EF">
        <w:rPr>
          <w:sz w:val="28"/>
          <w:szCs w:val="28"/>
          <w:lang w:val="uk-UA"/>
        </w:rPr>
        <w:t xml:space="preserve">. За конструктивною міцністю з SIP панелей можна </w:t>
      </w:r>
      <w:r w:rsidRPr="004524EF">
        <w:rPr>
          <w:sz w:val="28"/>
          <w:szCs w:val="28"/>
          <w:lang w:val="uk-UA"/>
        </w:rPr>
        <w:lastRenderedPageBreak/>
        <w:t xml:space="preserve">зводити будинки до 5 поверхів. В США та Канаді 80 відсотків </w:t>
      </w:r>
      <w:proofErr w:type="spellStart"/>
      <w:r w:rsidRPr="004524EF">
        <w:rPr>
          <w:sz w:val="28"/>
          <w:szCs w:val="28"/>
          <w:lang w:val="uk-UA"/>
        </w:rPr>
        <w:t>котеджного</w:t>
      </w:r>
      <w:proofErr w:type="spellEnd"/>
      <w:r w:rsidRPr="004524EF">
        <w:rPr>
          <w:sz w:val="28"/>
          <w:szCs w:val="28"/>
          <w:lang w:val="uk-UA"/>
        </w:rPr>
        <w:t xml:space="preserve"> будівництва це каркасні будинки.</w:t>
      </w:r>
    </w:p>
    <w:p w:rsidR="005D27CD" w:rsidRPr="004524EF" w:rsidRDefault="005D27CD" w:rsidP="005D27CD">
      <w:pPr>
        <w:spacing w:line="360" w:lineRule="auto"/>
        <w:ind w:firstLine="708"/>
        <w:jc w:val="both"/>
        <w:rPr>
          <w:sz w:val="28"/>
          <w:szCs w:val="28"/>
          <w:lang w:val="uk-UA"/>
        </w:rPr>
      </w:pPr>
      <w:r w:rsidRPr="004524EF">
        <w:rPr>
          <w:sz w:val="28"/>
          <w:szCs w:val="28"/>
          <w:lang w:val="uk-UA"/>
        </w:rPr>
        <w:t xml:space="preserve">Канадська технологія будівництва базується на використанні </w:t>
      </w:r>
      <w:r w:rsidRPr="004524EF">
        <w:rPr>
          <w:sz w:val="28"/>
          <w:szCs w:val="28"/>
        </w:rPr>
        <w:t>SIP</w:t>
      </w:r>
      <w:r w:rsidRPr="004524EF">
        <w:rPr>
          <w:sz w:val="28"/>
          <w:szCs w:val="28"/>
          <w:lang w:val="uk-UA"/>
        </w:rPr>
        <w:t xml:space="preserve"> панелей або КТП (конструктивна теплоізоляційна панель), яка сформована з двох ОСП плит між якими містять жорсткий пінополістирол і запресовують. В результаті отримуємо надміцну плиту із високими показниками енергозбереження і міцності.</w:t>
      </w:r>
      <w:r w:rsidRPr="004524EF">
        <w:rPr>
          <w:sz w:val="28"/>
          <w:szCs w:val="28"/>
          <w:lang w:val="uk-UA"/>
        </w:rPr>
        <w:br/>
        <w:t xml:space="preserve">Товщина </w:t>
      </w:r>
      <w:r w:rsidRPr="004524EF">
        <w:rPr>
          <w:sz w:val="28"/>
          <w:szCs w:val="28"/>
        </w:rPr>
        <w:t>SIP</w:t>
      </w:r>
      <w:r w:rsidRPr="004524EF">
        <w:rPr>
          <w:sz w:val="28"/>
          <w:szCs w:val="28"/>
          <w:lang w:val="uk-UA"/>
        </w:rPr>
        <w:t xml:space="preserve"> панелі складає 12-</w:t>
      </w:r>
      <w:smartTag w:uri="urn:schemas-microsoft-com:office:smarttags" w:element="metricconverter">
        <w:smartTagPr>
          <w:attr w:name="ProductID" w:val="18 см"/>
        </w:smartTagPr>
        <w:r w:rsidRPr="004524EF">
          <w:rPr>
            <w:sz w:val="28"/>
            <w:szCs w:val="28"/>
            <w:lang w:val="uk-UA"/>
          </w:rPr>
          <w:t>18 см</w:t>
        </w:r>
      </w:smartTag>
      <w:r w:rsidRPr="004524EF">
        <w:rPr>
          <w:sz w:val="28"/>
          <w:szCs w:val="28"/>
          <w:lang w:val="uk-UA"/>
        </w:rPr>
        <w:t>.. Стандартні розміри 2,5Х1,25 м.</w:t>
      </w:r>
      <w:r w:rsidRPr="004524EF">
        <w:rPr>
          <w:sz w:val="28"/>
          <w:szCs w:val="28"/>
          <w:lang w:val="uk-UA"/>
        </w:rPr>
        <w:br/>
        <w:t xml:space="preserve">В середині і на торцях укладають дерев’яні клеєні бруси, це забезпечує </w:t>
      </w:r>
      <w:r w:rsidRPr="004524EF">
        <w:rPr>
          <w:sz w:val="28"/>
          <w:szCs w:val="28"/>
        </w:rPr>
        <w:t>SIP</w:t>
      </w:r>
      <w:r w:rsidRPr="004524EF">
        <w:rPr>
          <w:sz w:val="28"/>
          <w:szCs w:val="28"/>
          <w:lang w:val="uk-UA"/>
        </w:rPr>
        <w:t xml:space="preserve"> панелі необхідну жорсткість і міцність. Така конструкція дозволяє використовувати </w:t>
      </w:r>
      <w:r w:rsidRPr="004524EF">
        <w:rPr>
          <w:sz w:val="28"/>
          <w:szCs w:val="28"/>
        </w:rPr>
        <w:t>SIP</w:t>
      </w:r>
      <w:r w:rsidRPr="004524EF">
        <w:rPr>
          <w:sz w:val="28"/>
          <w:szCs w:val="28"/>
          <w:lang w:val="uk-UA"/>
        </w:rPr>
        <w:t xml:space="preserve"> панель при будівництві каркасних будинків як </w:t>
      </w:r>
      <w:proofErr w:type="spellStart"/>
      <w:r w:rsidRPr="004524EF">
        <w:rPr>
          <w:sz w:val="28"/>
          <w:szCs w:val="28"/>
          <w:lang w:val="uk-UA"/>
        </w:rPr>
        <w:t>огороджуючий</w:t>
      </w:r>
      <w:proofErr w:type="spellEnd"/>
      <w:r w:rsidRPr="004524EF">
        <w:rPr>
          <w:sz w:val="28"/>
          <w:szCs w:val="28"/>
          <w:lang w:val="uk-UA"/>
        </w:rPr>
        <w:t xml:space="preserve"> і несучий елемент для стін, перекриття і даху.</w:t>
      </w:r>
    </w:p>
    <w:p w:rsidR="005D27CD" w:rsidRPr="004524EF" w:rsidRDefault="005D27CD" w:rsidP="005D27CD">
      <w:pPr>
        <w:spacing w:line="360" w:lineRule="auto"/>
        <w:ind w:firstLine="708"/>
        <w:jc w:val="both"/>
        <w:rPr>
          <w:sz w:val="28"/>
          <w:szCs w:val="28"/>
          <w:lang w:val="uk-UA"/>
        </w:rPr>
      </w:pPr>
      <w:r w:rsidRPr="004524EF">
        <w:rPr>
          <w:sz w:val="28"/>
          <w:szCs w:val="28"/>
          <w:lang w:val="uk-UA"/>
        </w:rPr>
        <w:t>Простий і швидкий монтаж SIP панелей здійснюється за допомогою замків типу «паз-шип». Відсутність великих навантажень дозволяє будувати каркасні будинки на полегшених фундаментах неглибокого закладення.</w:t>
      </w:r>
      <w:r w:rsidRPr="004524EF">
        <w:rPr>
          <w:sz w:val="28"/>
          <w:szCs w:val="28"/>
          <w:lang w:val="uk-UA"/>
        </w:rPr>
        <w:br/>
        <w:t>Архітектурні рішення канадських будинків можуть бути різноманітними – від будинків класичної форми до зразків вишуканої сучасної архітектури.</w:t>
      </w:r>
    </w:p>
    <w:p w:rsidR="005D27CD" w:rsidRPr="004524EF" w:rsidRDefault="005D27CD" w:rsidP="005D27CD">
      <w:pPr>
        <w:spacing w:line="360" w:lineRule="auto"/>
        <w:ind w:firstLine="708"/>
        <w:jc w:val="both"/>
        <w:rPr>
          <w:sz w:val="28"/>
          <w:szCs w:val="28"/>
          <w:lang w:val="uk-UA"/>
        </w:rPr>
      </w:pPr>
      <w:r>
        <w:rPr>
          <w:noProof/>
          <w:sz w:val="28"/>
          <w:szCs w:val="28"/>
        </w:rPr>
        <w:drawing>
          <wp:inline distT="0" distB="0" distL="0" distR="0" wp14:anchorId="44875ABE" wp14:editId="17B10A56">
            <wp:extent cx="1674495" cy="2208530"/>
            <wp:effectExtent l="0" t="0" r="1905" b="1270"/>
            <wp:docPr id="17" name="Рисунок 17"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alt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4495" cy="2208530"/>
                    </a:xfrm>
                    <a:prstGeom prst="rect">
                      <a:avLst/>
                    </a:prstGeom>
                    <a:noFill/>
                    <a:ln>
                      <a:noFill/>
                    </a:ln>
                  </pic:spPr>
                </pic:pic>
              </a:graphicData>
            </a:graphic>
          </wp:inline>
        </w:drawing>
      </w:r>
    </w:p>
    <w:p w:rsidR="005D27CD" w:rsidRPr="004524EF" w:rsidRDefault="005D27CD" w:rsidP="005D27CD">
      <w:pPr>
        <w:spacing w:line="360" w:lineRule="auto"/>
        <w:ind w:firstLine="708"/>
        <w:jc w:val="both"/>
        <w:rPr>
          <w:sz w:val="28"/>
          <w:szCs w:val="28"/>
          <w:lang w:val="uk-UA"/>
        </w:rPr>
      </w:pPr>
    </w:p>
    <w:p w:rsidR="005D27CD" w:rsidRPr="004524EF" w:rsidRDefault="005D27CD" w:rsidP="005D27CD">
      <w:pPr>
        <w:spacing w:line="360" w:lineRule="auto"/>
        <w:ind w:firstLine="708"/>
        <w:jc w:val="both"/>
        <w:rPr>
          <w:sz w:val="28"/>
          <w:szCs w:val="28"/>
          <w:lang w:val="uk-UA"/>
        </w:rPr>
      </w:pPr>
      <w:r w:rsidRPr="004524EF">
        <w:rPr>
          <w:sz w:val="28"/>
          <w:szCs w:val="28"/>
          <w:lang w:val="uk-UA"/>
        </w:rPr>
        <w:br/>
      </w:r>
    </w:p>
    <w:p w:rsidR="005D27CD" w:rsidRDefault="005D27CD" w:rsidP="005D27CD">
      <w:pPr>
        <w:rPr>
          <w:b/>
          <w:i/>
          <w:sz w:val="28"/>
          <w:szCs w:val="28"/>
        </w:rPr>
      </w:pPr>
      <w:bookmarkStart w:id="3" w:name="_Toc361924529"/>
      <w:proofErr w:type="spellStart"/>
      <w:r w:rsidRPr="005143E9">
        <w:rPr>
          <w:b/>
          <w:i/>
          <w:sz w:val="28"/>
          <w:szCs w:val="28"/>
        </w:rPr>
        <w:t>Технологія</w:t>
      </w:r>
      <w:proofErr w:type="spellEnd"/>
      <w:r w:rsidRPr="005143E9">
        <w:rPr>
          <w:b/>
          <w:i/>
          <w:sz w:val="28"/>
          <w:szCs w:val="28"/>
        </w:rPr>
        <w:t xml:space="preserve"> </w:t>
      </w:r>
      <w:bookmarkStart w:id="4" w:name="_Toc162418304"/>
      <w:proofErr w:type="spellStart"/>
      <w:r w:rsidRPr="005143E9">
        <w:rPr>
          <w:b/>
          <w:i/>
          <w:sz w:val="28"/>
          <w:szCs w:val="28"/>
        </w:rPr>
        <w:t>гідротехнічних</w:t>
      </w:r>
      <w:proofErr w:type="spellEnd"/>
      <w:r w:rsidRPr="005143E9">
        <w:rPr>
          <w:b/>
          <w:i/>
          <w:sz w:val="28"/>
          <w:szCs w:val="28"/>
        </w:rPr>
        <w:t xml:space="preserve"> </w:t>
      </w:r>
      <w:proofErr w:type="spellStart"/>
      <w:r w:rsidRPr="005143E9">
        <w:rPr>
          <w:b/>
          <w:i/>
          <w:sz w:val="28"/>
          <w:szCs w:val="28"/>
        </w:rPr>
        <w:t>заход</w:t>
      </w:r>
      <w:bookmarkEnd w:id="4"/>
      <w:r w:rsidRPr="005143E9">
        <w:rPr>
          <w:b/>
          <w:i/>
          <w:sz w:val="28"/>
          <w:szCs w:val="28"/>
        </w:rPr>
        <w:t>ів</w:t>
      </w:r>
      <w:proofErr w:type="spellEnd"/>
      <w:r w:rsidRPr="005143E9">
        <w:rPr>
          <w:b/>
          <w:i/>
          <w:sz w:val="28"/>
          <w:szCs w:val="28"/>
        </w:rPr>
        <w:t xml:space="preserve"> з </w:t>
      </w:r>
      <w:proofErr w:type="spellStart"/>
      <w:r w:rsidRPr="005143E9">
        <w:rPr>
          <w:b/>
          <w:i/>
          <w:sz w:val="28"/>
          <w:szCs w:val="28"/>
        </w:rPr>
        <w:t>інженерної</w:t>
      </w:r>
      <w:proofErr w:type="spellEnd"/>
      <w:r w:rsidRPr="005143E9">
        <w:rPr>
          <w:b/>
          <w:i/>
          <w:sz w:val="28"/>
          <w:szCs w:val="28"/>
        </w:rPr>
        <w:t xml:space="preserve"> </w:t>
      </w:r>
      <w:proofErr w:type="spellStart"/>
      <w:proofErr w:type="gramStart"/>
      <w:r w:rsidRPr="005143E9">
        <w:rPr>
          <w:b/>
          <w:i/>
          <w:sz w:val="28"/>
          <w:szCs w:val="28"/>
        </w:rPr>
        <w:t>п</w:t>
      </w:r>
      <w:proofErr w:type="gramEnd"/>
      <w:r w:rsidRPr="005143E9">
        <w:rPr>
          <w:b/>
          <w:i/>
          <w:sz w:val="28"/>
          <w:szCs w:val="28"/>
        </w:rPr>
        <w:t>ідготовки</w:t>
      </w:r>
      <w:proofErr w:type="spellEnd"/>
      <w:r w:rsidRPr="005143E9">
        <w:rPr>
          <w:b/>
          <w:i/>
          <w:sz w:val="28"/>
          <w:szCs w:val="28"/>
        </w:rPr>
        <w:t xml:space="preserve"> та </w:t>
      </w:r>
      <w:proofErr w:type="spellStart"/>
      <w:r w:rsidRPr="005143E9">
        <w:rPr>
          <w:b/>
          <w:i/>
          <w:sz w:val="28"/>
          <w:szCs w:val="28"/>
        </w:rPr>
        <w:t>захисту</w:t>
      </w:r>
      <w:proofErr w:type="spellEnd"/>
      <w:r w:rsidRPr="005143E9">
        <w:rPr>
          <w:b/>
          <w:i/>
          <w:sz w:val="28"/>
          <w:szCs w:val="28"/>
        </w:rPr>
        <w:t xml:space="preserve"> </w:t>
      </w:r>
      <w:proofErr w:type="spellStart"/>
      <w:r w:rsidRPr="005143E9">
        <w:rPr>
          <w:b/>
          <w:i/>
          <w:sz w:val="28"/>
          <w:szCs w:val="28"/>
        </w:rPr>
        <w:t>території</w:t>
      </w:r>
      <w:bookmarkEnd w:id="3"/>
      <w:proofErr w:type="spellEnd"/>
    </w:p>
    <w:p w:rsidR="005D27CD" w:rsidRPr="005143E9" w:rsidRDefault="005D27CD" w:rsidP="005D27CD">
      <w:pPr>
        <w:rPr>
          <w:b/>
          <w:i/>
          <w:sz w:val="28"/>
          <w:szCs w:val="28"/>
        </w:rPr>
      </w:pPr>
    </w:p>
    <w:p w:rsidR="005D27CD" w:rsidRPr="004524EF" w:rsidRDefault="005D27CD" w:rsidP="005D27CD">
      <w:pPr>
        <w:keepLines/>
        <w:spacing w:line="360" w:lineRule="auto"/>
        <w:ind w:firstLine="902"/>
        <w:jc w:val="both"/>
        <w:rPr>
          <w:sz w:val="28"/>
          <w:szCs w:val="28"/>
          <w:lang w:val="uk-UA"/>
        </w:rPr>
      </w:pPr>
      <w:r w:rsidRPr="004524EF">
        <w:rPr>
          <w:sz w:val="28"/>
          <w:szCs w:val="28"/>
          <w:lang w:val="uk-UA"/>
        </w:rPr>
        <w:lastRenderedPageBreak/>
        <w:t xml:space="preserve">Згідно аналізу топографічних умов  проектна територія характеризується наявністю порушених ділянок (кар’єри) - </w:t>
      </w:r>
      <w:smartTag w:uri="urn:schemas-microsoft-com:office:smarttags" w:element="metricconverter">
        <w:smartTagPr>
          <w:attr w:name="ProductID" w:val="37,4 га"/>
        </w:smartTagPr>
        <w:r w:rsidRPr="004524EF">
          <w:rPr>
            <w:sz w:val="28"/>
            <w:szCs w:val="28"/>
            <w:lang w:val="uk-UA"/>
          </w:rPr>
          <w:t>37,4 га</w:t>
        </w:r>
      </w:smartTag>
      <w:r w:rsidRPr="004524EF">
        <w:rPr>
          <w:sz w:val="28"/>
          <w:szCs w:val="28"/>
          <w:lang w:val="uk-UA"/>
        </w:rPr>
        <w:t xml:space="preserve">,  ряд заболочених  ділянок та локальних безстічних заболочених понижень на території  з абсолютними відмітками до </w:t>
      </w:r>
      <w:smartTag w:uri="urn:schemas-microsoft-com:office:smarttags" w:element="metricconverter">
        <w:smartTagPr>
          <w:attr w:name="ProductID" w:val="0,2 м"/>
        </w:smartTagPr>
        <w:r w:rsidRPr="004524EF">
          <w:rPr>
            <w:sz w:val="28"/>
            <w:szCs w:val="28"/>
            <w:lang w:val="uk-UA"/>
          </w:rPr>
          <w:t>0,2 м</w:t>
        </w:r>
      </w:smartTag>
      <w:r w:rsidRPr="004524EF">
        <w:rPr>
          <w:sz w:val="28"/>
          <w:szCs w:val="28"/>
          <w:lang w:val="uk-UA"/>
        </w:rPr>
        <w:t>.  Ґрунтові води знаходяться на глибині 1-</w:t>
      </w:r>
      <w:smartTag w:uri="urn:schemas-microsoft-com:office:smarttags" w:element="metricconverter">
        <w:smartTagPr>
          <w:attr w:name="ProductID" w:val="2 м"/>
        </w:smartTagPr>
        <w:r w:rsidRPr="004524EF">
          <w:rPr>
            <w:sz w:val="28"/>
            <w:szCs w:val="28"/>
            <w:lang w:val="uk-UA"/>
          </w:rPr>
          <w:t>2 м</w:t>
        </w:r>
      </w:smartTag>
      <w:r w:rsidRPr="004524EF">
        <w:rPr>
          <w:sz w:val="28"/>
          <w:szCs w:val="28"/>
          <w:lang w:val="uk-UA"/>
        </w:rPr>
        <w:t>.</w:t>
      </w:r>
    </w:p>
    <w:p w:rsidR="005D27CD" w:rsidRPr="004524EF" w:rsidRDefault="005D27CD" w:rsidP="005D27CD">
      <w:pPr>
        <w:keepLines/>
        <w:spacing w:line="360" w:lineRule="auto"/>
        <w:ind w:firstLine="902"/>
        <w:jc w:val="both"/>
        <w:rPr>
          <w:sz w:val="28"/>
          <w:szCs w:val="28"/>
          <w:lang w:val="uk-UA"/>
        </w:rPr>
      </w:pPr>
      <w:r w:rsidRPr="004524EF">
        <w:rPr>
          <w:sz w:val="28"/>
          <w:szCs w:val="28"/>
          <w:lang w:val="uk-UA"/>
        </w:rPr>
        <w:t xml:space="preserve">Згідно архітектурно-планувальних рішень на території, що розглядається пропонується розміщення двох </w:t>
      </w:r>
      <w:proofErr w:type="spellStart"/>
      <w:r w:rsidRPr="004524EF">
        <w:rPr>
          <w:sz w:val="28"/>
          <w:szCs w:val="28"/>
          <w:lang w:val="uk-UA"/>
        </w:rPr>
        <w:t>оздоровчо</w:t>
      </w:r>
      <w:proofErr w:type="spellEnd"/>
      <w:r w:rsidRPr="004524EF">
        <w:rPr>
          <w:sz w:val="28"/>
          <w:szCs w:val="28"/>
          <w:lang w:val="uk-UA"/>
        </w:rPr>
        <w:t xml:space="preserve"> - рекреаційних зон: №1 - на 10,7 тис. відпочивальників, і №2 – на 2,5 тис. відпочивальників; будівництво закладів обслуговування;  розважальних і спортивних закладів та  паркова зона (</w:t>
      </w:r>
      <w:smartTag w:uri="urn:schemas-microsoft-com:office:smarttags" w:element="metricconverter">
        <w:smartTagPr>
          <w:attr w:name="ProductID" w:val="32 га"/>
        </w:smartTagPr>
        <w:r w:rsidRPr="004524EF">
          <w:rPr>
            <w:sz w:val="28"/>
            <w:szCs w:val="28"/>
            <w:lang w:val="uk-UA"/>
          </w:rPr>
          <w:t>32 га</w:t>
        </w:r>
      </w:smartTag>
      <w:r w:rsidRPr="004524EF">
        <w:rPr>
          <w:sz w:val="28"/>
          <w:szCs w:val="28"/>
          <w:lang w:val="uk-UA"/>
        </w:rPr>
        <w:t xml:space="preserve">).  </w:t>
      </w:r>
    </w:p>
    <w:p w:rsidR="005D27CD" w:rsidRPr="004524EF" w:rsidRDefault="005D27CD" w:rsidP="005D27CD">
      <w:pPr>
        <w:keepLines/>
        <w:spacing w:line="360" w:lineRule="auto"/>
        <w:ind w:firstLine="902"/>
        <w:jc w:val="both"/>
        <w:rPr>
          <w:sz w:val="28"/>
          <w:szCs w:val="28"/>
          <w:lang w:val="uk-UA"/>
        </w:rPr>
      </w:pPr>
      <w:r w:rsidRPr="004524EF">
        <w:rPr>
          <w:sz w:val="28"/>
          <w:szCs w:val="28"/>
          <w:lang w:val="uk-UA"/>
        </w:rPr>
        <w:t>З метою освоєння території, будівництва «Міста майбутнього» необхідно виконання комплексу гідротехнічних заходів з інженерної підготовки та захисту території, які передбачають: захист території від затоплення і підтоплення; ліквідацію і благоустрій заболочених порушених ділянок території; влаштування набережної, благоустрій пляжу, утворення території під капітальну забудову та під паркову зону.</w:t>
      </w:r>
    </w:p>
    <w:p w:rsidR="005D27CD" w:rsidRPr="004524EF" w:rsidRDefault="005D27CD" w:rsidP="005D27CD">
      <w:pPr>
        <w:keepLines/>
        <w:spacing w:line="360" w:lineRule="auto"/>
        <w:ind w:firstLine="902"/>
        <w:jc w:val="both"/>
        <w:rPr>
          <w:sz w:val="28"/>
          <w:szCs w:val="28"/>
          <w:lang w:val="uk-UA"/>
        </w:rPr>
      </w:pPr>
      <w:r w:rsidRPr="004524EF">
        <w:rPr>
          <w:sz w:val="28"/>
          <w:szCs w:val="28"/>
          <w:lang w:val="uk-UA"/>
        </w:rPr>
        <w:t>Для захисту території від затоплення і підтоплення рекомендується метод площинної підсипки. Висота підсипки орієнтовно становить 2,1 м у відповідності  до існуючого рельєфу та  функціонального призначення території (капітальна забудова.).</w:t>
      </w:r>
      <w:r w:rsidRPr="004524EF">
        <w:rPr>
          <w:sz w:val="28"/>
          <w:szCs w:val="28"/>
          <w:lang w:val="uk-UA"/>
        </w:rPr>
        <w:tab/>
        <w:t xml:space="preserve">Разом загальна площа площинної підсипки на висоту </w:t>
      </w:r>
      <w:smartTag w:uri="urn:schemas-microsoft-com:office:smarttags" w:element="metricconverter">
        <w:smartTagPr>
          <w:attr w:name="ProductID" w:val="2,1 м"/>
        </w:smartTagPr>
        <w:r w:rsidRPr="004524EF">
          <w:rPr>
            <w:sz w:val="28"/>
            <w:szCs w:val="28"/>
            <w:lang w:val="uk-UA"/>
          </w:rPr>
          <w:t>2,1 м</w:t>
        </w:r>
      </w:smartTag>
      <w:r w:rsidRPr="004524EF">
        <w:rPr>
          <w:sz w:val="28"/>
          <w:szCs w:val="28"/>
          <w:lang w:val="uk-UA"/>
        </w:rPr>
        <w:t xml:space="preserve"> складає  </w:t>
      </w:r>
      <w:smartTag w:uri="urn:schemas-microsoft-com:office:smarttags" w:element="metricconverter">
        <w:smartTagPr>
          <w:attr w:name="ProductID" w:val="300,0 га"/>
        </w:smartTagPr>
        <w:r w:rsidRPr="004524EF">
          <w:rPr>
            <w:sz w:val="28"/>
            <w:szCs w:val="28"/>
            <w:lang w:val="uk-UA"/>
          </w:rPr>
          <w:t>300,0 га</w:t>
        </w:r>
      </w:smartTag>
      <w:r w:rsidRPr="004524EF">
        <w:rPr>
          <w:sz w:val="28"/>
          <w:szCs w:val="28"/>
          <w:lang w:val="uk-UA"/>
        </w:rPr>
        <w:t xml:space="preserve"> (ділянка № 1 – </w:t>
      </w:r>
      <w:smartTag w:uri="urn:schemas-microsoft-com:office:smarttags" w:element="metricconverter">
        <w:smartTagPr>
          <w:attr w:name="ProductID" w:val="250 га"/>
        </w:smartTagPr>
        <w:r w:rsidRPr="004524EF">
          <w:rPr>
            <w:sz w:val="28"/>
            <w:szCs w:val="28"/>
            <w:lang w:val="uk-UA"/>
          </w:rPr>
          <w:t>250 га</w:t>
        </w:r>
      </w:smartTag>
      <w:r w:rsidRPr="004524EF">
        <w:rPr>
          <w:sz w:val="28"/>
          <w:szCs w:val="28"/>
          <w:lang w:val="uk-UA"/>
        </w:rPr>
        <w:t xml:space="preserve">; ділянка № 2 – </w:t>
      </w:r>
      <w:smartTag w:uri="urn:schemas-microsoft-com:office:smarttags" w:element="metricconverter">
        <w:smartTagPr>
          <w:attr w:name="ProductID" w:val="50 га"/>
        </w:smartTagPr>
        <w:r w:rsidRPr="004524EF">
          <w:rPr>
            <w:sz w:val="28"/>
            <w:szCs w:val="28"/>
            <w:lang w:val="uk-UA"/>
          </w:rPr>
          <w:t>50 га</w:t>
        </w:r>
      </w:smartTag>
      <w:r w:rsidRPr="004524EF">
        <w:rPr>
          <w:sz w:val="28"/>
          <w:szCs w:val="28"/>
          <w:lang w:val="uk-UA"/>
        </w:rPr>
        <w:t xml:space="preserve">), загальним обсягом необхідного  для утворення проектної території ґрунту - 7,2 млн. м³; в парковій зоні  виконати також підсипку території орієнтовно на висоту </w:t>
      </w:r>
      <w:smartTag w:uri="urn:schemas-microsoft-com:office:smarttags" w:element="metricconverter">
        <w:smartTagPr>
          <w:attr w:name="ProductID" w:val="1,0 м"/>
        </w:smartTagPr>
        <w:r w:rsidRPr="004524EF">
          <w:rPr>
            <w:sz w:val="28"/>
            <w:szCs w:val="28"/>
            <w:lang w:val="uk-UA"/>
          </w:rPr>
          <w:t>1,0 м</w:t>
        </w:r>
      </w:smartTag>
      <w:r w:rsidRPr="004524EF">
        <w:rPr>
          <w:sz w:val="28"/>
          <w:szCs w:val="28"/>
          <w:lang w:val="uk-UA"/>
        </w:rPr>
        <w:t xml:space="preserve"> з обсягом необхідного для утворення проектної території ґрунту – 0,384 млн. м³.</w:t>
      </w:r>
    </w:p>
    <w:p w:rsidR="005D27CD" w:rsidRPr="004524EF" w:rsidRDefault="005D27CD" w:rsidP="005D27CD">
      <w:pPr>
        <w:keepLines/>
        <w:spacing w:line="360" w:lineRule="auto"/>
        <w:ind w:firstLine="902"/>
        <w:jc w:val="both"/>
        <w:rPr>
          <w:sz w:val="28"/>
          <w:szCs w:val="28"/>
          <w:lang w:val="uk-UA"/>
        </w:rPr>
      </w:pPr>
      <w:r w:rsidRPr="004524EF">
        <w:rPr>
          <w:sz w:val="28"/>
          <w:szCs w:val="28"/>
          <w:lang w:val="uk-UA"/>
        </w:rPr>
        <w:t xml:space="preserve">Існуючі  заболочені кар’єри також рекомендується підсипати, у середньому на відмітку  </w:t>
      </w:r>
      <w:smartTag w:uri="urn:schemas-microsoft-com:office:smarttags" w:element="metricconverter">
        <w:smartTagPr>
          <w:attr w:name="ProductID" w:val="2,1 м"/>
        </w:smartTagPr>
        <w:r w:rsidRPr="004524EF">
          <w:rPr>
            <w:sz w:val="28"/>
            <w:szCs w:val="28"/>
            <w:lang w:val="uk-UA"/>
          </w:rPr>
          <w:t>2,1 м</w:t>
        </w:r>
      </w:smartTag>
      <w:r w:rsidRPr="004524EF">
        <w:rPr>
          <w:sz w:val="28"/>
          <w:szCs w:val="28"/>
          <w:lang w:val="uk-UA"/>
        </w:rPr>
        <w:t>. Така висота забезпечить нормальні санітарні умови.</w:t>
      </w:r>
    </w:p>
    <w:p w:rsidR="005D27CD" w:rsidRPr="004524EF" w:rsidRDefault="005D27CD" w:rsidP="005D27CD">
      <w:pPr>
        <w:keepLines/>
        <w:spacing w:line="360" w:lineRule="auto"/>
        <w:ind w:firstLine="902"/>
        <w:jc w:val="both"/>
        <w:rPr>
          <w:sz w:val="28"/>
          <w:szCs w:val="28"/>
          <w:lang w:val="uk-UA"/>
        </w:rPr>
      </w:pPr>
      <w:r w:rsidRPr="004524EF">
        <w:rPr>
          <w:sz w:val="28"/>
          <w:szCs w:val="28"/>
          <w:lang w:val="uk-UA"/>
        </w:rPr>
        <w:lastRenderedPageBreak/>
        <w:t xml:space="preserve">Заболочені ділянки можуть бути ареалами для виплоду малярійного комара, для покращення санітарно-гігієнічних умов  виникає необхідність проведення комплексу  протималярійних заходів,  шляхом влаштування відкритої та закритої дренажної системи осушення і підсипки території. Підсипка виконується на висоту </w:t>
      </w:r>
      <w:smartTag w:uri="urn:schemas-microsoft-com:office:smarttags" w:element="metricconverter">
        <w:smartTagPr>
          <w:attr w:name="ProductID" w:val="2,1 м"/>
        </w:smartTagPr>
        <w:r w:rsidRPr="004524EF">
          <w:rPr>
            <w:sz w:val="28"/>
            <w:szCs w:val="28"/>
            <w:lang w:val="uk-UA"/>
          </w:rPr>
          <w:t>2,1 м</w:t>
        </w:r>
      </w:smartTag>
      <w:r w:rsidRPr="004524EF">
        <w:rPr>
          <w:sz w:val="28"/>
          <w:szCs w:val="28"/>
          <w:lang w:val="uk-UA"/>
        </w:rPr>
        <w:t xml:space="preserve">, а для озеленення на прилеглих до забудови територіях, ландшафтний парк та ін. – на висоту до </w:t>
      </w:r>
      <w:smartTag w:uri="urn:schemas-microsoft-com:office:smarttags" w:element="metricconverter">
        <w:smartTagPr>
          <w:attr w:name="ProductID" w:val="1,0 м"/>
        </w:smartTagPr>
        <w:r w:rsidRPr="004524EF">
          <w:rPr>
            <w:sz w:val="28"/>
            <w:szCs w:val="28"/>
            <w:lang w:val="uk-UA"/>
          </w:rPr>
          <w:t>1,0 м</w:t>
        </w:r>
      </w:smartTag>
      <w:r w:rsidRPr="004524EF">
        <w:rPr>
          <w:sz w:val="28"/>
          <w:szCs w:val="28"/>
          <w:lang w:val="uk-UA"/>
        </w:rPr>
        <w:t>.</w:t>
      </w:r>
    </w:p>
    <w:p w:rsidR="005D27CD" w:rsidRPr="004524EF" w:rsidRDefault="005D27CD" w:rsidP="005D27CD">
      <w:pPr>
        <w:keepLines/>
        <w:spacing w:line="360" w:lineRule="auto"/>
        <w:ind w:firstLine="902"/>
        <w:jc w:val="both"/>
        <w:rPr>
          <w:sz w:val="28"/>
          <w:szCs w:val="28"/>
          <w:lang w:val="uk-UA"/>
        </w:rPr>
      </w:pPr>
      <w:r w:rsidRPr="004524EF">
        <w:rPr>
          <w:sz w:val="28"/>
          <w:szCs w:val="28"/>
          <w:lang w:val="uk-UA"/>
        </w:rPr>
        <w:t xml:space="preserve">Таке ж рішення приймається по відношенню до заболочених понижень, висота підсипки яких, в середньому, складе </w:t>
      </w:r>
      <w:smartTag w:uri="urn:schemas-microsoft-com:office:smarttags" w:element="metricconverter">
        <w:smartTagPr>
          <w:attr w:name="ProductID" w:val="1,0 м"/>
        </w:smartTagPr>
        <w:r w:rsidRPr="004524EF">
          <w:rPr>
            <w:sz w:val="28"/>
            <w:szCs w:val="28"/>
            <w:lang w:val="uk-UA"/>
          </w:rPr>
          <w:t>1,0 м</w:t>
        </w:r>
      </w:smartTag>
      <w:r w:rsidRPr="004524EF">
        <w:rPr>
          <w:sz w:val="28"/>
          <w:szCs w:val="28"/>
          <w:lang w:val="uk-UA"/>
        </w:rPr>
        <w:t xml:space="preserve">. </w:t>
      </w:r>
    </w:p>
    <w:p w:rsidR="005D27CD" w:rsidRPr="004524EF" w:rsidRDefault="005D27CD" w:rsidP="005D27CD">
      <w:pPr>
        <w:keepLines/>
        <w:spacing w:line="360" w:lineRule="auto"/>
        <w:ind w:firstLine="902"/>
        <w:jc w:val="both"/>
        <w:rPr>
          <w:sz w:val="28"/>
          <w:szCs w:val="28"/>
          <w:lang w:val="uk-UA"/>
        </w:rPr>
      </w:pPr>
      <w:r w:rsidRPr="004524EF">
        <w:rPr>
          <w:sz w:val="28"/>
          <w:szCs w:val="28"/>
          <w:lang w:val="uk-UA"/>
        </w:rPr>
        <w:t xml:space="preserve">Загальна площа  території кар’єрів, що потребують підсипки складе </w:t>
      </w:r>
      <w:smartTag w:uri="urn:schemas-microsoft-com:office:smarttags" w:element="metricconverter">
        <w:smartTagPr>
          <w:attr w:name="ProductID" w:val="102 га"/>
        </w:smartTagPr>
        <w:r w:rsidRPr="004524EF">
          <w:rPr>
            <w:sz w:val="28"/>
            <w:szCs w:val="28"/>
            <w:lang w:val="uk-UA"/>
          </w:rPr>
          <w:t>102 га</w:t>
        </w:r>
      </w:smartTag>
      <w:r w:rsidRPr="004524EF">
        <w:rPr>
          <w:sz w:val="28"/>
          <w:szCs w:val="28"/>
          <w:lang w:val="uk-UA"/>
        </w:rPr>
        <w:t>. Для цього потрібно біля 2070,0 тис. м</w:t>
      </w:r>
      <w:r w:rsidRPr="004524EF">
        <w:rPr>
          <w:sz w:val="28"/>
          <w:szCs w:val="28"/>
          <w:vertAlign w:val="superscript"/>
          <w:lang w:val="uk-UA"/>
        </w:rPr>
        <w:t>3</w:t>
      </w:r>
      <w:r w:rsidRPr="004524EF">
        <w:rPr>
          <w:sz w:val="28"/>
          <w:szCs w:val="28"/>
          <w:lang w:val="uk-UA"/>
        </w:rPr>
        <w:t xml:space="preserve"> ґрунту. </w:t>
      </w:r>
    </w:p>
    <w:p w:rsidR="005D27CD" w:rsidRPr="004524EF" w:rsidRDefault="005D27CD" w:rsidP="005D27CD">
      <w:pPr>
        <w:keepLines/>
        <w:spacing w:line="360" w:lineRule="auto"/>
        <w:ind w:firstLine="902"/>
        <w:jc w:val="both"/>
        <w:rPr>
          <w:sz w:val="28"/>
          <w:szCs w:val="28"/>
          <w:lang w:val="uk-UA"/>
        </w:rPr>
      </w:pPr>
      <w:r w:rsidRPr="004524EF">
        <w:rPr>
          <w:sz w:val="28"/>
          <w:szCs w:val="28"/>
          <w:lang w:val="uk-UA"/>
        </w:rPr>
        <w:t xml:space="preserve">На всіх ділянках забудови виконати ретельне вертикальне планування території та організацію поверхневого стоку. </w:t>
      </w:r>
    </w:p>
    <w:p w:rsidR="005D27CD" w:rsidRPr="004524EF" w:rsidRDefault="005D27CD" w:rsidP="005D27CD">
      <w:pPr>
        <w:keepLines/>
        <w:spacing w:line="360" w:lineRule="auto"/>
        <w:ind w:right="-1" w:firstLine="902"/>
        <w:jc w:val="both"/>
        <w:rPr>
          <w:sz w:val="28"/>
          <w:szCs w:val="28"/>
          <w:lang w:val="uk-UA"/>
        </w:rPr>
      </w:pPr>
      <w:r w:rsidRPr="004524EF">
        <w:rPr>
          <w:sz w:val="28"/>
          <w:szCs w:val="28"/>
          <w:lang w:val="uk-UA"/>
        </w:rPr>
        <w:t xml:space="preserve">Для благоустрою прибережної зони  необхідно влаштувати набережні на території кожного комплексу  та благоустроїти пляжі, загальна протяжність набережної складе </w:t>
      </w:r>
      <w:smartTag w:uri="urn:schemas-microsoft-com:office:smarttags" w:element="metricconverter">
        <w:smartTagPr>
          <w:attr w:name="ProductID" w:val="4,4 км"/>
        </w:smartTagPr>
        <w:r w:rsidRPr="004524EF">
          <w:rPr>
            <w:sz w:val="28"/>
            <w:szCs w:val="28"/>
            <w:lang w:val="uk-UA"/>
          </w:rPr>
          <w:t>4,4 км</w:t>
        </w:r>
      </w:smartTag>
      <w:r w:rsidRPr="004524EF">
        <w:rPr>
          <w:sz w:val="28"/>
          <w:szCs w:val="28"/>
          <w:lang w:val="uk-UA"/>
        </w:rPr>
        <w:t xml:space="preserve">, в тому числі: комплекс № 1 - </w:t>
      </w:r>
      <w:smartTag w:uri="urn:schemas-microsoft-com:office:smarttags" w:element="metricconverter">
        <w:smartTagPr>
          <w:attr w:name="ProductID" w:val="3,4 км"/>
        </w:smartTagPr>
        <w:r w:rsidRPr="004524EF">
          <w:rPr>
            <w:sz w:val="28"/>
            <w:szCs w:val="28"/>
            <w:lang w:val="uk-UA"/>
          </w:rPr>
          <w:t>3,4 км</w:t>
        </w:r>
      </w:smartTag>
      <w:r w:rsidRPr="004524EF">
        <w:rPr>
          <w:sz w:val="28"/>
          <w:szCs w:val="28"/>
          <w:lang w:val="uk-UA"/>
        </w:rPr>
        <w:t xml:space="preserve">; комплекс № 2 - </w:t>
      </w:r>
      <w:smartTag w:uri="urn:schemas-microsoft-com:office:smarttags" w:element="metricconverter">
        <w:smartTagPr>
          <w:attr w:name="ProductID" w:val="1,0 км"/>
        </w:smartTagPr>
        <w:r w:rsidRPr="004524EF">
          <w:rPr>
            <w:sz w:val="28"/>
            <w:szCs w:val="28"/>
            <w:lang w:val="uk-UA"/>
          </w:rPr>
          <w:t>1,0 км</w:t>
        </w:r>
      </w:smartTag>
      <w:r w:rsidRPr="004524EF">
        <w:rPr>
          <w:sz w:val="28"/>
          <w:szCs w:val="28"/>
          <w:lang w:val="uk-UA"/>
        </w:rPr>
        <w:t>.</w:t>
      </w:r>
    </w:p>
    <w:p w:rsidR="005D27CD" w:rsidRPr="004524EF" w:rsidRDefault="005D27CD" w:rsidP="005D27CD">
      <w:pPr>
        <w:keepLines/>
        <w:spacing w:line="360" w:lineRule="auto"/>
        <w:ind w:right="-1" w:firstLine="902"/>
        <w:jc w:val="both"/>
        <w:rPr>
          <w:sz w:val="28"/>
          <w:szCs w:val="28"/>
          <w:lang w:val="uk-UA"/>
        </w:rPr>
      </w:pPr>
      <w:r w:rsidRPr="004524EF">
        <w:rPr>
          <w:sz w:val="28"/>
          <w:szCs w:val="28"/>
          <w:lang w:val="uk-UA"/>
        </w:rPr>
        <w:t>При влаштуванні набережної виконати підсипку території на висоту в середньому до 1,8-</w:t>
      </w:r>
      <w:smartTag w:uri="urn:schemas-microsoft-com:office:smarttags" w:element="metricconverter">
        <w:smartTagPr>
          <w:attr w:name="ProductID" w:val="2,1 м"/>
        </w:smartTagPr>
        <w:r w:rsidRPr="004524EF">
          <w:rPr>
            <w:sz w:val="28"/>
            <w:szCs w:val="28"/>
            <w:lang w:val="uk-UA"/>
          </w:rPr>
          <w:t>2,1 м</w:t>
        </w:r>
      </w:smartTag>
      <w:r w:rsidRPr="004524EF">
        <w:rPr>
          <w:sz w:val="28"/>
          <w:szCs w:val="28"/>
          <w:lang w:val="uk-UA"/>
        </w:rPr>
        <w:t>, за умови, що траса набережної пройде, в основному, по природному гребню. Відкоси закладати у відношенні 1:2; мокрий відкіс набережної закріпити залізобетонними плитами.  Крім того, вздовж набережної необхідно влаштувати дренаж (типу «</w:t>
      </w:r>
      <w:proofErr w:type="spellStart"/>
      <w:r w:rsidRPr="004524EF">
        <w:rPr>
          <w:sz w:val="28"/>
          <w:szCs w:val="28"/>
          <w:lang w:val="uk-UA"/>
        </w:rPr>
        <w:t>задамбовий</w:t>
      </w:r>
      <w:proofErr w:type="spellEnd"/>
      <w:r w:rsidRPr="004524EF">
        <w:rPr>
          <w:sz w:val="28"/>
          <w:szCs w:val="28"/>
          <w:lang w:val="uk-UA"/>
        </w:rPr>
        <w:t xml:space="preserve"> дренаж») з боку забудови, вартість якого включається у вартість набережної.</w:t>
      </w:r>
    </w:p>
    <w:p w:rsidR="005D27CD" w:rsidRPr="004524EF" w:rsidRDefault="005D27CD" w:rsidP="005D27CD">
      <w:pPr>
        <w:keepLines/>
        <w:spacing w:line="360" w:lineRule="auto"/>
        <w:ind w:right="-1" w:firstLine="902"/>
        <w:jc w:val="both"/>
        <w:rPr>
          <w:sz w:val="28"/>
          <w:szCs w:val="28"/>
          <w:lang w:val="uk-UA"/>
        </w:rPr>
      </w:pPr>
      <w:r w:rsidRPr="004524EF">
        <w:rPr>
          <w:sz w:val="28"/>
          <w:szCs w:val="28"/>
          <w:lang w:val="uk-UA"/>
        </w:rPr>
        <w:t xml:space="preserve">Для благоустрою пляжів необхідно виконати, в основному, вертикальне планування пляжної смуги з ухилом в бік моря.   Існуючі пляжі підлягають частково на окремих ділянках  розширенню, благоустрою і оснащенню інженерним обладнанням, на загальній протяжності  </w:t>
      </w:r>
      <w:smartTag w:uri="urn:schemas-microsoft-com:office:smarttags" w:element="metricconverter">
        <w:smartTagPr>
          <w:attr w:name="ProductID" w:val="4,4 км"/>
        </w:smartTagPr>
        <w:r w:rsidRPr="004524EF">
          <w:rPr>
            <w:sz w:val="28"/>
            <w:szCs w:val="28"/>
            <w:lang w:val="uk-UA"/>
          </w:rPr>
          <w:t>4,4 км</w:t>
        </w:r>
      </w:smartTag>
      <w:r w:rsidRPr="004524EF">
        <w:rPr>
          <w:sz w:val="28"/>
          <w:szCs w:val="28"/>
          <w:lang w:val="uk-UA"/>
        </w:rPr>
        <w:t xml:space="preserve">, в тому числі: комплекс № 1 - </w:t>
      </w:r>
      <w:smartTag w:uri="urn:schemas-microsoft-com:office:smarttags" w:element="metricconverter">
        <w:smartTagPr>
          <w:attr w:name="ProductID" w:val="3,4 км"/>
        </w:smartTagPr>
        <w:r w:rsidRPr="004524EF">
          <w:rPr>
            <w:sz w:val="28"/>
            <w:szCs w:val="28"/>
            <w:lang w:val="uk-UA"/>
          </w:rPr>
          <w:t>3,4 км</w:t>
        </w:r>
      </w:smartTag>
      <w:r w:rsidRPr="004524EF">
        <w:rPr>
          <w:sz w:val="28"/>
          <w:szCs w:val="28"/>
          <w:lang w:val="uk-UA"/>
        </w:rPr>
        <w:t xml:space="preserve">; комплекс № 2 - </w:t>
      </w:r>
      <w:smartTag w:uri="urn:schemas-microsoft-com:office:smarttags" w:element="metricconverter">
        <w:smartTagPr>
          <w:attr w:name="ProductID" w:val="1,0 км"/>
        </w:smartTagPr>
        <w:r w:rsidRPr="004524EF">
          <w:rPr>
            <w:sz w:val="28"/>
            <w:szCs w:val="28"/>
            <w:lang w:val="uk-UA"/>
          </w:rPr>
          <w:t>1,0 км</w:t>
        </w:r>
      </w:smartTag>
      <w:r w:rsidRPr="004524EF">
        <w:rPr>
          <w:sz w:val="28"/>
          <w:szCs w:val="28"/>
          <w:lang w:val="uk-UA"/>
        </w:rPr>
        <w:t>.</w:t>
      </w:r>
    </w:p>
    <w:p w:rsidR="005D27CD" w:rsidRPr="004524EF" w:rsidRDefault="005D27CD" w:rsidP="005D27CD">
      <w:pPr>
        <w:keepLines/>
        <w:spacing w:line="360" w:lineRule="auto"/>
        <w:ind w:right="-1" w:firstLine="902"/>
        <w:jc w:val="both"/>
        <w:rPr>
          <w:sz w:val="28"/>
          <w:szCs w:val="28"/>
          <w:lang w:val="uk-UA"/>
        </w:rPr>
      </w:pPr>
      <w:r w:rsidRPr="004524EF">
        <w:rPr>
          <w:sz w:val="28"/>
          <w:szCs w:val="28"/>
          <w:lang w:val="uk-UA"/>
        </w:rPr>
        <w:t>Обсяги та вартісні показники приведені в таблиці далі; визначені орієнтовно та потребують уточнення на подальших, більш конкретних і детальних стадіях проектування.</w:t>
      </w:r>
    </w:p>
    <w:p w:rsidR="005D27CD" w:rsidRPr="004524EF" w:rsidRDefault="005D27CD" w:rsidP="005D27CD">
      <w:pPr>
        <w:keepLines/>
        <w:spacing w:line="360" w:lineRule="auto"/>
        <w:ind w:right="-1" w:firstLine="902"/>
        <w:jc w:val="both"/>
        <w:rPr>
          <w:sz w:val="28"/>
          <w:szCs w:val="28"/>
          <w:lang w:val="uk-UA"/>
        </w:rPr>
      </w:pPr>
      <w:r w:rsidRPr="004524EF">
        <w:rPr>
          <w:sz w:val="28"/>
          <w:szCs w:val="28"/>
          <w:lang w:val="uk-UA"/>
        </w:rPr>
        <w:lastRenderedPageBreak/>
        <w:t xml:space="preserve">При обрахуванні вартості утворення території вартість </w:t>
      </w:r>
      <w:smartTag w:uri="urn:schemas-microsoft-com:office:smarttags" w:element="metricconverter">
        <w:smartTagPr>
          <w:attr w:name="ProductID" w:val="1 м³"/>
        </w:smartTagPr>
        <w:r w:rsidRPr="004524EF">
          <w:rPr>
            <w:sz w:val="28"/>
            <w:szCs w:val="28"/>
            <w:lang w:val="uk-UA"/>
          </w:rPr>
          <w:t>1 м³</w:t>
        </w:r>
      </w:smartTag>
      <w:r w:rsidRPr="004524EF">
        <w:rPr>
          <w:sz w:val="28"/>
          <w:szCs w:val="28"/>
          <w:lang w:val="uk-UA"/>
        </w:rPr>
        <w:t xml:space="preserve"> прийнята орієнтовно  до 10 грн. , так як ґрунт передбачається використовувати той,що буде вийнятий на своїй території при влаштуванні декоративних водойм та басейнів.</w:t>
      </w:r>
    </w:p>
    <w:p w:rsidR="005D27CD" w:rsidRPr="004524EF" w:rsidRDefault="005D27CD" w:rsidP="005D27CD">
      <w:pPr>
        <w:keepLines/>
        <w:spacing w:line="360" w:lineRule="auto"/>
        <w:ind w:right="-1" w:firstLine="902"/>
        <w:jc w:val="both"/>
        <w:rPr>
          <w:sz w:val="28"/>
          <w:szCs w:val="28"/>
          <w:lang w:val="uk-UA"/>
        </w:rPr>
      </w:pPr>
    </w:p>
    <w:p w:rsidR="005D27CD" w:rsidRPr="004524EF" w:rsidRDefault="005D27CD" w:rsidP="005D27CD">
      <w:pPr>
        <w:keepLines/>
        <w:spacing w:line="360" w:lineRule="auto"/>
        <w:ind w:firstLine="902"/>
        <w:jc w:val="both"/>
        <w:rPr>
          <w:sz w:val="28"/>
          <w:szCs w:val="28"/>
          <w:lang w:val="uk-UA"/>
        </w:rPr>
      </w:pPr>
    </w:p>
    <w:bookmarkEnd w:id="1"/>
    <w:bookmarkEnd w:id="2"/>
    <w:p w:rsidR="005D27CD" w:rsidRPr="004524EF" w:rsidRDefault="005D27CD" w:rsidP="005D27CD">
      <w:pPr>
        <w:keepNext/>
        <w:keepLines/>
        <w:spacing w:line="360" w:lineRule="auto"/>
        <w:ind w:firstLine="902"/>
        <w:jc w:val="both"/>
        <w:rPr>
          <w:b/>
          <w:sz w:val="28"/>
          <w:szCs w:val="28"/>
          <w:lang w:val="uk-UA"/>
        </w:rPr>
        <w:sectPr w:rsidR="005D27CD" w:rsidRPr="004524EF" w:rsidSect="00B60B8F">
          <w:pgSz w:w="11906" w:h="16838"/>
          <w:pgMar w:top="1134" w:right="851" w:bottom="1134" w:left="1701" w:header="709" w:footer="709" w:gutter="0"/>
          <w:cols w:space="708"/>
          <w:docGrid w:linePitch="360"/>
        </w:sectPr>
      </w:pPr>
    </w:p>
    <w:p w:rsidR="005D27CD" w:rsidRPr="004524EF" w:rsidRDefault="005D27CD" w:rsidP="005D27CD">
      <w:pPr>
        <w:keepNext/>
        <w:keepLines/>
        <w:spacing w:before="120" w:after="120"/>
        <w:jc w:val="center"/>
        <w:rPr>
          <w:sz w:val="28"/>
          <w:szCs w:val="28"/>
          <w:lang w:val="uk-UA"/>
        </w:rPr>
      </w:pPr>
      <w:r w:rsidRPr="004524EF">
        <w:rPr>
          <w:sz w:val="28"/>
          <w:szCs w:val="28"/>
          <w:lang w:val="uk-UA"/>
        </w:rPr>
        <w:lastRenderedPageBreak/>
        <w:t xml:space="preserve">Таблиця 5.14 - Основні гідротехнічні заходи з інженерної підготовки території         </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3243"/>
        <w:gridCol w:w="720"/>
        <w:gridCol w:w="1440"/>
        <w:gridCol w:w="1800"/>
        <w:gridCol w:w="1800"/>
        <w:gridCol w:w="1620"/>
        <w:gridCol w:w="1800"/>
        <w:gridCol w:w="1800"/>
      </w:tblGrid>
      <w:tr w:rsidR="005D27CD" w:rsidRPr="004524EF" w:rsidTr="001B65BA">
        <w:trPr>
          <w:trHeight w:val="825"/>
        </w:trPr>
        <w:tc>
          <w:tcPr>
            <w:tcW w:w="825" w:type="dxa"/>
            <w:vMerge w:val="restart"/>
            <w:vAlign w:val="center"/>
          </w:tcPr>
          <w:p w:rsidR="005D27CD" w:rsidRPr="004524EF" w:rsidRDefault="005D27CD" w:rsidP="001B65BA">
            <w:pPr>
              <w:keepLines/>
              <w:spacing w:before="40" w:after="40"/>
              <w:jc w:val="center"/>
              <w:rPr>
                <w:rFonts w:eastAsia="Times New Roman"/>
                <w:b/>
                <w:sz w:val="28"/>
                <w:szCs w:val="28"/>
                <w:lang w:val="uk-UA"/>
              </w:rPr>
            </w:pPr>
            <w:r w:rsidRPr="004524EF">
              <w:rPr>
                <w:rFonts w:eastAsia="Times New Roman"/>
                <w:b/>
                <w:sz w:val="28"/>
                <w:szCs w:val="28"/>
                <w:lang w:val="uk-UA"/>
              </w:rPr>
              <w:t>№№</w:t>
            </w:r>
          </w:p>
          <w:p w:rsidR="005D27CD" w:rsidRPr="004524EF" w:rsidRDefault="005D27CD" w:rsidP="001B65BA">
            <w:pPr>
              <w:keepLines/>
              <w:spacing w:before="40" w:after="40"/>
              <w:jc w:val="center"/>
              <w:rPr>
                <w:rFonts w:eastAsia="Times New Roman"/>
                <w:b/>
                <w:sz w:val="28"/>
                <w:szCs w:val="28"/>
                <w:lang w:val="uk-UA"/>
              </w:rPr>
            </w:pPr>
            <w:r w:rsidRPr="004524EF">
              <w:rPr>
                <w:rFonts w:eastAsia="Times New Roman"/>
                <w:b/>
                <w:sz w:val="28"/>
                <w:szCs w:val="28"/>
                <w:lang w:val="uk-UA"/>
              </w:rPr>
              <w:t>з/п</w:t>
            </w:r>
          </w:p>
        </w:tc>
        <w:tc>
          <w:tcPr>
            <w:tcW w:w="3243" w:type="dxa"/>
            <w:vMerge w:val="restart"/>
            <w:vAlign w:val="center"/>
          </w:tcPr>
          <w:p w:rsidR="005D27CD" w:rsidRPr="004524EF" w:rsidRDefault="005D27CD" w:rsidP="001B65BA">
            <w:pPr>
              <w:keepLines/>
              <w:spacing w:before="40" w:after="40"/>
              <w:jc w:val="center"/>
              <w:rPr>
                <w:rFonts w:eastAsia="Times New Roman"/>
                <w:b/>
                <w:sz w:val="28"/>
                <w:szCs w:val="28"/>
                <w:lang w:val="uk-UA"/>
              </w:rPr>
            </w:pPr>
            <w:r w:rsidRPr="004524EF">
              <w:rPr>
                <w:rFonts w:eastAsia="Times New Roman"/>
                <w:b/>
                <w:sz w:val="28"/>
                <w:szCs w:val="28"/>
                <w:lang w:val="uk-UA"/>
              </w:rPr>
              <w:t>Назва заходів</w:t>
            </w:r>
          </w:p>
        </w:tc>
        <w:tc>
          <w:tcPr>
            <w:tcW w:w="720" w:type="dxa"/>
            <w:vMerge w:val="restart"/>
            <w:vAlign w:val="center"/>
          </w:tcPr>
          <w:p w:rsidR="005D27CD" w:rsidRPr="004524EF" w:rsidRDefault="005D27CD" w:rsidP="001B65BA">
            <w:pPr>
              <w:keepLines/>
              <w:spacing w:before="40" w:after="40"/>
              <w:jc w:val="center"/>
              <w:rPr>
                <w:rFonts w:eastAsia="Times New Roman"/>
                <w:b/>
                <w:sz w:val="28"/>
                <w:szCs w:val="28"/>
                <w:lang w:val="uk-UA"/>
              </w:rPr>
            </w:pPr>
            <w:proofErr w:type="spellStart"/>
            <w:r w:rsidRPr="004524EF">
              <w:rPr>
                <w:rFonts w:eastAsia="Times New Roman"/>
                <w:b/>
                <w:sz w:val="28"/>
                <w:szCs w:val="28"/>
                <w:lang w:val="uk-UA"/>
              </w:rPr>
              <w:t>Одини</w:t>
            </w:r>
            <w:proofErr w:type="spellEnd"/>
          </w:p>
          <w:p w:rsidR="005D27CD" w:rsidRPr="004524EF" w:rsidRDefault="005D27CD" w:rsidP="001B65BA">
            <w:pPr>
              <w:keepLines/>
              <w:spacing w:before="40" w:after="40"/>
              <w:jc w:val="center"/>
              <w:rPr>
                <w:rFonts w:eastAsia="Times New Roman"/>
                <w:b/>
                <w:sz w:val="28"/>
                <w:szCs w:val="28"/>
                <w:lang w:val="uk-UA"/>
              </w:rPr>
            </w:pPr>
            <w:r w:rsidRPr="004524EF">
              <w:rPr>
                <w:rFonts w:eastAsia="Times New Roman"/>
                <w:b/>
                <w:sz w:val="28"/>
                <w:szCs w:val="28"/>
                <w:lang w:val="uk-UA"/>
              </w:rPr>
              <w:t>ця</w:t>
            </w:r>
          </w:p>
          <w:p w:rsidR="005D27CD" w:rsidRPr="004524EF" w:rsidRDefault="005D27CD" w:rsidP="001B65BA">
            <w:pPr>
              <w:keepLines/>
              <w:spacing w:before="40" w:after="40"/>
              <w:jc w:val="center"/>
              <w:rPr>
                <w:rFonts w:eastAsia="Times New Roman"/>
                <w:b/>
                <w:sz w:val="28"/>
                <w:szCs w:val="28"/>
                <w:lang w:val="uk-UA"/>
              </w:rPr>
            </w:pPr>
            <w:r w:rsidRPr="004524EF">
              <w:rPr>
                <w:rFonts w:eastAsia="Times New Roman"/>
                <w:b/>
                <w:sz w:val="28"/>
                <w:szCs w:val="28"/>
                <w:lang w:val="uk-UA"/>
              </w:rPr>
              <w:t xml:space="preserve"> </w:t>
            </w:r>
            <w:proofErr w:type="spellStart"/>
            <w:r w:rsidRPr="004524EF">
              <w:rPr>
                <w:rFonts w:eastAsia="Times New Roman"/>
                <w:b/>
                <w:sz w:val="28"/>
                <w:szCs w:val="28"/>
                <w:lang w:val="uk-UA"/>
              </w:rPr>
              <w:t>вимі</w:t>
            </w:r>
            <w:proofErr w:type="spellEnd"/>
          </w:p>
          <w:p w:rsidR="005D27CD" w:rsidRPr="004524EF" w:rsidRDefault="005D27CD" w:rsidP="001B65BA">
            <w:pPr>
              <w:keepLines/>
              <w:spacing w:before="40" w:after="40"/>
              <w:jc w:val="center"/>
              <w:rPr>
                <w:rFonts w:eastAsia="Times New Roman"/>
                <w:b/>
                <w:sz w:val="28"/>
                <w:szCs w:val="28"/>
                <w:lang w:val="uk-UA"/>
              </w:rPr>
            </w:pPr>
            <w:proofErr w:type="spellStart"/>
            <w:r w:rsidRPr="004524EF">
              <w:rPr>
                <w:rFonts w:eastAsia="Times New Roman"/>
                <w:b/>
                <w:sz w:val="28"/>
                <w:szCs w:val="28"/>
                <w:lang w:val="uk-UA"/>
              </w:rPr>
              <w:t>ру</w:t>
            </w:r>
            <w:proofErr w:type="spellEnd"/>
          </w:p>
        </w:tc>
        <w:tc>
          <w:tcPr>
            <w:tcW w:w="3240" w:type="dxa"/>
            <w:gridSpan w:val="2"/>
            <w:vAlign w:val="center"/>
          </w:tcPr>
          <w:p w:rsidR="005D27CD" w:rsidRPr="004524EF" w:rsidRDefault="005D27CD" w:rsidP="001B65BA">
            <w:pPr>
              <w:keepLines/>
              <w:spacing w:before="40" w:after="40"/>
              <w:jc w:val="center"/>
              <w:rPr>
                <w:rFonts w:eastAsia="Times New Roman"/>
                <w:b/>
                <w:sz w:val="28"/>
                <w:szCs w:val="28"/>
                <w:lang w:val="uk-UA"/>
              </w:rPr>
            </w:pPr>
            <w:r w:rsidRPr="004524EF">
              <w:rPr>
                <w:rFonts w:eastAsia="Times New Roman"/>
                <w:b/>
                <w:sz w:val="28"/>
                <w:szCs w:val="28"/>
                <w:lang w:val="uk-UA"/>
              </w:rPr>
              <w:t>Всього</w:t>
            </w:r>
          </w:p>
        </w:tc>
        <w:tc>
          <w:tcPr>
            <w:tcW w:w="3420" w:type="dxa"/>
            <w:gridSpan w:val="2"/>
            <w:vAlign w:val="center"/>
          </w:tcPr>
          <w:p w:rsidR="005D27CD" w:rsidRPr="004524EF" w:rsidRDefault="005D27CD" w:rsidP="001B65BA">
            <w:pPr>
              <w:keepLines/>
              <w:spacing w:before="40" w:after="40"/>
              <w:jc w:val="center"/>
              <w:rPr>
                <w:rFonts w:eastAsia="Times New Roman"/>
                <w:b/>
                <w:sz w:val="28"/>
                <w:szCs w:val="28"/>
                <w:lang w:val="uk-UA"/>
              </w:rPr>
            </w:pPr>
            <w:r w:rsidRPr="004524EF">
              <w:rPr>
                <w:rFonts w:eastAsia="Times New Roman"/>
                <w:b/>
                <w:sz w:val="28"/>
                <w:szCs w:val="28"/>
                <w:lang w:val="uk-UA"/>
              </w:rPr>
              <w:t>Кількість</w:t>
            </w:r>
          </w:p>
        </w:tc>
        <w:tc>
          <w:tcPr>
            <w:tcW w:w="3600" w:type="dxa"/>
            <w:gridSpan w:val="2"/>
            <w:vAlign w:val="center"/>
          </w:tcPr>
          <w:p w:rsidR="005D27CD" w:rsidRPr="004524EF" w:rsidRDefault="005D27CD" w:rsidP="001B65BA">
            <w:pPr>
              <w:keepLines/>
              <w:spacing w:before="40" w:after="40"/>
              <w:jc w:val="center"/>
              <w:rPr>
                <w:rFonts w:eastAsia="Times New Roman"/>
                <w:b/>
                <w:sz w:val="28"/>
                <w:szCs w:val="28"/>
                <w:lang w:val="uk-UA"/>
              </w:rPr>
            </w:pPr>
            <w:r w:rsidRPr="004524EF">
              <w:rPr>
                <w:rFonts w:eastAsia="Times New Roman"/>
                <w:b/>
                <w:sz w:val="28"/>
                <w:szCs w:val="28"/>
                <w:lang w:val="uk-UA"/>
              </w:rPr>
              <w:t>Орієнтовна вартість,</w:t>
            </w:r>
          </w:p>
          <w:p w:rsidR="005D27CD" w:rsidRPr="004524EF" w:rsidRDefault="005D27CD" w:rsidP="001B65BA">
            <w:pPr>
              <w:keepLines/>
              <w:spacing w:before="40" w:after="40"/>
              <w:jc w:val="center"/>
              <w:rPr>
                <w:rFonts w:eastAsia="Times New Roman"/>
                <w:b/>
                <w:sz w:val="28"/>
                <w:szCs w:val="28"/>
                <w:lang w:val="uk-UA"/>
              </w:rPr>
            </w:pPr>
            <w:r w:rsidRPr="004524EF">
              <w:rPr>
                <w:rFonts w:eastAsia="Times New Roman"/>
                <w:b/>
                <w:sz w:val="28"/>
                <w:szCs w:val="28"/>
                <w:lang w:val="uk-UA"/>
              </w:rPr>
              <w:t>млн. грн.</w:t>
            </w:r>
          </w:p>
        </w:tc>
      </w:tr>
      <w:tr w:rsidR="005D27CD" w:rsidRPr="004524EF" w:rsidTr="001B65BA">
        <w:trPr>
          <w:trHeight w:val="195"/>
        </w:trPr>
        <w:tc>
          <w:tcPr>
            <w:tcW w:w="825" w:type="dxa"/>
            <w:vMerge/>
            <w:vAlign w:val="center"/>
          </w:tcPr>
          <w:p w:rsidR="005D27CD" w:rsidRPr="004524EF" w:rsidRDefault="005D27CD" w:rsidP="001B65BA">
            <w:pPr>
              <w:keepLines/>
              <w:spacing w:before="40" w:after="40"/>
              <w:jc w:val="center"/>
              <w:rPr>
                <w:rFonts w:eastAsia="Times New Roman"/>
                <w:b/>
                <w:sz w:val="28"/>
                <w:szCs w:val="28"/>
                <w:lang w:val="uk-UA"/>
              </w:rPr>
            </w:pPr>
          </w:p>
        </w:tc>
        <w:tc>
          <w:tcPr>
            <w:tcW w:w="3243" w:type="dxa"/>
            <w:vMerge/>
            <w:vAlign w:val="center"/>
          </w:tcPr>
          <w:p w:rsidR="005D27CD" w:rsidRPr="004524EF" w:rsidRDefault="005D27CD" w:rsidP="001B65BA">
            <w:pPr>
              <w:keepLines/>
              <w:spacing w:before="40" w:after="40"/>
              <w:jc w:val="center"/>
              <w:rPr>
                <w:rFonts w:eastAsia="Times New Roman"/>
                <w:b/>
                <w:sz w:val="28"/>
                <w:szCs w:val="28"/>
                <w:lang w:val="uk-UA"/>
              </w:rPr>
            </w:pPr>
          </w:p>
        </w:tc>
        <w:tc>
          <w:tcPr>
            <w:tcW w:w="720" w:type="dxa"/>
            <w:vMerge/>
            <w:vAlign w:val="center"/>
          </w:tcPr>
          <w:p w:rsidR="005D27CD" w:rsidRPr="004524EF" w:rsidRDefault="005D27CD" w:rsidP="001B65BA">
            <w:pPr>
              <w:keepLines/>
              <w:spacing w:before="40" w:after="40"/>
              <w:jc w:val="center"/>
              <w:rPr>
                <w:rFonts w:eastAsia="Times New Roman"/>
                <w:b/>
                <w:sz w:val="28"/>
                <w:szCs w:val="28"/>
                <w:lang w:val="uk-UA"/>
              </w:rPr>
            </w:pPr>
          </w:p>
        </w:tc>
        <w:tc>
          <w:tcPr>
            <w:tcW w:w="1440" w:type="dxa"/>
          </w:tcPr>
          <w:p w:rsidR="005D27CD" w:rsidRPr="004524EF" w:rsidRDefault="005D27CD" w:rsidP="001B65BA">
            <w:pPr>
              <w:jc w:val="right"/>
              <w:rPr>
                <w:rFonts w:eastAsia="Times New Roman"/>
                <w:b/>
                <w:sz w:val="28"/>
                <w:szCs w:val="28"/>
                <w:lang w:val="uk-UA"/>
              </w:rPr>
            </w:pPr>
          </w:p>
          <w:p w:rsidR="005D27CD" w:rsidRPr="004524EF" w:rsidRDefault="005D27CD" w:rsidP="001B65BA">
            <w:pPr>
              <w:rPr>
                <w:rFonts w:eastAsia="Times New Roman"/>
                <w:sz w:val="28"/>
                <w:szCs w:val="28"/>
                <w:lang w:val="uk-UA"/>
              </w:rPr>
            </w:pPr>
            <w:r w:rsidRPr="004524EF">
              <w:rPr>
                <w:rFonts w:eastAsia="Times New Roman"/>
                <w:b/>
                <w:sz w:val="28"/>
                <w:szCs w:val="28"/>
                <w:lang w:val="uk-UA"/>
              </w:rPr>
              <w:t>Кількість</w:t>
            </w:r>
          </w:p>
        </w:tc>
        <w:tc>
          <w:tcPr>
            <w:tcW w:w="1800" w:type="dxa"/>
          </w:tcPr>
          <w:p w:rsidR="005D27CD" w:rsidRPr="004524EF" w:rsidRDefault="005D27CD" w:rsidP="001B65BA">
            <w:pPr>
              <w:jc w:val="center"/>
              <w:rPr>
                <w:rFonts w:eastAsia="Times New Roman"/>
                <w:b/>
                <w:sz w:val="28"/>
                <w:szCs w:val="28"/>
                <w:lang w:val="uk-UA"/>
              </w:rPr>
            </w:pPr>
          </w:p>
          <w:p w:rsidR="005D27CD" w:rsidRPr="004524EF" w:rsidRDefault="005D27CD" w:rsidP="001B65BA">
            <w:pPr>
              <w:keepLines/>
              <w:spacing w:before="40" w:after="40"/>
              <w:jc w:val="center"/>
              <w:rPr>
                <w:rFonts w:eastAsia="Times New Roman"/>
                <w:b/>
                <w:sz w:val="28"/>
                <w:szCs w:val="28"/>
                <w:lang w:val="uk-UA"/>
              </w:rPr>
            </w:pPr>
            <w:r w:rsidRPr="004524EF">
              <w:rPr>
                <w:rFonts w:eastAsia="Times New Roman"/>
                <w:b/>
                <w:sz w:val="28"/>
                <w:szCs w:val="28"/>
                <w:lang w:val="uk-UA"/>
              </w:rPr>
              <w:t>Орієнтовна вартість,</w:t>
            </w:r>
          </w:p>
          <w:p w:rsidR="005D27CD" w:rsidRPr="004524EF" w:rsidRDefault="005D27CD" w:rsidP="001B65BA">
            <w:pPr>
              <w:jc w:val="center"/>
              <w:rPr>
                <w:rFonts w:eastAsia="Times New Roman"/>
                <w:sz w:val="28"/>
                <w:szCs w:val="28"/>
                <w:lang w:val="uk-UA"/>
              </w:rPr>
            </w:pPr>
            <w:r w:rsidRPr="004524EF">
              <w:rPr>
                <w:rFonts w:eastAsia="Times New Roman"/>
                <w:b/>
                <w:sz w:val="28"/>
                <w:szCs w:val="28"/>
                <w:lang w:val="uk-UA"/>
              </w:rPr>
              <w:t>млн. грн.</w:t>
            </w:r>
          </w:p>
        </w:tc>
        <w:tc>
          <w:tcPr>
            <w:tcW w:w="1800" w:type="dxa"/>
          </w:tcPr>
          <w:p w:rsidR="005D27CD" w:rsidRPr="004524EF" w:rsidRDefault="005D27CD" w:rsidP="001B65BA">
            <w:pPr>
              <w:rPr>
                <w:rFonts w:eastAsia="Times New Roman"/>
                <w:b/>
                <w:sz w:val="28"/>
                <w:szCs w:val="28"/>
                <w:lang w:val="uk-UA"/>
              </w:rPr>
            </w:pPr>
            <w:r w:rsidRPr="004524EF">
              <w:rPr>
                <w:rFonts w:eastAsia="Times New Roman"/>
                <w:b/>
                <w:sz w:val="28"/>
                <w:szCs w:val="28"/>
                <w:lang w:val="uk-UA"/>
              </w:rPr>
              <w:t>Комплекс</w:t>
            </w:r>
          </w:p>
          <w:p w:rsidR="005D27CD" w:rsidRPr="004524EF" w:rsidRDefault="005D27CD" w:rsidP="001B65BA">
            <w:pPr>
              <w:rPr>
                <w:rFonts w:eastAsia="Times New Roman"/>
                <w:b/>
                <w:sz w:val="28"/>
                <w:szCs w:val="28"/>
                <w:lang w:val="uk-UA"/>
              </w:rPr>
            </w:pPr>
            <w:r w:rsidRPr="004524EF">
              <w:rPr>
                <w:rFonts w:eastAsia="Times New Roman"/>
                <w:b/>
                <w:sz w:val="28"/>
                <w:szCs w:val="28"/>
                <w:lang w:val="uk-UA"/>
              </w:rPr>
              <w:t xml:space="preserve"> №1</w:t>
            </w:r>
          </w:p>
          <w:p w:rsidR="005D27CD" w:rsidRPr="004524EF" w:rsidRDefault="005D27CD" w:rsidP="001B65BA">
            <w:pPr>
              <w:rPr>
                <w:rFonts w:eastAsia="Times New Roman"/>
                <w:sz w:val="28"/>
                <w:szCs w:val="28"/>
                <w:lang w:val="uk-UA"/>
              </w:rPr>
            </w:pPr>
            <w:smartTag w:uri="urn:schemas-microsoft-com:office:smarttags" w:element="metricconverter">
              <w:smartTagPr>
                <w:attr w:name="ProductID" w:val="360 га"/>
              </w:smartTagPr>
              <w:r w:rsidRPr="004524EF">
                <w:rPr>
                  <w:rFonts w:eastAsia="Times New Roman"/>
                  <w:b/>
                  <w:sz w:val="28"/>
                  <w:szCs w:val="28"/>
                  <w:lang w:val="uk-UA"/>
                </w:rPr>
                <w:t>360 га</w:t>
              </w:r>
            </w:smartTag>
          </w:p>
        </w:tc>
        <w:tc>
          <w:tcPr>
            <w:tcW w:w="1620" w:type="dxa"/>
          </w:tcPr>
          <w:p w:rsidR="005D27CD" w:rsidRPr="004524EF" w:rsidRDefault="005D27CD" w:rsidP="001B65BA">
            <w:pPr>
              <w:rPr>
                <w:rFonts w:eastAsia="Times New Roman"/>
                <w:b/>
                <w:sz w:val="28"/>
                <w:szCs w:val="28"/>
                <w:lang w:val="uk-UA"/>
              </w:rPr>
            </w:pPr>
            <w:r w:rsidRPr="004524EF">
              <w:rPr>
                <w:rFonts w:eastAsia="Times New Roman"/>
                <w:b/>
                <w:sz w:val="28"/>
                <w:szCs w:val="28"/>
                <w:lang w:val="uk-UA"/>
              </w:rPr>
              <w:t>Комплекс</w:t>
            </w:r>
          </w:p>
          <w:p w:rsidR="005D27CD" w:rsidRPr="004524EF" w:rsidRDefault="005D27CD" w:rsidP="001B65BA">
            <w:pPr>
              <w:rPr>
                <w:rFonts w:eastAsia="Times New Roman"/>
                <w:b/>
                <w:sz w:val="28"/>
                <w:szCs w:val="28"/>
                <w:lang w:val="uk-UA"/>
              </w:rPr>
            </w:pPr>
            <w:r w:rsidRPr="004524EF">
              <w:rPr>
                <w:rFonts w:eastAsia="Times New Roman"/>
                <w:b/>
                <w:sz w:val="28"/>
                <w:szCs w:val="28"/>
                <w:lang w:val="uk-UA"/>
              </w:rPr>
              <w:t xml:space="preserve"> №2</w:t>
            </w:r>
          </w:p>
          <w:p w:rsidR="005D27CD" w:rsidRPr="004524EF" w:rsidRDefault="005D27CD" w:rsidP="001B65BA">
            <w:pPr>
              <w:rPr>
                <w:rFonts w:eastAsia="Times New Roman"/>
                <w:sz w:val="28"/>
                <w:szCs w:val="28"/>
                <w:lang w:val="uk-UA"/>
              </w:rPr>
            </w:pPr>
            <w:smartTag w:uri="urn:schemas-microsoft-com:office:smarttags" w:element="metricconverter">
              <w:smartTagPr>
                <w:attr w:name="ProductID" w:val="54 га"/>
              </w:smartTagPr>
              <w:r w:rsidRPr="004524EF">
                <w:rPr>
                  <w:rFonts w:eastAsia="Times New Roman"/>
                  <w:b/>
                  <w:sz w:val="28"/>
                  <w:szCs w:val="28"/>
                  <w:lang w:val="uk-UA"/>
                </w:rPr>
                <w:t>54 га</w:t>
              </w:r>
            </w:smartTag>
          </w:p>
        </w:tc>
        <w:tc>
          <w:tcPr>
            <w:tcW w:w="1800" w:type="dxa"/>
            <w:vAlign w:val="center"/>
          </w:tcPr>
          <w:p w:rsidR="005D27CD" w:rsidRPr="004524EF" w:rsidRDefault="005D27CD" w:rsidP="001B65BA">
            <w:pPr>
              <w:keepLines/>
              <w:spacing w:before="40" w:after="40"/>
              <w:rPr>
                <w:rFonts w:eastAsia="Times New Roman"/>
                <w:b/>
                <w:sz w:val="28"/>
                <w:szCs w:val="28"/>
                <w:lang w:val="uk-UA"/>
              </w:rPr>
            </w:pPr>
            <w:r w:rsidRPr="004524EF">
              <w:rPr>
                <w:rFonts w:eastAsia="Times New Roman"/>
                <w:b/>
                <w:sz w:val="28"/>
                <w:szCs w:val="28"/>
                <w:lang w:val="uk-UA"/>
              </w:rPr>
              <w:t>Комплекс</w:t>
            </w:r>
          </w:p>
          <w:p w:rsidR="005D27CD" w:rsidRPr="004524EF" w:rsidRDefault="005D27CD" w:rsidP="001B65BA">
            <w:pPr>
              <w:keepLines/>
              <w:spacing w:before="40" w:after="40"/>
              <w:rPr>
                <w:rFonts w:eastAsia="Times New Roman"/>
                <w:b/>
                <w:sz w:val="28"/>
                <w:szCs w:val="28"/>
                <w:lang w:val="uk-UA"/>
              </w:rPr>
            </w:pPr>
            <w:r w:rsidRPr="004524EF">
              <w:rPr>
                <w:rFonts w:eastAsia="Times New Roman"/>
                <w:b/>
                <w:sz w:val="28"/>
                <w:szCs w:val="28"/>
                <w:lang w:val="uk-UA"/>
              </w:rPr>
              <w:t xml:space="preserve"> №1</w:t>
            </w:r>
          </w:p>
        </w:tc>
        <w:tc>
          <w:tcPr>
            <w:tcW w:w="1800" w:type="dxa"/>
            <w:vAlign w:val="center"/>
          </w:tcPr>
          <w:p w:rsidR="005D27CD" w:rsidRPr="004524EF" w:rsidRDefault="005D27CD" w:rsidP="001B65BA">
            <w:pPr>
              <w:keepLines/>
              <w:spacing w:before="40" w:after="40"/>
              <w:rPr>
                <w:rFonts w:eastAsia="Times New Roman"/>
                <w:b/>
                <w:sz w:val="28"/>
                <w:szCs w:val="28"/>
                <w:lang w:val="uk-UA"/>
              </w:rPr>
            </w:pPr>
            <w:r w:rsidRPr="004524EF">
              <w:rPr>
                <w:rFonts w:eastAsia="Times New Roman"/>
                <w:b/>
                <w:sz w:val="28"/>
                <w:szCs w:val="28"/>
                <w:lang w:val="uk-UA"/>
              </w:rPr>
              <w:t xml:space="preserve">Комплекс </w:t>
            </w:r>
          </w:p>
          <w:p w:rsidR="005D27CD" w:rsidRPr="004524EF" w:rsidRDefault="005D27CD" w:rsidP="001B65BA">
            <w:pPr>
              <w:keepLines/>
              <w:spacing w:before="40" w:after="40"/>
              <w:rPr>
                <w:rFonts w:eastAsia="Times New Roman"/>
                <w:b/>
                <w:sz w:val="28"/>
                <w:szCs w:val="28"/>
                <w:lang w:val="uk-UA"/>
              </w:rPr>
            </w:pPr>
            <w:r w:rsidRPr="004524EF">
              <w:rPr>
                <w:rFonts w:eastAsia="Times New Roman"/>
                <w:b/>
                <w:sz w:val="28"/>
                <w:szCs w:val="28"/>
                <w:lang w:val="uk-UA"/>
              </w:rPr>
              <w:t>№2</w:t>
            </w:r>
          </w:p>
        </w:tc>
      </w:tr>
      <w:tr w:rsidR="005D27CD" w:rsidRPr="004524EF" w:rsidTr="001B65BA">
        <w:tc>
          <w:tcPr>
            <w:tcW w:w="825"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1</w:t>
            </w:r>
          </w:p>
          <w:p w:rsidR="005D27CD" w:rsidRPr="004524EF" w:rsidRDefault="005D27CD" w:rsidP="001B65BA">
            <w:pPr>
              <w:keepLines/>
              <w:spacing w:before="40" w:after="40"/>
              <w:jc w:val="center"/>
              <w:rPr>
                <w:rFonts w:eastAsia="Times New Roman"/>
                <w:sz w:val="28"/>
                <w:szCs w:val="28"/>
                <w:lang w:val="uk-UA"/>
              </w:rPr>
            </w:pPr>
          </w:p>
        </w:tc>
        <w:tc>
          <w:tcPr>
            <w:tcW w:w="3243" w:type="dxa"/>
            <w:vAlign w:val="center"/>
          </w:tcPr>
          <w:p w:rsidR="005D27CD" w:rsidRPr="004524EF" w:rsidRDefault="005D27CD" w:rsidP="001B65BA">
            <w:pPr>
              <w:keepLines/>
              <w:spacing w:before="40" w:after="40"/>
              <w:rPr>
                <w:rFonts w:eastAsia="Times New Roman"/>
                <w:sz w:val="28"/>
                <w:szCs w:val="28"/>
                <w:lang w:val="uk-UA"/>
              </w:rPr>
            </w:pPr>
            <w:r w:rsidRPr="004524EF">
              <w:rPr>
                <w:rFonts w:eastAsia="Times New Roman"/>
                <w:sz w:val="28"/>
                <w:szCs w:val="28"/>
                <w:lang w:val="uk-UA"/>
              </w:rPr>
              <w:t>Утворення території під капітальну забудову (площинна підсипка на h=2,1м) стоим.1 м³=10грн</w:t>
            </w:r>
          </w:p>
        </w:tc>
        <w:tc>
          <w:tcPr>
            <w:tcW w:w="72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га</w:t>
            </w:r>
          </w:p>
        </w:tc>
        <w:tc>
          <w:tcPr>
            <w:tcW w:w="144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300,0</w:t>
            </w:r>
          </w:p>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(250+50)</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 xml:space="preserve">75,6 </w:t>
            </w:r>
          </w:p>
          <w:p w:rsidR="005D27CD" w:rsidRPr="004524EF" w:rsidRDefault="005D27CD" w:rsidP="001B65BA">
            <w:pPr>
              <w:keepLines/>
              <w:spacing w:before="40" w:after="40"/>
              <w:jc w:val="center"/>
              <w:rPr>
                <w:rFonts w:eastAsia="Times New Roman"/>
                <w:sz w:val="28"/>
                <w:szCs w:val="28"/>
                <w:lang w:val="uk-UA"/>
              </w:rPr>
            </w:pP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250,0</w:t>
            </w:r>
          </w:p>
        </w:tc>
        <w:tc>
          <w:tcPr>
            <w:tcW w:w="162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50,0</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63,0</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12,6</w:t>
            </w:r>
          </w:p>
        </w:tc>
      </w:tr>
      <w:tr w:rsidR="005D27CD" w:rsidRPr="004524EF" w:rsidTr="001B65BA">
        <w:trPr>
          <w:trHeight w:hRule="exact" w:val="680"/>
        </w:trPr>
        <w:tc>
          <w:tcPr>
            <w:tcW w:w="825"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2</w:t>
            </w:r>
          </w:p>
        </w:tc>
        <w:tc>
          <w:tcPr>
            <w:tcW w:w="3243" w:type="dxa"/>
            <w:vAlign w:val="center"/>
          </w:tcPr>
          <w:p w:rsidR="005D27CD" w:rsidRPr="004524EF" w:rsidRDefault="005D27CD" w:rsidP="001B65BA">
            <w:pPr>
              <w:keepLines/>
              <w:spacing w:before="40" w:after="40"/>
              <w:rPr>
                <w:rFonts w:eastAsia="Times New Roman"/>
                <w:sz w:val="28"/>
                <w:szCs w:val="28"/>
                <w:lang w:val="uk-UA"/>
              </w:rPr>
            </w:pPr>
            <w:r w:rsidRPr="004524EF">
              <w:rPr>
                <w:rFonts w:eastAsia="Times New Roman"/>
                <w:sz w:val="28"/>
                <w:szCs w:val="28"/>
                <w:lang w:val="uk-UA"/>
              </w:rPr>
              <w:t>Площинна підсипка - паркова зона(h=1,0 м)</w:t>
            </w:r>
          </w:p>
        </w:tc>
        <w:tc>
          <w:tcPr>
            <w:tcW w:w="72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га</w:t>
            </w:r>
          </w:p>
        </w:tc>
        <w:tc>
          <w:tcPr>
            <w:tcW w:w="144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32,0</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3,2</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w:t>
            </w:r>
          </w:p>
        </w:tc>
        <w:tc>
          <w:tcPr>
            <w:tcW w:w="162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32,0</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3,2</w:t>
            </w:r>
          </w:p>
        </w:tc>
      </w:tr>
      <w:tr w:rsidR="005D27CD" w:rsidRPr="004524EF" w:rsidTr="001B65BA">
        <w:trPr>
          <w:trHeight w:hRule="exact" w:val="397"/>
        </w:trPr>
        <w:tc>
          <w:tcPr>
            <w:tcW w:w="825"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3</w:t>
            </w:r>
          </w:p>
        </w:tc>
        <w:tc>
          <w:tcPr>
            <w:tcW w:w="3243" w:type="dxa"/>
            <w:vAlign w:val="center"/>
          </w:tcPr>
          <w:p w:rsidR="005D27CD" w:rsidRPr="004524EF" w:rsidRDefault="005D27CD" w:rsidP="001B65BA">
            <w:pPr>
              <w:keepLines/>
              <w:spacing w:before="40" w:after="40"/>
              <w:rPr>
                <w:rFonts w:eastAsia="Times New Roman"/>
                <w:sz w:val="28"/>
                <w:szCs w:val="28"/>
                <w:lang w:val="uk-UA"/>
              </w:rPr>
            </w:pPr>
            <w:r w:rsidRPr="004524EF">
              <w:rPr>
                <w:rFonts w:eastAsia="Times New Roman"/>
                <w:sz w:val="28"/>
                <w:szCs w:val="28"/>
                <w:lang w:val="uk-UA"/>
              </w:rPr>
              <w:t>Набережна</w:t>
            </w:r>
          </w:p>
        </w:tc>
        <w:tc>
          <w:tcPr>
            <w:tcW w:w="72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км</w:t>
            </w:r>
          </w:p>
        </w:tc>
        <w:tc>
          <w:tcPr>
            <w:tcW w:w="144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4,3</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10,75</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3,25</w:t>
            </w:r>
          </w:p>
        </w:tc>
        <w:tc>
          <w:tcPr>
            <w:tcW w:w="162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1,05</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8,125</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2,625</w:t>
            </w:r>
          </w:p>
        </w:tc>
      </w:tr>
      <w:tr w:rsidR="005D27CD" w:rsidRPr="004524EF" w:rsidTr="001B65BA">
        <w:trPr>
          <w:trHeight w:hRule="exact" w:val="397"/>
        </w:trPr>
        <w:tc>
          <w:tcPr>
            <w:tcW w:w="825"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4</w:t>
            </w:r>
          </w:p>
        </w:tc>
        <w:tc>
          <w:tcPr>
            <w:tcW w:w="3243" w:type="dxa"/>
            <w:vAlign w:val="center"/>
          </w:tcPr>
          <w:p w:rsidR="005D27CD" w:rsidRPr="004524EF" w:rsidRDefault="005D27CD" w:rsidP="001B65BA">
            <w:pPr>
              <w:keepLines/>
              <w:spacing w:before="40" w:after="40"/>
              <w:rPr>
                <w:rFonts w:eastAsia="Times New Roman"/>
                <w:sz w:val="28"/>
                <w:szCs w:val="28"/>
                <w:lang w:val="uk-UA"/>
              </w:rPr>
            </w:pPr>
            <w:r w:rsidRPr="004524EF">
              <w:rPr>
                <w:rFonts w:eastAsia="Times New Roman"/>
                <w:sz w:val="28"/>
                <w:szCs w:val="28"/>
                <w:lang w:val="uk-UA"/>
              </w:rPr>
              <w:t>Благоустрій пляжів</w:t>
            </w:r>
          </w:p>
        </w:tc>
        <w:tc>
          <w:tcPr>
            <w:tcW w:w="72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км/га</w:t>
            </w:r>
          </w:p>
        </w:tc>
        <w:tc>
          <w:tcPr>
            <w:tcW w:w="144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4,3/13,0</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0,975</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3,25/9,9</w:t>
            </w:r>
          </w:p>
        </w:tc>
        <w:tc>
          <w:tcPr>
            <w:tcW w:w="162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1,05/3,1</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0,743</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0,232</w:t>
            </w:r>
          </w:p>
        </w:tc>
      </w:tr>
      <w:tr w:rsidR="005D27CD" w:rsidRPr="004524EF" w:rsidTr="001B65BA">
        <w:tc>
          <w:tcPr>
            <w:tcW w:w="825"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5</w:t>
            </w:r>
          </w:p>
        </w:tc>
        <w:tc>
          <w:tcPr>
            <w:tcW w:w="3243" w:type="dxa"/>
            <w:vAlign w:val="center"/>
          </w:tcPr>
          <w:p w:rsidR="005D27CD" w:rsidRPr="004524EF" w:rsidRDefault="005D27CD" w:rsidP="001B65BA">
            <w:pPr>
              <w:keepLines/>
              <w:spacing w:before="40" w:after="40"/>
              <w:rPr>
                <w:rFonts w:eastAsia="Times New Roman"/>
                <w:sz w:val="28"/>
                <w:szCs w:val="28"/>
                <w:lang w:val="uk-UA"/>
              </w:rPr>
            </w:pPr>
            <w:r w:rsidRPr="004524EF">
              <w:rPr>
                <w:rFonts w:eastAsia="Times New Roman"/>
                <w:sz w:val="28"/>
                <w:szCs w:val="28"/>
                <w:lang w:val="uk-UA"/>
              </w:rPr>
              <w:t>Захист від підтоплення і затоплення</w:t>
            </w:r>
          </w:p>
        </w:tc>
        <w:tc>
          <w:tcPr>
            <w:tcW w:w="72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га</w:t>
            </w:r>
          </w:p>
        </w:tc>
        <w:tc>
          <w:tcPr>
            <w:tcW w:w="144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460.0</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360,0</w:t>
            </w:r>
          </w:p>
        </w:tc>
        <w:tc>
          <w:tcPr>
            <w:tcW w:w="162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100,0</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w:t>
            </w:r>
          </w:p>
        </w:tc>
      </w:tr>
      <w:tr w:rsidR="005D27CD" w:rsidRPr="004524EF" w:rsidTr="001B65BA">
        <w:tc>
          <w:tcPr>
            <w:tcW w:w="825"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6</w:t>
            </w:r>
          </w:p>
        </w:tc>
        <w:tc>
          <w:tcPr>
            <w:tcW w:w="3243" w:type="dxa"/>
            <w:vAlign w:val="center"/>
          </w:tcPr>
          <w:p w:rsidR="005D27CD" w:rsidRPr="004524EF" w:rsidRDefault="005D27CD" w:rsidP="001B65BA">
            <w:pPr>
              <w:keepLines/>
              <w:spacing w:before="40" w:after="40"/>
              <w:rPr>
                <w:rFonts w:eastAsia="Times New Roman"/>
                <w:sz w:val="28"/>
                <w:szCs w:val="28"/>
                <w:lang w:val="uk-UA"/>
              </w:rPr>
            </w:pPr>
            <w:r w:rsidRPr="004524EF">
              <w:rPr>
                <w:rFonts w:eastAsia="Times New Roman"/>
                <w:sz w:val="28"/>
                <w:szCs w:val="28"/>
                <w:lang w:val="uk-UA"/>
              </w:rPr>
              <w:t>Засипка кар’єрів</w:t>
            </w:r>
          </w:p>
          <w:p w:rsidR="005D27CD" w:rsidRPr="004524EF" w:rsidRDefault="005D27CD" w:rsidP="001B65BA">
            <w:pPr>
              <w:keepLines/>
              <w:spacing w:before="40" w:after="40"/>
              <w:rPr>
                <w:rFonts w:eastAsia="Times New Roman"/>
                <w:sz w:val="28"/>
                <w:szCs w:val="28"/>
                <w:lang w:val="uk-UA"/>
              </w:rPr>
            </w:pPr>
            <w:r w:rsidRPr="004524EF">
              <w:rPr>
                <w:rFonts w:eastAsia="Times New Roman"/>
                <w:sz w:val="28"/>
                <w:szCs w:val="28"/>
                <w:lang w:val="uk-UA"/>
              </w:rPr>
              <w:t xml:space="preserve"> (на h=2,1 м)</w:t>
            </w:r>
          </w:p>
        </w:tc>
        <w:tc>
          <w:tcPr>
            <w:tcW w:w="72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га</w:t>
            </w:r>
          </w:p>
        </w:tc>
        <w:tc>
          <w:tcPr>
            <w:tcW w:w="144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102,0</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52,0</w:t>
            </w:r>
          </w:p>
        </w:tc>
        <w:tc>
          <w:tcPr>
            <w:tcW w:w="162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50,0</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w:t>
            </w:r>
          </w:p>
        </w:tc>
        <w:tc>
          <w:tcPr>
            <w:tcW w:w="1800" w:type="dxa"/>
            <w:vAlign w:val="center"/>
          </w:tcPr>
          <w:p w:rsidR="005D27CD" w:rsidRPr="004524EF" w:rsidRDefault="005D27CD" w:rsidP="001B65BA">
            <w:pPr>
              <w:keepLines/>
              <w:spacing w:before="40" w:after="40"/>
              <w:jc w:val="center"/>
              <w:rPr>
                <w:rFonts w:eastAsia="Times New Roman"/>
                <w:sz w:val="28"/>
                <w:szCs w:val="28"/>
                <w:lang w:val="uk-UA"/>
              </w:rPr>
            </w:pPr>
            <w:r w:rsidRPr="004524EF">
              <w:rPr>
                <w:rFonts w:eastAsia="Times New Roman"/>
                <w:sz w:val="28"/>
                <w:szCs w:val="28"/>
                <w:lang w:val="uk-UA"/>
              </w:rPr>
              <w:t>*</w:t>
            </w:r>
          </w:p>
        </w:tc>
      </w:tr>
      <w:tr w:rsidR="005D27CD" w:rsidRPr="004524EF" w:rsidTr="001B65BA">
        <w:trPr>
          <w:trHeight w:hRule="exact" w:val="680"/>
        </w:trPr>
        <w:tc>
          <w:tcPr>
            <w:tcW w:w="825" w:type="dxa"/>
            <w:vAlign w:val="center"/>
          </w:tcPr>
          <w:p w:rsidR="005D27CD" w:rsidRPr="004524EF" w:rsidRDefault="005D27CD" w:rsidP="001B65BA">
            <w:pPr>
              <w:keepLines/>
              <w:spacing w:before="40" w:after="40"/>
              <w:jc w:val="center"/>
              <w:rPr>
                <w:rFonts w:eastAsia="Times New Roman"/>
                <w:sz w:val="28"/>
                <w:szCs w:val="28"/>
                <w:lang w:val="uk-UA"/>
              </w:rPr>
            </w:pPr>
          </w:p>
        </w:tc>
        <w:tc>
          <w:tcPr>
            <w:tcW w:w="3243" w:type="dxa"/>
            <w:vAlign w:val="center"/>
          </w:tcPr>
          <w:p w:rsidR="005D27CD" w:rsidRPr="004524EF" w:rsidRDefault="005D27CD" w:rsidP="001B65BA">
            <w:pPr>
              <w:keepLines/>
              <w:spacing w:before="40" w:after="40"/>
              <w:rPr>
                <w:rFonts w:eastAsia="Times New Roman"/>
                <w:b/>
                <w:sz w:val="28"/>
                <w:szCs w:val="28"/>
                <w:lang w:val="uk-UA"/>
              </w:rPr>
            </w:pPr>
            <w:r w:rsidRPr="004524EF">
              <w:rPr>
                <w:rFonts w:eastAsia="Times New Roman"/>
                <w:b/>
                <w:sz w:val="28"/>
                <w:szCs w:val="28"/>
                <w:lang w:val="uk-UA"/>
              </w:rPr>
              <w:t>Разом:</w:t>
            </w:r>
          </w:p>
        </w:tc>
        <w:tc>
          <w:tcPr>
            <w:tcW w:w="720" w:type="dxa"/>
            <w:vAlign w:val="center"/>
          </w:tcPr>
          <w:p w:rsidR="005D27CD" w:rsidRPr="004524EF" w:rsidRDefault="005D27CD" w:rsidP="001B65BA">
            <w:pPr>
              <w:keepLines/>
              <w:spacing w:before="40" w:after="40"/>
              <w:jc w:val="center"/>
              <w:rPr>
                <w:rFonts w:eastAsia="Times New Roman"/>
                <w:b/>
                <w:sz w:val="28"/>
                <w:szCs w:val="28"/>
                <w:lang w:val="uk-UA"/>
              </w:rPr>
            </w:pPr>
            <w:r w:rsidRPr="004524EF">
              <w:rPr>
                <w:rFonts w:eastAsia="Times New Roman"/>
                <w:b/>
                <w:sz w:val="28"/>
                <w:szCs w:val="28"/>
                <w:lang w:val="uk-UA"/>
              </w:rPr>
              <w:t>-</w:t>
            </w:r>
          </w:p>
        </w:tc>
        <w:tc>
          <w:tcPr>
            <w:tcW w:w="1440" w:type="dxa"/>
            <w:vAlign w:val="center"/>
          </w:tcPr>
          <w:p w:rsidR="005D27CD" w:rsidRPr="004524EF" w:rsidRDefault="005D27CD" w:rsidP="001B65BA">
            <w:pPr>
              <w:keepLines/>
              <w:spacing w:before="40" w:after="40"/>
              <w:jc w:val="center"/>
              <w:rPr>
                <w:rFonts w:eastAsia="Times New Roman"/>
                <w:b/>
                <w:sz w:val="28"/>
                <w:szCs w:val="28"/>
                <w:lang w:val="uk-UA"/>
              </w:rPr>
            </w:pPr>
            <w:r w:rsidRPr="004524EF">
              <w:rPr>
                <w:rFonts w:eastAsia="Times New Roman"/>
                <w:b/>
                <w:sz w:val="28"/>
                <w:szCs w:val="28"/>
                <w:lang w:val="uk-UA"/>
              </w:rPr>
              <w:t>-</w:t>
            </w:r>
          </w:p>
        </w:tc>
        <w:tc>
          <w:tcPr>
            <w:tcW w:w="1800" w:type="dxa"/>
            <w:vAlign w:val="center"/>
          </w:tcPr>
          <w:p w:rsidR="005D27CD" w:rsidRPr="004524EF" w:rsidRDefault="005D27CD" w:rsidP="001B65BA">
            <w:pPr>
              <w:keepLines/>
              <w:spacing w:before="40" w:after="40"/>
              <w:jc w:val="center"/>
              <w:rPr>
                <w:rFonts w:eastAsia="Times New Roman"/>
                <w:b/>
                <w:sz w:val="28"/>
                <w:szCs w:val="28"/>
                <w:lang w:val="uk-UA"/>
              </w:rPr>
            </w:pPr>
            <w:r w:rsidRPr="004524EF">
              <w:rPr>
                <w:rFonts w:eastAsia="Times New Roman"/>
                <w:b/>
                <w:sz w:val="28"/>
                <w:szCs w:val="28"/>
                <w:lang w:val="uk-UA"/>
              </w:rPr>
              <w:t>90, 525 = 90,6</w:t>
            </w:r>
          </w:p>
        </w:tc>
        <w:tc>
          <w:tcPr>
            <w:tcW w:w="1800" w:type="dxa"/>
            <w:vAlign w:val="center"/>
          </w:tcPr>
          <w:p w:rsidR="005D27CD" w:rsidRPr="004524EF" w:rsidRDefault="005D27CD" w:rsidP="001B65BA">
            <w:pPr>
              <w:keepLines/>
              <w:spacing w:before="40" w:after="40"/>
              <w:jc w:val="center"/>
              <w:rPr>
                <w:rFonts w:eastAsia="Times New Roman"/>
                <w:b/>
                <w:sz w:val="28"/>
                <w:szCs w:val="28"/>
                <w:lang w:val="uk-UA"/>
              </w:rPr>
            </w:pPr>
            <w:r w:rsidRPr="004524EF">
              <w:rPr>
                <w:rFonts w:eastAsia="Times New Roman"/>
                <w:b/>
                <w:sz w:val="28"/>
                <w:szCs w:val="28"/>
                <w:lang w:val="uk-UA"/>
              </w:rPr>
              <w:t>-</w:t>
            </w:r>
          </w:p>
        </w:tc>
        <w:tc>
          <w:tcPr>
            <w:tcW w:w="1620" w:type="dxa"/>
            <w:vAlign w:val="center"/>
          </w:tcPr>
          <w:p w:rsidR="005D27CD" w:rsidRPr="004524EF" w:rsidRDefault="005D27CD" w:rsidP="001B65BA">
            <w:pPr>
              <w:keepLines/>
              <w:spacing w:before="40" w:after="40"/>
              <w:jc w:val="center"/>
              <w:rPr>
                <w:rFonts w:eastAsia="Times New Roman"/>
                <w:b/>
                <w:sz w:val="28"/>
                <w:szCs w:val="28"/>
                <w:lang w:val="uk-UA"/>
              </w:rPr>
            </w:pPr>
            <w:r w:rsidRPr="004524EF">
              <w:rPr>
                <w:rFonts w:eastAsia="Times New Roman"/>
                <w:b/>
                <w:sz w:val="28"/>
                <w:szCs w:val="28"/>
                <w:lang w:val="uk-UA"/>
              </w:rPr>
              <w:t>-</w:t>
            </w:r>
          </w:p>
        </w:tc>
        <w:tc>
          <w:tcPr>
            <w:tcW w:w="1800" w:type="dxa"/>
            <w:vAlign w:val="center"/>
          </w:tcPr>
          <w:p w:rsidR="005D27CD" w:rsidRPr="004524EF" w:rsidRDefault="005D27CD" w:rsidP="001B65BA">
            <w:pPr>
              <w:keepLines/>
              <w:spacing w:before="40" w:after="40"/>
              <w:jc w:val="center"/>
              <w:rPr>
                <w:rFonts w:eastAsia="Times New Roman"/>
                <w:b/>
                <w:sz w:val="28"/>
                <w:szCs w:val="28"/>
                <w:lang w:val="uk-UA"/>
              </w:rPr>
            </w:pPr>
            <w:r w:rsidRPr="004524EF">
              <w:rPr>
                <w:rFonts w:eastAsia="Times New Roman"/>
                <w:b/>
                <w:sz w:val="28"/>
                <w:szCs w:val="28"/>
                <w:lang w:val="uk-UA"/>
              </w:rPr>
              <w:t>71,868 = 71,9</w:t>
            </w:r>
          </w:p>
        </w:tc>
        <w:tc>
          <w:tcPr>
            <w:tcW w:w="1800" w:type="dxa"/>
            <w:vAlign w:val="center"/>
          </w:tcPr>
          <w:p w:rsidR="005D27CD" w:rsidRPr="004524EF" w:rsidRDefault="005D27CD" w:rsidP="001B65BA">
            <w:pPr>
              <w:keepLines/>
              <w:spacing w:before="40" w:after="40"/>
              <w:jc w:val="center"/>
              <w:rPr>
                <w:rFonts w:eastAsia="Times New Roman"/>
                <w:b/>
                <w:sz w:val="28"/>
                <w:szCs w:val="28"/>
                <w:lang w:val="uk-UA"/>
              </w:rPr>
            </w:pPr>
            <w:r w:rsidRPr="004524EF">
              <w:rPr>
                <w:rFonts w:eastAsia="Times New Roman"/>
                <w:b/>
                <w:sz w:val="28"/>
                <w:szCs w:val="28"/>
                <w:lang w:val="uk-UA"/>
              </w:rPr>
              <w:t>18,657 = 18,7</w:t>
            </w:r>
          </w:p>
        </w:tc>
      </w:tr>
    </w:tbl>
    <w:p w:rsidR="005D27CD" w:rsidRPr="004524EF" w:rsidRDefault="005D27CD" w:rsidP="005D27CD">
      <w:pPr>
        <w:keepNext/>
        <w:keepLines/>
        <w:spacing w:before="120" w:after="120"/>
        <w:rPr>
          <w:b/>
          <w:sz w:val="28"/>
          <w:szCs w:val="28"/>
        </w:rPr>
        <w:sectPr w:rsidR="005D27CD" w:rsidRPr="004524EF" w:rsidSect="00B60B8F">
          <w:pgSz w:w="16838" w:h="11906" w:orient="landscape"/>
          <w:pgMar w:top="851" w:right="1134" w:bottom="1701" w:left="1134" w:header="709" w:footer="709" w:gutter="0"/>
          <w:cols w:space="708"/>
          <w:docGrid w:linePitch="360"/>
        </w:sectPr>
      </w:pPr>
      <w:r w:rsidRPr="004524EF">
        <w:rPr>
          <w:sz w:val="28"/>
          <w:szCs w:val="28"/>
        </w:rPr>
        <w:t xml:space="preserve">* - </w:t>
      </w:r>
      <w:proofErr w:type="spellStart"/>
      <w:r w:rsidRPr="004524EF">
        <w:rPr>
          <w:sz w:val="28"/>
          <w:szCs w:val="28"/>
        </w:rPr>
        <w:t>вартість</w:t>
      </w:r>
      <w:proofErr w:type="spellEnd"/>
      <w:r w:rsidRPr="004524EF">
        <w:rPr>
          <w:sz w:val="28"/>
          <w:szCs w:val="28"/>
        </w:rPr>
        <w:t xml:space="preserve"> включена у </w:t>
      </w:r>
      <w:proofErr w:type="spellStart"/>
      <w:r w:rsidRPr="004524EF">
        <w:rPr>
          <w:sz w:val="28"/>
          <w:szCs w:val="28"/>
        </w:rPr>
        <w:t>вартість</w:t>
      </w:r>
      <w:proofErr w:type="spellEnd"/>
      <w:r w:rsidRPr="004524EF">
        <w:rPr>
          <w:sz w:val="28"/>
          <w:szCs w:val="28"/>
        </w:rPr>
        <w:t xml:space="preserve"> </w:t>
      </w:r>
      <w:proofErr w:type="spellStart"/>
      <w:r w:rsidRPr="004524EF">
        <w:rPr>
          <w:sz w:val="28"/>
          <w:szCs w:val="28"/>
        </w:rPr>
        <w:t>утворення</w:t>
      </w:r>
      <w:proofErr w:type="spellEnd"/>
      <w:r w:rsidRPr="004524EF">
        <w:rPr>
          <w:sz w:val="28"/>
          <w:szCs w:val="28"/>
        </w:rPr>
        <w:t xml:space="preserve"> </w:t>
      </w:r>
      <w:proofErr w:type="spellStart"/>
      <w:r w:rsidRPr="004524EF">
        <w:rPr>
          <w:sz w:val="28"/>
          <w:szCs w:val="28"/>
        </w:rPr>
        <w:t>території</w:t>
      </w:r>
      <w:proofErr w:type="spellEnd"/>
      <w:r w:rsidRPr="004524EF">
        <w:rPr>
          <w:sz w:val="28"/>
          <w:szCs w:val="28"/>
        </w:rPr>
        <w:t>;</w:t>
      </w:r>
      <w:r w:rsidRPr="004524EF">
        <w:rPr>
          <w:b/>
          <w:sz w:val="28"/>
          <w:szCs w:val="28"/>
        </w:rPr>
        <w:t xml:space="preserve">                                                                                                                                                                   </w:t>
      </w:r>
    </w:p>
    <w:p w:rsidR="005D27CD" w:rsidRPr="004524EF" w:rsidRDefault="005D27CD" w:rsidP="005D27CD">
      <w:pPr>
        <w:pStyle w:val="3"/>
        <w:spacing w:line="360" w:lineRule="auto"/>
        <w:ind w:firstLine="708"/>
        <w:jc w:val="center"/>
        <w:rPr>
          <w:rFonts w:ascii="Times New Roman" w:hAnsi="Times New Roman" w:cs="Times New Roman"/>
          <w:i/>
          <w:sz w:val="28"/>
          <w:szCs w:val="28"/>
          <w:lang w:val="uk-UA"/>
        </w:rPr>
      </w:pPr>
      <w:r w:rsidRPr="004524EF">
        <w:rPr>
          <w:rFonts w:ascii="Times New Roman" w:hAnsi="Times New Roman" w:cs="Times New Roman"/>
          <w:i/>
          <w:sz w:val="28"/>
          <w:szCs w:val="28"/>
          <w:lang w:val="uk-UA"/>
        </w:rPr>
        <w:lastRenderedPageBreak/>
        <w:t>Технологічні транспортні рішення</w:t>
      </w:r>
    </w:p>
    <w:p w:rsidR="005D27CD" w:rsidRPr="004524EF" w:rsidRDefault="005D27CD" w:rsidP="005D27CD">
      <w:pPr>
        <w:spacing w:line="360" w:lineRule="auto"/>
        <w:ind w:firstLine="709"/>
        <w:jc w:val="both"/>
        <w:rPr>
          <w:color w:val="000000"/>
          <w:sz w:val="28"/>
          <w:szCs w:val="28"/>
          <w:lang w:val="uk-UA"/>
        </w:rPr>
      </w:pPr>
      <w:r w:rsidRPr="004524EF">
        <w:rPr>
          <w:color w:val="000000"/>
          <w:sz w:val="28"/>
          <w:szCs w:val="28"/>
          <w:lang w:val="uk-UA"/>
        </w:rPr>
        <w:t>На ближню перспективу при будівництві території «</w:t>
      </w:r>
      <w:proofErr w:type="spellStart"/>
      <w:r w:rsidRPr="004524EF">
        <w:rPr>
          <w:color w:val="000000"/>
          <w:sz w:val="28"/>
          <w:szCs w:val="28"/>
          <w:lang w:val="uk-UA"/>
        </w:rPr>
        <w:t>IntermedicalEcoCity</w:t>
      </w:r>
      <w:proofErr w:type="spellEnd"/>
      <w:r w:rsidRPr="004524EF">
        <w:rPr>
          <w:color w:val="000000"/>
          <w:sz w:val="28"/>
          <w:szCs w:val="28"/>
          <w:lang w:val="uk-UA"/>
        </w:rPr>
        <w:t xml:space="preserve">» передбачений ряд заходів </w:t>
      </w:r>
      <w:r w:rsidRPr="004524EF">
        <w:rPr>
          <w:i/>
          <w:color w:val="000000"/>
          <w:sz w:val="28"/>
          <w:szCs w:val="28"/>
          <w:lang w:val="uk-UA"/>
        </w:rPr>
        <w:t>з розвитку автомобільних доріг</w:t>
      </w:r>
      <w:r w:rsidRPr="004524EF">
        <w:rPr>
          <w:color w:val="000000"/>
          <w:sz w:val="28"/>
          <w:szCs w:val="28"/>
          <w:lang w:val="uk-UA"/>
        </w:rPr>
        <w:t>:</w:t>
      </w:r>
    </w:p>
    <w:p w:rsidR="005D27CD" w:rsidRPr="004524EF" w:rsidRDefault="005D27CD" w:rsidP="005D27CD">
      <w:pPr>
        <w:numPr>
          <w:ilvl w:val="0"/>
          <w:numId w:val="1"/>
        </w:numPr>
        <w:tabs>
          <w:tab w:val="left" w:pos="900"/>
        </w:tabs>
        <w:spacing w:line="360" w:lineRule="auto"/>
        <w:ind w:left="0" w:firstLine="709"/>
        <w:jc w:val="both"/>
        <w:rPr>
          <w:color w:val="000000"/>
          <w:sz w:val="28"/>
          <w:szCs w:val="28"/>
          <w:lang w:val="uk-UA"/>
        </w:rPr>
      </w:pPr>
      <w:r w:rsidRPr="004524EF">
        <w:rPr>
          <w:color w:val="000000"/>
          <w:sz w:val="28"/>
          <w:szCs w:val="28"/>
          <w:lang w:val="uk-UA"/>
        </w:rPr>
        <w:t xml:space="preserve">будівництво територіальної дороги державного значення, яка пройде від м. Генічеськ вздовж всієї Арабатської стрілки з подальшим будівництво автомобільного мосту через затоку Сиваш в районі с. </w:t>
      </w:r>
      <w:proofErr w:type="spellStart"/>
      <w:r w:rsidRPr="004524EF">
        <w:rPr>
          <w:color w:val="000000"/>
          <w:sz w:val="28"/>
          <w:szCs w:val="28"/>
          <w:lang w:val="uk-UA"/>
        </w:rPr>
        <w:t>Стрілкове</w:t>
      </w:r>
      <w:proofErr w:type="spellEnd"/>
      <w:r w:rsidRPr="004524EF">
        <w:rPr>
          <w:color w:val="000000"/>
          <w:sz w:val="28"/>
          <w:szCs w:val="28"/>
          <w:lang w:val="uk-UA"/>
        </w:rPr>
        <w:t xml:space="preserve"> та виходом на автомобільну дорогу державного значення М-18. Автомобільна дорога запроектована за параметрами ІІ технічної категорії з шириною проїзної частини </w:t>
      </w:r>
      <w:smartTag w:uri="urn:schemas-microsoft-com:office:smarttags" w:element="metricconverter">
        <w:smartTagPr>
          <w:attr w:name="ProductID" w:val="15,0 м"/>
        </w:smartTagPr>
        <w:r w:rsidRPr="004524EF">
          <w:rPr>
            <w:color w:val="000000"/>
            <w:sz w:val="28"/>
            <w:szCs w:val="28"/>
            <w:lang w:val="uk-UA"/>
          </w:rPr>
          <w:t>15,0 м</w:t>
        </w:r>
      </w:smartTag>
      <w:r w:rsidRPr="004524EF">
        <w:rPr>
          <w:color w:val="000000"/>
          <w:sz w:val="28"/>
          <w:szCs w:val="28"/>
          <w:lang w:val="uk-UA"/>
        </w:rPr>
        <w:t xml:space="preserve"> та пройде поза територіями «</w:t>
      </w:r>
      <w:proofErr w:type="spellStart"/>
      <w:r w:rsidRPr="004524EF">
        <w:rPr>
          <w:color w:val="000000"/>
          <w:sz w:val="28"/>
          <w:szCs w:val="28"/>
          <w:lang w:val="uk-UA"/>
        </w:rPr>
        <w:t>IntermedicalEcoCity</w:t>
      </w:r>
      <w:proofErr w:type="spellEnd"/>
      <w:r w:rsidRPr="004524EF">
        <w:rPr>
          <w:color w:val="000000"/>
          <w:sz w:val="28"/>
          <w:szCs w:val="28"/>
          <w:lang w:val="uk-UA"/>
        </w:rPr>
        <w:t xml:space="preserve">», селищами Генічеська Гірка та </w:t>
      </w:r>
      <w:proofErr w:type="spellStart"/>
      <w:r w:rsidRPr="004524EF">
        <w:rPr>
          <w:color w:val="000000"/>
          <w:sz w:val="28"/>
          <w:szCs w:val="28"/>
          <w:lang w:val="uk-UA"/>
        </w:rPr>
        <w:t>Стрілкове</w:t>
      </w:r>
      <w:proofErr w:type="spellEnd"/>
      <w:r w:rsidRPr="004524EF">
        <w:rPr>
          <w:color w:val="000000"/>
          <w:sz w:val="28"/>
          <w:szCs w:val="28"/>
          <w:lang w:val="uk-UA"/>
        </w:rPr>
        <w:t>. Будівництво автомобільного мосту через затоку Сиваш дозволить значно зменшити час проїзду від міжнародного аеропорту «Сімферополь» до території «</w:t>
      </w:r>
      <w:proofErr w:type="spellStart"/>
      <w:r w:rsidRPr="004524EF">
        <w:rPr>
          <w:color w:val="000000"/>
          <w:sz w:val="28"/>
          <w:szCs w:val="28"/>
          <w:lang w:val="uk-UA"/>
        </w:rPr>
        <w:t>IntermedicalEcoCity</w:t>
      </w:r>
      <w:proofErr w:type="spellEnd"/>
      <w:r w:rsidRPr="004524EF">
        <w:rPr>
          <w:color w:val="000000"/>
          <w:sz w:val="28"/>
          <w:szCs w:val="28"/>
          <w:lang w:val="uk-UA"/>
        </w:rPr>
        <w:t>».</w:t>
      </w:r>
    </w:p>
    <w:p w:rsidR="005D27CD" w:rsidRPr="004524EF" w:rsidRDefault="005D27CD" w:rsidP="005D27CD">
      <w:pPr>
        <w:numPr>
          <w:ilvl w:val="0"/>
          <w:numId w:val="1"/>
        </w:numPr>
        <w:tabs>
          <w:tab w:val="left" w:pos="900"/>
        </w:tabs>
        <w:spacing w:line="360" w:lineRule="auto"/>
        <w:ind w:left="0" w:firstLine="709"/>
        <w:jc w:val="both"/>
        <w:rPr>
          <w:color w:val="000000"/>
          <w:sz w:val="28"/>
          <w:szCs w:val="28"/>
          <w:lang w:val="uk-UA"/>
        </w:rPr>
      </w:pPr>
      <w:r w:rsidRPr="004524EF">
        <w:rPr>
          <w:color w:val="000000"/>
          <w:sz w:val="28"/>
          <w:szCs w:val="28"/>
          <w:lang w:val="uk-UA"/>
        </w:rPr>
        <w:t xml:space="preserve">реконструкція автомобільних доріг державного значення М-18 Харків – Сімферополь – Алушта – Ялта та Р–47 Херсон – Нова Каховка – Генічеськ за параметрами І технічної категорії з шириною проїзної частини </w:t>
      </w:r>
      <w:smartTag w:uri="urn:schemas-microsoft-com:office:smarttags" w:element="metricconverter">
        <w:smartTagPr>
          <w:attr w:name="ProductID" w:val="15,0 м"/>
        </w:smartTagPr>
        <w:r w:rsidRPr="004524EF">
          <w:rPr>
            <w:color w:val="000000"/>
            <w:sz w:val="28"/>
            <w:szCs w:val="28"/>
            <w:lang w:val="uk-UA"/>
          </w:rPr>
          <w:t>15,0 м</w:t>
        </w:r>
      </w:smartTag>
      <w:r w:rsidRPr="004524EF">
        <w:rPr>
          <w:color w:val="000000"/>
          <w:sz w:val="28"/>
          <w:szCs w:val="28"/>
          <w:lang w:val="uk-UA"/>
        </w:rPr>
        <w:t>.</w:t>
      </w:r>
    </w:p>
    <w:p w:rsidR="005D27CD" w:rsidRPr="004524EF" w:rsidRDefault="005D27CD" w:rsidP="005D27CD">
      <w:pPr>
        <w:spacing w:line="360" w:lineRule="auto"/>
        <w:ind w:firstLine="708"/>
        <w:jc w:val="both"/>
        <w:rPr>
          <w:color w:val="000000"/>
          <w:sz w:val="28"/>
          <w:szCs w:val="28"/>
          <w:lang w:val="uk-UA"/>
        </w:rPr>
      </w:pPr>
      <w:r w:rsidRPr="004524EF">
        <w:rPr>
          <w:color w:val="000000"/>
          <w:sz w:val="28"/>
          <w:szCs w:val="28"/>
          <w:lang w:val="uk-UA"/>
        </w:rPr>
        <w:t>На більш далеку перспективу (після початку функціонування «</w:t>
      </w:r>
      <w:proofErr w:type="spellStart"/>
      <w:r w:rsidRPr="004524EF">
        <w:rPr>
          <w:color w:val="000000"/>
          <w:sz w:val="28"/>
          <w:szCs w:val="28"/>
          <w:lang w:val="uk-UA"/>
        </w:rPr>
        <w:t>IntermedicalEcoCity</w:t>
      </w:r>
      <w:proofErr w:type="spellEnd"/>
      <w:r w:rsidRPr="004524EF">
        <w:rPr>
          <w:color w:val="000000"/>
          <w:sz w:val="28"/>
          <w:szCs w:val="28"/>
          <w:lang w:val="uk-UA"/>
        </w:rPr>
        <w:t>») для підвезення відпочивальників до території «</w:t>
      </w:r>
      <w:proofErr w:type="spellStart"/>
      <w:r w:rsidRPr="004524EF">
        <w:rPr>
          <w:color w:val="000000"/>
          <w:sz w:val="28"/>
          <w:szCs w:val="28"/>
          <w:lang w:val="uk-UA"/>
        </w:rPr>
        <w:t>IntermedicalEcoCity</w:t>
      </w:r>
      <w:proofErr w:type="spellEnd"/>
      <w:r w:rsidRPr="004524EF">
        <w:rPr>
          <w:color w:val="000000"/>
          <w:sz w:val="28"/>
          <w:szCs w:val="28"/>
          <w:lang w:val="uk-UA"/>
        </w:rPr>
        <w:t xml:space="preserve">» передбачено організувати </w:t>
      </w:r>
      <w:r w:rsidRPr="004524EF">
        <w:rPr>
          <w:i/>
          <w:color w:val="000000"/>
          <w:sz w:val="28"/>
          <w:szCs w:val="28"/>
          <w:lang w:val="uk-UA"/>
        </w:rPr>
        <w:t>наземну лінію легких та безшумних електропоїздів типу</w:t>
      </w:r>
      <w:r w:rsidRPr="004524EF">
        <w:rPr>
          <w:color w:val="000000"/>
          <w:sz w:val="28"/>
          <w:szCs w:val="28"/>
          <w:lang w:val="uk-UA"/>
        </w:rPr>
        <w:t xml:space="preserve"> «</w:t>
      </w:r>
      <w:proofErr w:type="spellStart"/>
      <w:r w:rsidRPr="004524EF">
        <w:rPr>
          <w:color w:val="000000"/>
          <w:sz w:val="28"/>
          <w:szCs w:val="28"/>
          <w:lang w:val="uk-UA"/>
        </w:rPr>
        <w:t>Радан</w:t>
      </w:r>
      <w:proofErr w:type="spellEnd"/>
      <w:r w:rsidRPr="004524EF">
        <w:rPr>
          <w:color w:val="000000"/>
          <w:sz w:val="28"/>
          <w:szCs w:val="28"/>
          <w:lang w:val="uk-UA"/>
        </w:rPr>
        <w:t xml:space="preserve">», яка пройде від залізничної станції </w:t>
      </w:r>
      <w:proofErr w:type="spellStart"/>
      <w:r w:rsidRPr="004524EF">
        <w:rPr>
          <w:color w:val="000000"/>
          <w:sz w:val="28"/>
          <w:szCs w:val="28"/>
          <w:lang w:val="uk-UA"/>
        </w:rPr>
        <w:t>Новоолексіївка</w:t>
      </w:r>
      <w:proofErr w:type="spellEnd"/>
      <w:r w:rsidRPr="004524EF">
        <w:rPr>
          <w:color w:val="000000"/>
          <w:sz w:val="28"/>
          <w:szCs w:val="28"/>
          <w:lang w:val="uk-UA"/>
        </w:rPr>
        <w:t xml:space="preserve"> до території «</w:t>
      </w:r>
      <w:proofErr w:type="spellStart"/>
      <w:r w:rsidRPr="004524EF">
        <w:rPr>
          <w:color w:val="000000"/>
          <w:sz w:val="28"/>
          <w:szCs w:val="28"/>
          <w:lang w:val="uk-UA"/>
        </w:rPr>
        <w:t>IntermedicalEcoCity</w:t>
      </w:r>
      <w:proofErr w:type="spellEnd"/>
      <w:r w:rsidRPr="004524EF">
        <w:rPr>
          <w:color w:val="000000"/>
          <w:sz w:val="28"/>
          <w:szCs w:val="28"/>
          <w:lang w:val="uk-UA"/>
        </w:rPr>
        <w:t xml:space="preserve">». На лінії передбачено організувати зупинки: в районі </w:t>
      </w:r>
      <w:proofErr w:type="spellStart"/>
      <w:r w:rsidRPr="004524EF">
        <w:rPr>
          <w:color w:val="000000"/>
          <w:sz w:val="28"/>
          <w:szCs w:val="28"/>
          <w:lang w:val="uk-UA"/>
        </w:rPr>
        <w:t>ст.Новолексіївка</w:t>
      </w:r>
      <w:proofErr w:type="spellEnd"/>
      <w:r w:rsidRPr="004524EF">
        <w:rPr>
          <w:color w:val="000000"/>
          <w:sz w:val="28"/>
          <w:szCs w:val="28"/>
          <w:lang w:val="uk-UA"/>
        </w:rPr>
        <w:t xml:space="preserve">, аеропорт «Генічеськ», біля </w:t>
      </w:r>
      <w:proofErr w:type="spellStart"/>
      <w:r w:rsidRPr="004524EF">
        <w:rPr>
          <w:color w:val="000000"/>
          <w:sz w:val="28"/>
          <w:szCs w:val="28"/>
          <w:lang w:val="uk-UA"/>
        </w:rPr>
        <w:t>перехоплюючої</w:t>
      </w:r>
      <w:proofErr w:type="spellEnd"/>
      <w:r w:rsidRPr="004524EF">
        <w:rPr>
          <w:color w:val="000000"/>
          <w:sz w:val="28"/>
          <w:szCs w:val="28"/>
          <w:lang w:val="uk-UA"/>
        </w:rPr>
        <w:t xml:space="preserve"> автостоянки на в’їзді до Арабатської стрілка та кінцева зупинка «</w:t>
      </w:r>
      <w:proofErr w:type="spellStart"/>
      <w:r w:rsidRPr="004524EF">
        <w:rPr>
          <w:color w:val="000000"/>
          <w:sz w:val="28"/>
          <w:szCs w:val="28"/>
          <w:lang w:val="uk-UA"/>
        </w:rPr>
        <w:t>IntermedicalEcoCity</w:t>
      </w:r>
      <w:proofErr w:type="spellEnd"/>
      <w:r w:rsidRPr="004524EF">
        <w:rPr>
          <w:color w:val="000000"/>
          <w:sz w:val="28"/>
          <w:szCs w:val="28"/>
          <w:lang w:val="uk-UA"/>
        </w:rPr>
        <w:t>». Проходження «</w:t>
      </w:r>
      <w:proofErr w:type="spellStart"/>
      <w:r w:rsidRPr="004524EF">
        <w:rPr>
          <w:color w:val="000000"/>
          <w:sz w:val="28"/>
          <w:szCs w:val="28"/>
          <w:lang w:val="uk-UA"/>
        </w:rPr>
        <w:t>Радану</w:t>
      </w:r>
      <w:proofErr w:type="spellEnd"/>
      <w:r w:rsidRPr="004524EF">
        <w:rPr>
          <w:color w:val="000000"/>
          <w:sz w:val="28"/>
          <w:szCs w:val="28"/>
          <w:lang w:val="uk-UA"/>
        </w:rPr>
        <w:t>» по території Арабатської стрілки передбачено вздовж проектної територіальної автомобільної дороги державного значення.</w:t>
      </w:r>
    </w:p>
    <w:p w:rsidR="005D27CD" w:rsidRPr="004524EF" w:rsidRDefault="005D27CD" w:rsidP="005D27CD">
      <w:pPr>
        <w:spacing w:line="360" w:lineRule="auto"/>
        <w:ind w:firstLine="709"/>
        <w:jc w:val="both"/>
        <w:rPr>
          <w:color w:val="000000"/>
          <w:sz w:val="28"/>
          <w:szCs w:val="28"/>
          <w:lang w:val="uk-UA"/>
        </w:rPr>
      </w:pPr>
      <w:r w:rsidRPr="004524EF">
        <w:rPr>
          <w:color w:val="000000"/>
          <w:sz w:val="28"/>
          <w:szCs w:val="28"/>
          <w:lang w:val="uk-UA"/>
        </w:rPr>
        <w:t>Крім того, прийом відпочивальників з України передбачено аеропортом місцевого значення «Генічеськ», який передбачено збудувати в північній частині зони впливу м. Генічеськ на території колишнього аеродрому. Доставка відпочивальників до «</w:t>
      </w:r>
      <w:proofErr w:type="spellStart"/>
      <w:r w:rsidRPr="004524EF">
        <w:rPr>
          <w:color w:val="000000"/>
          <w:sz w:val="28"/>
          <w:szCs w:val="28"/>
          <w:lang w:val="uk-UA"/>
        </w:rPr>
        <w:t>IntermedicalEcoCity</w:t>
      </w:r>
      <w:proofErr w:type="spellEnd"/>
      <w:r w:rsidRPr="004524EF">
        <w:rPr>
          <w:color w:val="000000"/>
          <w:sz w:val="28"/>
          <w:szCs w:val="28"/>
          <w:lang w:val="uk-UA"/>
        </w:rPr>
        <w:t xml:space="preserve">» буде </w:t>
      </w:r>
      <w:r w:rsidRPr="004524EF">
        <w:rPr>
          <w:color w:val="000000"/>
          <w:sz w:val="28"/>
          <w:szCs w:val="28"/>
          <w:lang w:val="uk-UA"/>
        </w:rPr>
        <w:lastRenderedPageBreak/>
        <w:t>здійснюватись гелікоптерами (безпосередньо з аеропорту «Генічеськ») та електропоїздами лінії «</w:t>
      </w:r>
      <w:proofErr w:type="spellStart"/>
      <w:r w:rsidRPr="004524EF">
        <w:rPr>
          <w:color w:val="000000"/>
          <w:sz w:val="28"/>
          <w:szCs w:val="28"/>
          <w:lang w:val="uk-UA"/>
        </w:rPr>
        <w:t>Радан</w:t>
      </w:r>
      <w:proofErr w:type="spellEnd"/>
      <w:r w:rsidRPr="004524EF">
        <w:rPr>
          <w:color w:val="000000"/>
          <w:sz w:val="28"/>
          <w:szCs w:val="28"/>
          <w:lang w:val="uk-UA"/>
        </w:rPr>
        <w:t>».</w:t>
      </w:r>
    </w:p>
    <w:p w:rsidR="005D27CD" w:rsidRPr="004524EF" w:rsidRDefault="005D27CD" w:rsidP="005D27CD">
      <w:pPr>
        <w:spacing w:line="360" w:lineRule="auto"/>
        <w:ind w:firstLine="709"/>
        <w:jc w:val="both"/>
        <w:rPr>
          <w:color w:val="000000"/>
          <w:sz w:val="28"/>
          <w:szCs w:val="28"/>
          <w:lang w:val="uk-UA"/>
        </w:rPr>
      </w:pPr>
      <w:r w:rsidRPr="004524EF">
        <w:rPr>
          <w:color w:val="000000"/>
          <w:sz w:val="28"/>
          <w:szCs w:val="28"/>
          <w:lang w:val="uk-UA"/>
        </w:rPr>
        <w:t xml:space="preserve">Також для вирішення питання </w:t>
      </w:r>
      <w:r w:rsidRPr="004524EF">
        <w:rPr>
          <w:i/>
          <w:color w:val="000000"/>
          <w:sz w:val="28"/>
          <w:szCs w:val="28"/>
          <w:lang w:val="uk-UA"/>
        </w:rPr>
        <w:t>повітряного сполучення</w:t>
      </w:r>
      <w:r w:rsidRPr="004524EF">
        <w:rPr>
          <w:color w:val="000000"/>
          <w:sz w:val="28"/>
          <w:szCs w:val="28"/>
          <w:lang w:val="uk-UA"/>
        </w:rPr>
        <w:t xml:space="preserve"> між територією «</w:t>
      </w:r>
      <w:proofErr w:type="spellStart"/>
      <w:r w:rsidRPr="004524EF">
        <w:rPr>
          <w:color w:val="000000"/>
          <w:sz w:val="28"/>
          <w:szCs w:val="28"/>
          <w:lang w:val="uk-UA"/>
        </w:rPr>
        <w:t>Intermedical</w:t>
      </w:r>
      <w:proofErr w:type="spellEnd"/>
      <w:r w:rsidRPr="004524EF">
        <w:rPr>
          <w:color w:val="000000"/>
          <w:sz w:val="28"/>
          <w:szCs w:val="28"/>
          <w:lang w:val="uk-UA"/>
        </w:rPr>
        <w:t xml:space="preserve"> </w:t>
      </w:r>
      <w:proofErr w:type="spellStart"/>
      <w:r w:rsidRPr="004524EF">
        <w:rPr>
          <w:color w:val="000000"/>
          <w:sz w:val="28"/>
          <w:szCs w:val="28"/>
          <w:lang w:val="uk-UA"/>
        </w:rPr>
        <w:t>Eco</w:t>
      </w:r>
      <w:proofErr w:type="spellEnd"/>
      <w:r w:rsidRPr="004524EF">
        <w:rPr>
          <w:color w:val="000000"/>
          <w:sz w:val="28"/>
          <w:szCs w:val="28"/>
          <w:lang w:val="uk-UA"/>
        </w:rPr>
        <w:t xml:space="preserve"> </w:t>
      </w:r>
      <w:proofErr w:type="spellStart"/>
      <w:r w:rsidRPr="004524EF">
        <w:rPr>
          <w:color w:val="000000"/>
          <w:sz w:val="28"/>
          <w:szCs w:val="28"/>
          <w:lang w:val="uk-UA"/>
        </w:rPr>
        <w:t>City</w:t>
      </w:r>
      <w:proofErr w:type="spellEnd"/>
      <w:r w:rsidRPr="004524EF">
        <w:rPr>
          <w:color w:val="000000"/>
          <w:sz w:val="28"/>
          <w:szCs w:val="28"/>
          <w:lang w:val="uk-UA"/>
        </w:rPr>
        <w:t xml:space="preserve">» та основними населеними пунктами області та аеропортами, передбачено розміщення </w:t>
      </w:r>
      <w:proofErr w:type="spellStart"/>
      <w:r w:rsidRPr="004524EF">
        <w:rPr>
          <w:color w:val="000000"/>
          <w:sz w:val="28"/>
          <w:szCs w:val="28"/>
          <w:lang w:val="uk-UA"/>
        </w:rPr>
        <w:t>гелікоптерних</w:t>
      </w:r>
      <w:proofErr w:type="spellEnd"/>
      <w:r w:rsidRPr="004524EF">
        <w:rPr>
          <w:color w:val="000000"/>
          <w:sz w:val="28"/>
          <w:szCs w:val="28"/>
          <w:lang w:val="uk-UA"/>
        </w:rPr>
        <w:t xml:space="preserve"> майданчиків, які забезпечать налагоджену роботу аварійно-рятувальних, медичних, санітарних служб та надання сервісного обслуговування відпочивальникам.</w:t>
      </w:r>
    </w:p>
    <w:p w:rsidR="005D27CD" w:rsidRPr="004524EF" w:rsidRDefault="005D27CD" w:rsidP="005D27CD">
      <w:pPr>
        <w:spacing w:line="360" w:lineRule="auto"/>
        <w:ind w:firstLine="709"/>
        <w:jc w:val="both"/>
        <w:rPr>
          <w:color w:val="000000"/>
          <w:sz w:val="28"/>
          <w:szCs w:val="28"/>
          <w:lang w:val="uk-UA"/>
        </w:rPr>
      </w:pPr>
      <w:r w:rsidRPr="004524EF">
        <w:rPr>
          <w:color w:val="000000"/>
          <w:sz w:val="28"/>
          <w:szCs w:val="28"/>
          <w:lang w:val="uk-UA"/>
        </w:rPr>
        <w:t>По морському транспорту передбачено будівництво нового причалу для прийому суден безпосередньо на території «</w:t>
      </w:r>
      <w:proofErr w:type="spellStart"/>
      <w:r w:rsidRPr="004524EF">
        <w:rPr>
          <w:color w:val="000000"/>
          <w:sz w:val="28"/>
          <w:szCs w:val="28"/>
          <w:lang w:val="uk-UA"/>
        </w:rPr>
        <w:t>IntermedicalEcoCity</w:t>
      </w:r>
      <w:proofErr w:type="spellEnd"/>
      <w:r w:rsidRPr="004524EF">
        <w:rPr>
          <w:color w:val="000000"/>
          <w:sz w:val="28"/>
          <w:szCs w:val="28"/>
          <w:lang w:val="uk-UA"/>
        </w:rPr>
        <w:t xml:space="preserve">». </w:t>
      </w:r>
    </w:p>
    <w:p w:rsidR="005D27CD" w:rsidRPr="004524EF" w:rsidRDefault="005D27CD" w:rsidP="005D27CD">
      <w:pPr>
        <w:spacing w:line="360" w:lineRule="auto"/>
        <w:ind w:firstLine="709"/>
        <w:jc w:val="both"/>
        <w:rPr>
          <w:color w:val="000000"/>
          <w:sz w:val="28"/>
          <w:szCs w:val="28"/>
          <w:lang w:val="uk-UA"/>
        </w:rPr>
      </w:pPr>
      <w:r w:rsidRPr="004524EF">
        <w:rPr>
          <w:color w:val="000000"/>
          <w:sz w:val="28"/>
          <w:szCs w:val="28"/>
          <w:lang w:val="uk-UA"/>
        </w:rPr>
        <w:t>Крім того, передбачено організація зв’язків нового причалу з морськими портами Запорізької та Донецької області, а також з портами АР Крим, для перевезення відпочивальників.</w:t>
      </w:r>
    </w:p>
    <w:p w:rsidR="005D27CD" w:rsidRPr="004524EF" w:rsidRDefault="005D27CD" w:rsidP="005D27CD">
      <w:pPr>
        <w:spacing w:line="360" w:lineRule="auto"/>
        <w:ind w:firstLine="709"/>
        <w:jc w:val="both"/>
        <w:rPr>
          <w:color w:val="000000"/>
          <w:sz w:val="28"/>
          <w:szCs w:val="28"/>
          <w:lang w:val="uk-UA"/>
        </w:rPr>
      </w:pPr>
      <w:r w:rsidRPr="004524EF">
        <w:rPr>
          <w:color w:val="000000"/>
          <w:sz w:val="28"/>
          <w:szCs w:val="28"/>
          <w:lang w:val="uk-UA"/>
        </w:rPr>
        <w:t>На перспективу територію «</w:t>
      </w:r>
      <w:proofErr w:type="spellStart"/>
      <w:r w:rsidRPr="004524EF">
        <w:rPr>
          <w:color w:val="000000"/>
          <w:sz w:val="28"/>
          <w:szCs w:val="28"/>
          <w:lang w:val="uk-UA"/>
        </w:rPr>
        <w:t>IntermedicalEcoCity</w:t>
      </w:r>
      <w:proofErr w:type="spellEnd"/>
      <w:r w:rsidRPr="004524EF">
        <w:rPr>
          <w:color w:val="000000"/>
          <w:sz w:val="28"/>
          <w:szCs w:val="28"/>
          <w:lang w:val="uk-UA"/>
        </w:rPr>
        <w:t>» планується майже повністю вивільнити від транспорту (залишити лише транспорт екстрених служб: міліція, швидка допомога, пожежна), який погіршує екологічний стан. Обслуговування відпочивальників «</w:t>
      </w:r>
      <w:proofErr w:type="spellStart"/>
      <w:r w:rsidRPr="004524EF">
        <w:rPr>
          <w:color w:val="000000"/>
          <w:sz w:val="28"/>
          <w:szCs w:val="28"/>
          <w:lang w:val="uk-UA"/>
        </w:rPr>
        <w:t>IntermedicalEcoCity</w:t>
      </w:r>
      <w:proofErr w:type="spellEnd"/>
      <w:r w:rsidRPr="004524EF">
        <w:rPr>
          <w:color w:val="000000"/>
          <w:sz w:val="28"/>
          <w:szCs w:val="28"/>
          <w:lang w:val="uk-UA"/>
        </w:rPr>
        <w:t>» буде виконуватись електротранспортом та велосипедами. Обслуговування відпочивальників всередині території «</w:t>
      </w:r>
      <w:proofErr w:type="spellStart"/>
      <w:r w:rsidRPr="004524EF">
        <w:rPr>
          <w:color w:val="000000"/>
          <w:sz w:val="28"/>
          <w:szCs w:val="28"/>
          <w:lang w:val="uk-UA"/>
        </w:rPr>
        <w:t>IntermedicalEcoCity</w:t>
      </w:r>
      <w:proofErr w:type="spellEnd"/>
      <w:r w:rsidRPr="004524EF">
        <w:rPr>
          <w:color w:val="000000"/>
          <w:sz w:val="28"/>
          <w:szCs w:val="28"/>
          <w:lang w:val="uk-UA"/>
        </w:rPr>
        <w:t>» буде виконуватись електрокарами місткістю 4-6 місць. Зберігання електрокарів буде здійснюватись на територіях рекреаційних установ.</w:t>
      </w:r>
    </w:p>
    <w:p w:rsidR="005D27CD" w:rsidRPr="004524EF" w:rsidRDefault="005D27CD" w:rsidP="005D27CD">
      <w:pPr>
        <w:pStyle w:val="3"/>
        <w:ind w:firstLine="708"/>
        <w:jc w:val="both"/>
        <w:rPr>
          <w:rFonts w:ascii="Times New Roman" w:hAnsi="Times New Roman" w:cs="Times New Roman"/>
          <w:b w:val="0"/>
          <w:sz w:val="28"/>
          <w:szCs w:val="28"/>
          <w:lang w:val="uk-UA"/>
        </w:rPr>
      </w:pPr>
      <w:r w:rsidRPr="004524EF">
        <w:rPr>
          <w:rFonts w:ascii="Times New Roman" w:hAnsi="Times New Roman" w:cs="Times New Roman"/>
          <w:b w:val="0"/>
          <w:sz w:val="28"/>
          <w:szCs w:val="28"/>
          <w:lang w:val="uk-UA"/>
        </w:rPr>
        <w:t>Таблиця 5. 15 -  Орієнтовні вартісні показники по освоєнню території, що розглядається.</w:t>
      </w:r>
    </w:p>
    <w:tbl>
      <w:tblPr>
        <w:tblW w:w="95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07"/>
        <w:gridCol w:w="2693"/>
        <w:gridCol w:w="1843"/>
        <w:gridCol w:w="1417"/>
        <w:gridCol w:w="2410"/>
      </w:tblGrid>
      <w:tr w:rsidR="005D27CD" w:rsidRPr="004524EF" w:rsidTr="001B65BA">
        <w:trPr>
          <w:cantSplit/>
          <w:tblHeader/>
          <w:jc w:val="center"/>
        </w:trPr>
        <w:tc>
          <w:tcPr>
            <w:tcW w:w="1207" w:type="dxa"/>
            <w:tcBorders>
              <w:bottom w:val="single" w:sz="4" w:space="0" w:color="auto"/>
              <w:right w:val="single" w:sz="4" w:space="0" w:color="auto"/>
            </w:tcBorders>
            <w:vAlign w:val="center"/>
          </w:tcPr>
          <w:p w:rsidR="005D27CD" w:rsidRPr="004524EF" w:rsidRDefault="005D27CD" w:rsidP="001B65BA">
            <w:pPr>
              <w:spacing w:before="20" w:after="20"/>
              <w:jc w:val="center"/>
              <w:rPr>
                <w:rFonts w:eastAsia="Times New Roman"/>
                <w:b/>
                <w:sz w:val="28"/>
                <w:szCs w:val="28"/>
                <w:lang w:val="uk-UA"/>
              </w:rPr>
            </w:pPr>
            <w:r w:rsidRPr="004524EF">
              <w:rPr>
                <w:rFonts w:eastAsia="Times New Roman"/>
                <w:b/>
                <w:sz w:val="28"/>
                <w:szCs w:val="28"/>
                <w:lang w:val="uk-UA"/>
              </w:rPr>
              <w:t>Робота (код)</w:t>
            </w:r>
          </w:p>
        </w:tc>
        <w:tc>
          <w:tcPr>
            <w:tcW w:w="2693" w:type="dxa"/>
            <w:tcBorders>
              <w:left w:val="single" w:sz="4" w:space="0" w:color="auto"/>
              <w:bottom w:val="single" w:sz="4" w:space="0" w:color="auto"/>
              <w:right w:val="single" w:sz="4" w:space="0" w:color="auto"/>
            </w:tcBorders>
            <w:vAlign w:val="center"/>
          </w:tcPr>
          <w:p w:rsidR="005D27CD" w:rsidRPr="004524EF" w:rsidRDefault="005D27CD" w:rsidP="001B65BA">
            <w:pPr>
              <w:spacing w:before="20" w:after="20"/>
              <w:jc w:val="center"/>
              <w:rPr>
                <w:rFonts w:eastAsia="Times New Roman"/>
                <w:b/>
                <w:sz w:val="28"/>
                <w:szCs w:val="28"/>
                <w:lang w:val="uk-UA"/>
              </w:rPr>
            </w:pPr>
            <w:r w:rsidRPr="004524EF">
              <w:rPr>
                <w:rFonts w:eastAsia="Times New Roman"/>
                <w:b/>
                <w:sz w:val="28"/>
                <w:szCs w:val="28"/>
                <w:lang w:val="uk-UA"/>
              </w:rPr>
              <w:t>Робота (найменування)</w:t>
            </w:r>
          </w:p>
        </w:tc>
        <w:tc>
          <w:tcPr>
            <w:tcW w:w="1843" w:type="dxa"/>
            <w:tcBorders>
              <w:left w:val="single" w:sz="4" w:space="0" w:color="auto"/>
              <w:bottom w:val="single" w:sz="4" w:space="0" w:color="auto"/>
            </w:tcBorders>
            <w:vAlign w:val="center"/>
          </w:tcPr>
          <w:p w:rsidR="005D27CD" w:rsidRPr="004524EF" w:rsidRDefault="005D27CD" w:rsidP="001B65BA">
            <w:pPr>
              <w:spacing w:before="20" w:after="20"/>
              <w:jc w:val="center"/>
              <w:rPr>
                <w:rFonts w:eastAsia="Times New Roman"/>
                <w:b/>
                <w:sz w:val="28"/>
                <w:szCs w:val="28"/>
                <w:lang w:val="uk-UA"/>
              </w:rPr>
            </w:pPr>
            <w:r w:rsidRPr="004524EF">
              <w:rPr>
                <w:rFonts w:eastAsia="Times New Roman"/>
                <w:b/>
                <w:sz w:val="28"/>
                <w:szCs w:val="28"/>
                <w:lang w:val="uk-UA"/>
              </w:rPr>
              <w:t>Строк виконання (орієнтовний)</w:t>
            </w:r>
          </w:p>
        </w:tc>
        <w:tc>
          <w:tcPr>
            <w:tcW w:w="1417" w:type="dxa"/>
            <w:vAlign w:val="center"/>
          </w:tcPr>
          <w:p w:rsidR="005D27CD" w:rsidRPr="004524EF" w:rsidRDefault="005D27CD" w:rsidP="001B65BA">
            <w:pPr>
              <w:spacing w:before="20" w:after="20"/>
              <w:jc w:val="center"/>
              <w:rPr>
                <w:rFonts w:eastAsia="Times New Roman"/>
                <w:b/>
                <w:sz w:val="28"/>
                <w:szCs w:val="28"/>
                <w:lang w:val="uk-UA"/>
              </w:rPr>
            </w:pPr>
            <w:r w:rsidRPr="004524EF">
              <w:rPr>
                <w:rFonts w:eastAsia="Times New Roman"/>
                <w:b/>
                <w:spacing w:val="-2"/>
                <w:sz w:val="28"/>
                <w:szCs w:val="28"/>
                <w:lang w:val="uk-UA"/>
              </w:rPr>
              <w:t>Вартість (орієнтовна), млн. грн.</w:t>
            </w:r>
          </w:p>
        </w:tc>
        <w:tc>
          <w:tcPr>
            <w:tcW w:w="2410" w:type="dxa"/>
            <w:vAlign w:val="center"/>
          </w:tcPr>
          <w:p w:rsidR="005D27CD" w:rsidRPr="004524EF" w:rsidRDefault="005D27CD" w:rsidP="001B65BA">
            <w:pPr>
              <w:spacing w:before="20" w:after="20"/>
              <w:jc w:val="center"/>
              <w:rPr>
                <w:rFonts w:eastAsia="Times New Roman"/>
                <w:b/>
                <w:sz w:val="28"/>
                <w:szCs w:val="28"/>
                <w:lang w:val="uk-UA"/>
              </w:rPr>
            </w:pPr>
            <w:r w:rsidRPr="004524EF">
              <w:rPr>
                <w:rFonts w:eastAsia="Times New Roman"/>
                <w:b/>
                <w:sz w:val="28"/>
                <w:szCs w:val="28"/>
                <w:lang w:val="uk-UA"/>
              </w:rPr>
              <w:t>Порядок виконання робіт</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70" w:type="dxa"/>
            <w:gridSpan w:val="5"/>
          </w:tcPr>
          <w:p w:rsidR="005D27CD" w:rsidRPr="004524EF" w:rsidRDefault="005D27CD" w:rsidP="001B65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Транспорт</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5D27CD" w:rsidRPr="004524EF" w:rsidRDefault="005D27CD" w:rsidP="001B65BA">
            <w:pPr>
              <w:spacing w:before="20" w:after="20"/>
              <w:jc w:val="both"/>
              <w:rPr>
                <w:rFonts w:eastAsia="Times New Roman"/>
                <w:sz w:val="28"/>
                <w:szCs w:val="28"/>
                <w:lang w:val="uk-UA"/>
              </w:rPr>
            </w:pPr>
            <w:r w:rsidRPr="004524EF">
              <w:rPr>
                <w:rFonts w:eastAsia="Times New Roman"/>
                <w:sz w:val="28"/>
                <w:szCs w:val="28"/>
                <w:lang w:val="uk-UA"/>
              </w:rPr>
              <w:lastRenderedPageBreak/>
              <w:t>Т1</w:t>
            </w:r>
          </w:p>
        </w:tc>
        <w:tc>
          <w:tcPr>
            <w:tcW w:w="2693" w:type="dxa"/>
          </w:tcPr>
          <w:p w:rsidR="005D27CD" w:rsidRPr="004524EF" w:rsidRDefault="005D27CD" w:rsidP="001B65BA">
            <w:pPr>
              <w:spacing w:before="20" w:after="20"/>
              <w:jc w:val="both"/>
              <w:rPr>
                <w:rFonts w:eastAsia="Times New Roman"/>
                <w:sz w:val="28"/>
                <w:szCs w:val="28"/>
                <w:lang w:val="uk-UA"/>
              </w:rPr>
            </w:pPr>
            <w:r w:rsidRPr="004524EF">
              <w:rPr>
                <w:rFonts w:eastAsia="Times New Roman"/>
                <w:sz w:val="28"/>
                <w:szCs w:val="28"/>
                <w:lang w:val="uk-UA"/>
              </w:rPr>
              <w:t xml:space="preserve">Будівництво територіальної автомобільної дороги державного значення за параметрами ІІ технічної категорії з шириною проїзної частини </w:t>
            </w:r>
            <w:smartTag w:uri="urn:schemas-microsoft-com:office:smarttags" w:element="metricconverter">
              <w:smartTagPr>
                <w:attr w:name="ProductID" w:val="15,0 м"/>
              </w:smartTagPr>
              <w:r w:rsidRPr="004524EF">
                <w:rPr>
                  <w:rFonts w:eastAsia="Times New Roman"/>
                  <w:sz w:val="28"/>
                  <w:szCs w:val="28"/>
                  <w:lang w:val="uk-UA"/>
                </w:rPr>
                <w:t>15,0 м</w:t>
              </w:r>
            </w:smartTag>
            <w:r w:rsidRPr="004524EF">
              <w:rPr>
                <w:rFonts w:eastAsia="Times New Roman"/>
                <w:sz w:val="28"/>
                <w:szCs w:val="28"/>
                <w:lang w:val="uk-UA"/>
              </w:rPr>
              <w:t xml:space="preserve">, протяжністю </w:t>
            </w:r>
            <w:smartTag w:uri="urn:schemas-microsoft-com:office:smarttags" w:element="metricconverter">
              <w:smartTagPr>
                <w:attr w:name="ProductID" w:val="30,0 км"/>
              </w:smartTagPr>
              <w:r w:rsidRPr="004524EF">
                <w:rPr>
                  <w:rFonts w:eastAsia="Times New Roman"/>
                  <w:sz w:val="28"/>
                  <w:szCs w:val="28"/>
                  <w:lang w:val="uk-UA"/>
                </w:rPr>
                <w:t>30,0 км</w:t>
              </w:r>
            </w:smartTag>
            <w:r w:rsidRPr="004524EF">
              <w:rPr>
                <w:rFonts w:eastAsia="Times New Roman"/>
                <w:sz w:val="28"/>
                <w:szCs w:val="28"/>
                <w:lang w:val="uk-UA"/>
              </w:rPr>
              <w:t>.</w:t>
            </w:r>
          </w:p>
        </w:tc>
        <w:tc>
          <w:tcPr>
            <w:tcW w:w="1843" w:type="dxa"/>
          </w:tcPr>
          <w:p w:rsidR="005D27CD" w:rsidRPr="004524EF" w:rsidRDefault="005D27CD" w:rsidP="001B65BA">
            <w:pPr>
              <w:spacing w:before="20" w:after="20"/>
              <w:jc w:val="both"/>
              <w:rPr>
                <w:rFonts w:eastAsia="Times New Roman"/>
                <w:sz w:val="28"/>
                <w:szCs w:val="28"/>
                <w:lang w:val="uk-UA"/>
              </w:rPr>
            </w:pPr>
            <w:r w:rsidRPr="004524EF">
              <w:rPr>
                <w:rFonts w:eastAsia="Times New Roman"/>
                <w:sz w:val="28"/>
                <w:szCs w:val="28"/>
                <w:lang w:val="uk-UA"/>
              </w:rPr>
              <w:t xml:space="preserve">12 місяців </w:t>
            </w:r>
          </w:p>
        </w:tc>
        <w:tc>
          <w:tcPr>
            <w:tcW w:w="1417" w:type="dxa"/>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450,0</w:t>
            </w:r>
          </w:p>
        </w:tc>
        <w:tc>
          <w:tcPr>
            <w:tcW w:w="2410" w:type="dxa"/>
            <w:vAlign w:val="center"/>
          </w:tcPr>
          <w:p w:rsidR="005D27CD" w:rsidRPr="004524EF" w:rsidRDefault="005D27CD" w:rsidP="001B65BA">
            <w:pPr>
              <w:spacing w:before="20" w:after="20"/>
              <w:rPr>
                <w:rFonts w:eastAsia="Times New Roman"/>
                <w:spacing w:val="-4"/>
                <w:sz w:val="28"/>
                <w:szCs w:val="28"/>
                <w:lang w:val="uk-UA"/>
              </w:rPr>
            </w:pPr>
            <w:r w:rsidRPr="004524EF">
              <w:rPr>
                <w:rFonts w:eastAsia="Times New Roman"/>
                <w:spacing w:val="-4"/>
                <w:sz w:val="28"/>
                <w:szCs w:val="28"/>
                <w:lang w:val="uk-UA"/>
              </w:rPr>
              <w:t>Після виконання робіт з інженерного захисту та прокладання інженерних мереж</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5D27CD" w:rsidRPr="004524EF" w:rsidRDefault="005D27CD" w:rsidP="001B65BA">
            <w:pPr>
              <w:spacing w:before="20" w:after="20"/>
              <w:jc w:val="both"/>
              <w:rPr>
                <w:rFonts w:eastAsia="Times New Roman"/>
                <w:sz w:val="28"/>
                <w:szCs w:val="28"/>
                <w:lang w:val="uk-UA"/>
              </w:rPr>
            </w:pPr>
            <w:r w:rsidRPr="004524EF">
              <w:rPr>
                <w:rFonts w:eastAsia="Times New Roman"/>
                <w:sz w:val="28"/>
                <w:szCs w:val="28"/>
                <w:lang w:val="uk-UA"/>
              </w:rPr>
              <w:t>Т2</w:t>
            </w:r>
          </w:p>
        </w:tc>
        <w:tc>
          <w:tcPr>
            <w:tcW w:w="2693" w:type="dxa"/>
          </w:tcPr>
          <w:p w:rsidR="005D27CD" w:rsidRPr="004524EF" w:rsidRDefault="005D27CD" w:rsidP="001B65BA">
            <w:pPr>
              <w:spacing w:before="20" w:after="20"/>
              <w:jc w:val="both"/>
              <w:rPr>
                <w:rFonts w:eastAsia="Times New Roman"/>
                <w:sz w:val="28"/>
                <w:szCs w:val="28"/>
                <w:lang w:val="uk-UA"/>
              </w:rPr>
            </w:pPr>
            <w:r w:rsidRPr="004524EF">
              <w:rPr>
                <w:rFonts w:eastAsia="Times New Roman"/>
                <w:sz w:val="28"/>
                <w:szCs w:val="28"/>
                <w:lang w:val="uk-UA"/>
              </w:rPr>
              <w:t>Будівництво причалу для приймання суден</w:t>
            </w:r>
          </w:p>
        </w:tc>
        <w:tc>
          <w:tcPr>
            <w:tcW w:w="1843" w:type="dxa"/>
          </w:tcPr>
          <w:p w:rsidR="005D27CD" w:rsidRPr="004524EF" w:rsidRDefault="005D27CD" w:rsidP="001B65BA">
            <w:pPr>
              <w:spacing w:before="20" w:after="20"/>
              <w:jc w:val="both"/>
              <w:rPr>
                <w:rFonts w:eastAsia="Times New Roman"/>
                <w:sz w:val="28"/>
                <w:szCs w:val="28"/>
                <w:lang w:val="uk-UA"/>
              </w:rPr>
            </w:pPr>
            <w:r w:rsidRPr="004524EF">
              <w:rPr>
                <w:rFonts w:eastAsia="Times New Roman"/>
                <w:sz w:val="28"/>
                <w:szCs w:val="28"/>
                <w:lang w:val="uk-UA"/>
              </w:rPr>
              <w:t>12 місяців</w:t>
            </w:r>
          </w:p>
        </w:tc>
        <w:tc>
          <w:tcPr>
            <w:tcW w:w="1417" w:type="dxa"/>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20,0</w:t>
            </w:r>
          </w:p>
        </w:tc>
        <w:tc>
          <w:tcPr>
            <w:tcW w:w="2410" w:type="dxa"/>
            <w:vAlign w:val="center"/>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Після Т1 та Т3</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5D27CD" w:rsidRPr="004524EF" w:rsidRDefault="005D27CD" w:rsidP="001B65BA">
            <w:pPr>
              <w:spacing w:before="20" w:after="20"/>
              <w:jc w:val="both"/>
              <w:rPr>
                <w:rFonts w:eastAsia="Times New Roman"/>
                <w:sz w:val="28"/>
                <w:szCs w:val="28"/>
                <w:lang w:val="uk-UA"/>
              </w:rPr>
            </w:pPr>
            <w:r w:rsidRPr="004524EF">
              <w:rPr>
                <w:rFonts w:eastAsia="Times New Roman"/>
                <w:sz w:val="28"/>
                <w:szCs w:val="28"/>
                <w:lang w:val="uk-UA"/>
              </w:rPr>
              <w:t>Т3</w:t>
            </w:r>
          </w:p>
        </w:tc>
        <w:tc>
          <w:tcPr>
            <w:tcW w:w="2693" w:type="dxa"/>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 xml:space="preserve">Будівництво мережі житлових вулиць (в т.ч. проїздів) з </w:t>
            </w:r>
            <w:proofErr w:type="spellStart"/>
            <w:r w:rsidRPr="004524EF">
              <w:rPr>
                <w:rFonts w:eastAsia="Times New Roman"/>
                <w:sz w:val="28"/>
                <w:szCs w:val="28"/>
                <w:lang w:val="uk-UA"/>
              </w:rPr>
              <w:t>велодоріжками</w:t>
            </w:r>
            <w:proofErr w:type="spellEnd"/>
            <w:r w:rsidRPr="004524EF">
              <w:rPr>
                <w:rFonts w:eastAsia="Times New Roman"/>
                <w:sz w:val="28"/>
                <w:szCs w:val="28"/>
                <w:lang w:val="uk-UA"/>
              </w:rPr>
              <w:t xml:space="preserve">, протяжністю </w:t>
            </w:r>
            <w:smartTag w:uri="urn:schemas-microsoft-com:office:smarttags" w:element="metricconverter">
              <w:smartTagPr>
                <w:attr w:name="ProductID" w:val="30,0 км"/>
              </w:smartTagPr>
              <w:r w:rsidRPr="004524EF">
                <w:rPr>
                  <w:rFonts w:eastAsia="Times New Roman"/>
                  <w:sz w:val="28"/>
                  <w:szCs w:val="28"/>
                  <w:lang w:val="uk-UA"/>
                </w:rPr>
                <w:t>30,0 км</w:t>
              </w:r>
            </w:smartTag>
          </w:p>
        </w:tc>
        <w:tc>
          <w:tcPr>
            <w:tcW w:w="1843" w:type="dxa"/>
          </w:tcPr>
          <w:p w:rsidR="005D27CD" w:rsidRPr="004524EF" w:rsidRDefault="005D27CD" w:rsidP="001B65BA">
            <w:pPr>
              <w:spacing w:before="20" w:after="20"/>
              <w:jc w:val="both"/>
              <w:rPr>
                <w:rFonts w:eastAsia="Times New Roman"/>
                <w:sz w:val="28"/>
                <w:szCs w:val="28"/>
                <w:lang w:val="uk-UA"/>
              </w:rPr>
            </w:pPr>
            <w:r w:rsidRPr="004524EF">
              <w:rPr>
                <w:rFonts w:eastAsia="Times New Roman"/>
                <w:sz w:val="28"/>
                <w:szCs w:val="28"/>
                <w:lang w:val="uk-UA"/>
              </w:rPr>
              <w:t>12 місяців</w:t>
            </w:r>
          </w:p>
        </w:tc>
        <w:tc>
          <w:tcPr>
            <w:tcW w:w="1417" w:type="dxa"/>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210,0</w:t>
            </w:r>
          </w:p>
        </w:tc>
        <w:tc>
          <w:tcPr>
            <w:tcW w:w="2410" w:type="dxa"/>
            <w:vAlign w:val="center"/>
          </w:tcPr>
          <w:p w:rsidR="005D27CD" w:rsidRPr="004524EF" w:rsidRDefault="005D27CD" w:rsidP="001B65BA">
            <w:pPr>
              <w:spacing w:before="20" w:after="20"/>
              <w:rPr>
                <w:rFonts w:eastAsia="Times New Roman"/>
                <w:spacing w:val="-4"/>
                <w:sz w:val="28"/>
                <w:szCs w:val="28"/>
                <w:lang w:val="uk-UA"/>
              </w:rPr>
            </w:pPr>
            <w:r w:rsidRPr="004524EF">
              <w:rPr>
                <w:rFonts w:eastAsia="Times New Roman"/>
                <w:spacing w:val="-4"/>
                <w:sz w:val="28"/>
                <w:szCs w:val="28"/>
                <w:lang w:val="uk-UA"/>
              </w:rPr>
              <w:t>Після виконання робіт з інженерного захисту та прокладання інженерних мереж</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5D27CD" w:rsidRPr="004524EF" w:rsidRDefault="005D27CD" w:rsidP="001B65BA">
            <w:pPr>
              <w:keepNext/>
              <w:spacing w:before="20" w:after="20"/>
              <w:jc w:val="both"/>
              <w:rPr>
                <w:rFonts w:eastAsia="Times New Roman"/>
                <w:sz w:val="28"/>
                <w:szCs w:val="28"/>
                <w:lang w:val="uk-UA"/>
              </w:rPr>
            </w:pPr>
            <w:r w:rsidRPr="004524EF">
              <w:rPr>
                <w:rFonts w:eastAsia="Times New Roman"/>
                <w:sz w:val="28"/>
                <w:szCs w:val="28"/>
                <w:lang w:val="uk-UA"/>
              </w:rPr>
              <w:lastRenderedPageBreak/>
              <w:t>Т4</w:t>
            </w:r>
          </w:p>
        </w:tc>
        <w:tc>
          <w:tcPr>
            <w:tcW w:w="2693" w:type="dxa"/>
          </w:tcPr>
          <w:p w:rsidR="005D27CD" w:rsidRPr="004524EF" w:rsidRDefault="005D27CD" w:rsidP="001B65BA">
            <w:pPr>
              <w:keepNext/>
              <w:spacing w:before="20" w:after="20"/>
              <w:jc w:val="both"/>
              <w:rPr>
                <w:rFonts w:eastAsia="Times New Roman"/>
                <w:spacing w:val="-4"/>
                <w:sz w:val="28"/>
                <w:szCs w:val="28"/>
                <w:lang w:val="uk-UA"/>
              </w:rPr>
            </w:pPr>
            <w:r w:rsidRPr="004524EF">
              <w:rPr>
                <w:rFonts w:eastAsia="Times New Roman"/>
                <w:spacing w:val="-4"/>
                <w:sz w:val="28"/>
                <w:szCs w:val="28"/>
                <w:lang w:val="uk-UA"/>
              </w:rPr>
              <w:t xml:space="preserve">Будівництво </w:t>
            </w:r>
            <w:proofErr w:type="spellStart"/>
            <w:r w:rsidRPr="004524EF">
              <w:rPr>
                <w:rFonts w:eastAsia="Times New Roman"/>
                <w:spacing w:val="-4"/>
                <w:sz w:val="28"/>
                <w:szCs w:val="28"/>
                <w:lang w:val="uk-UA"/>
              </w:rPr>
              <w:t>перехоп-люючої</w:t>
            </w:r>
            <w:proofErr w:type="spellEnd"/>
            <w:r w:rsidRPr="004524EF">
              <w:rPr>
                <w:rFonts w:eastAsia="Times New Roman"/>
                <w:spacing w:val="-4"/>
                <w:sz w:val="28"/>
                <w:szCs w:val="28"/>
                <w:lang w:val="uk-UA"/>
              </w:rPr>
              <w:t xml:space="preserve"> автостоянки (</w:t>
            </w:r>
            <w:proofErr w:type="spellStart"/>
            <w:r w:rsidRPr="004524EF">
              <w:rPr>
                <w:rFonts w:eastAsia="Times New Roman"/>
                <w:spacing w:val="-4"/>
                <w:sz w:val="28"/>
                <w:szCs w:val="28"/>
                <w:lang w:val="uk-UA"/>
              </w:rPr>
              <w:t>ба-гатоповерхового</w:t>
            </w:r>
            <w:proofErr w:type="spellEnd"/>
            <w:r w:rsidRPr="004524EF">
              <w:rPr>
                <w:rFonts w:eastAsia="Times New Roman"/>
                <w:spacing w:val="-4"/>
                <w:sz w:val="28"/>
                <w:szCs w:val="28"/>
                <w:lang w:val="uk-UA"/>
              </w:rPr>
              <w:t xml:space="preserve"> гаражу) на в’їзді-виїзді з </w:t>
            </w:r>
            <w:proofErr w:type="spellStart"/>
            <w:r w:rsidRPr="004524EF">
              <w:rPr>
                <w:rFonts w:eastAsia="Times New Roman"/>
                <w:spacing w:val="-4"/>
                <w:sz w:val="28"/>
                <w:szCs w:val="28"/>
                <w:lang w:val="uk-UA"/>
              </w:rPr>
              <w:t>Ара-батської</w:t>
            </w:r>
            <w:proofErr w:type="spellEnd"/>
            <w:r w:rsidRPr="004524EF">
              <w:rPr>
                <w:rFonts w:eastAsia="Times New Roman"/>
                <w:spacing w:val="-4"/>
                <w:sz w:val="28"/>
                <w:szCs w:val="28"/>
                <w:lang w:val="uk-UA"/>
              </w:rPr>
              <w:t xml:space="preserve"> стрілки, для постійного зберігання індивідуальних легкових автомобілів відпочивальників та обслуговуючого персоналу, загальною кількістю 2100 машино-місць, площею </w:t>
            </w:r>
            <w:smartTag w:uri="urn:schemas-microsoft-com:office:smarttags" w:element="metricconverter">
              <w:smartTagPr>
                <w:attr w:name="ProductID" w:val="31500 м2"/>
              </w:smartTagPr>
              <w:r w:rsidRPr="004524EF">
                <w:rPr>
                  <w:rFonts w:eastAsia="Times New Roman"/>
                  <w:spacing w:val="-4"/>
                  <w:sz w:val="28"/>
                  <w:szCs w:val="28"/>
                  <w:lang w:val="uk-UA"/>
                </w:rPr>
                <w:t>31500 м</w:t>
              </w:r>
              <w:r w:rsidRPr="004524EF">
                <w:rPr>
                  <w:rFonts w:eastAsia="Times New Roman"/>
                  <w:spacing w:val="-4"/>
                  <w:sz w:val="28"/>
                  <w:szCs w:val="28"/>
                  <w:vertAlign w:val="superscript"/>
                  <w:lang w:val="uk-UA"/>
                </w:rPr>
                <w:t>2</w:t>
              </w:r>
            </w:smartTag>
          </w:p>
        </w:tc>
        <w:tc>
          <w:tcPr>
            <w:tcW w:w="1843" w:type="dxa"/>
          </w:tcPr>
          <w:p w:rsidR="005D27CD" w:rsidRPr="004524EF" w:rsidRDefault="005D27CD" w:rsidP="001B65BA">
            <w:pPr>
              <w:keepNext/>
              <w:spacing w:before="20" w:after="20"/>
              <w:jc w:val="both"/>
              <w:rPr>
                <w:rFonts w:eastAsia="Times New Roman"/>
                <w:sz w:val="28"/>
                <w:szCs w:val="28"/>
                <w:lang w:val="uk-UA"/>
              </w:rPr>
            </w:pPr>
            <w:r w:rsidRPr="004524EF">
              <w:rPr>
                <w:rFonts w:eastAsia="Times New Roman"/>
                <w:sz w:val="28"/>
                <w:szCs w:val="28"/>
                <w:lang w:val="uk-UA"/>
              </w:rPr>
              <w:t>6 місяців</w:t>
            </w:r>
          </w:p>
        </w:tc>
        <w:tc>
          <w:tcPr>
            <w:tcW w:w="1417" w:type="dxa"/>
          </w:tcPr>
          <w:p w:rsidR="005D27CD" w:rsidRPr="004524EF" w:rsidRDefault="005D27CD" w:rsidP="001B65BA">
            <w:pPr>
              <w:keepNext/>
              <w:spacing w:before="20" w:after="20"/>
              <w:jc w:val="center"/>
              <w:rPr>
                <w:rFonts w:eastAsia="Times New Roman"/>
                <w:sz w:val="28"/>
                <w:szCs w:val="28"/>
                <w:lang w:val="uk-UA"/>
              </w:rPr>
            </w:pPr>
            <w:r w:rsidRPr="004524EF">
              <w:rPr>
                <w:rFonts w:eastAsia="Times New Roman"/>
                <w:sz w:val="28"/>
                <w:szCs w:val="28"/>
                <w:lang w:val="uk-UA"/>
              </w:rPr>
              <w:t>80,0</w:t>
            </w:r>
          </w:p>
        </w:tc>
        <w:tc>
          <w:tcPr>
            <w:tcW w:w="2410" w:type="dxa"/>
            <w:vAlign w:val="center"/>
          </w:tcPr>
          <w:p w:rsidR="005D27CD" w:rsidRPr="004524EF" w:rsidRDefault="005D27CD" w:rsidP="001B65BA">
            <w:pPr>
              <w:keepNext/>
              <w:spacing w:before="20" w:after="20"/>
              <w:rPr>
                <w:rFonts w:eastAsia="Times New Roman"/>
                <w:sz w:val="28"/>
                <w:szCs w:val="28"/>
                <w:lang w:val="uk-UA"/>
              </w:rPr>
            </w:pPr>
            <w:r w:rsidRPr="004524EF">
              <w:rPr>
                <w:rFonts w:eastAsia="Times New Roman"/>
                <w:sz w:val="28"/>
                <w:szCs w:val="28"/>
                <w:lang w:val="uk-UA"/>
              </w:rPr>
              <w:t>Після Т1</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vMerge w:val="restart"/>
          </w:tcPr>
          <w:p w:rsidR="005D27CD" w:rsidRPr="004524EF" w:rsidRDefault="005D27CD" w:rsidP="001B65BA">
            <w:pPr>
              <w:spacing w:before="20" w:after="20"/>
              <w:jc w:val="both"/>
              <w:rPr>
                <w:rFonts w:eastAsia="Times New Roman"/>
                <w:sz w:val="28"/>
                <w:szCs w:val="28"/>
                <w:lang w:val="uk-UA"/>
              </w:rPr>
            </w:pPr>
            <w:r w:rsidRPr="004524EF">
              <w:rPr>
                <w:rFonts w:eastAsia="Times New Roman"/>
                <w:sz w:val="28"/>
                <w:szCs w:val="28"/>
                <w:lang w:val="uk-UA"/>
              </w:rPr>
              <w:t>Т5</w:t>
            </w:r>
          </w:p>
        </w:tc>
        <w:tc>
          <w:tcPr>
            <w:tcW w:w="2693" w:type="dxa"/>
          </w:tcPr>
          <w:p w:rsidR="005D27CD" w:rsidRPr="004524EF" w:rsidRDefault="005D27CD" w:rsidP="001B65BA">
            <w:pPr>
              <w:spacing w:before="20" w:after="20"/>
              <w:jc w:val="both"/>
              <w:rPr>
                <w:rFonts w:eastAsia="Times New Roman"/>
                <w:spacing w:val="-4"/>
                <w:sz w:val="28"/>
                <w:szCs w:val="28"/>
                <w:lang w:val="uk-UA"/>
              </w:rPr>
            </w:pPr>
            <w:r w:rsidRPr="004524EF">
              <w:rPr>
                <w:rFonts w:eastAsia="Times New Roman"/>
                <w:spacing w:val="-4"/>
                <w:sz w:val="28"/>
                <w:szCs w:val="28"/>
                <w:lang w:val="uk-UA"/>
              </w:rPr>
              <w:t>Будівництво автостоянок для тимчасового зберігання електрокарів та велосипедів біля громадських будинків та споруд масового відвідування, всього, з них:</w:t>
            </w:r>
          </w:p>
        </w:tc>
        <w:tc>
          <w:tcPr>
            <w:tcW w:w="1843" w:type="dxa"/>
          </w:tcPr>
          <w:p w:rsidR="005D27CD" w:rsidRPr="004524EF" w:rsidRDefault="005D27CD" w:rsidP="001B65BA">
            <w:pPr>
              <w:spacing w:before="20" w:after="20"/>
              <w:jc w:val="both"/>
              <w:rPr>
                <w:rFonts w:eastAsia="Times New Roman"/>
                <w:sz w:val="28"/>
                <w:szCs w:val="28"/>
                <w:lang w:val="uk-UA"/>
              </w:rPr>
            </w:pPr>
          </w:p>
        </w:tc>
        <w:tc>
          <w:tcPr>
            <w:tcW w:w="1417" w:type="dxa"/>
          </w:tcPr>
          <w:p w:rsidR="005D27CD" w:rsidRPr="004524EF" w:rsidRDefault="005D27CD" w:rsidP="001B65BA">
            <w:pPr>
              <w:spacing w:before="20" w:after="20"/>
              <w:jc w:val="center"/>
              <w:rPr>
                <w:rFonts w:eastAsia="Times New Roman"/>
                <w:sz w:val="28"/>
                <w:szCs w:val="28"/>
                <w:lang w:val="uk-UA"/>
              </w:rPr>
            </w:pPr>
          </w:p>
        </w:tc>
        <w:tc>
          <w:tcPr>
            <w:tcW w:w="2410" w:type="dxa"/>
            <w:vMerge w:val="restart"/>
            <w:vAlign w:val="center"/>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Разом з Т2</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vMerge/>
          </w:tcPr>
          <w:p w:rsidR="005D27CD" w:rsidRPr="004524EF" w:rsidRDefault="005D27CD" w:rsidP="001B65BA">
            <w:pPr>
              <w:spacing w:before="20" w:after="20"/>
              <w:jc w:val="both"/>
              <w:rPr>
                <w:rFonts w:eastAsia="Times New Roman"/>
                <w:sz w:val="28"/>
                <w:szCs w:val="28"/>
                <w:lang w:val="uk-UA"/>
              </w:rPr>
            </w:pPr>
          </w:p>
        </w:tc>
        <w:tc>
          <w:tcPr>
            <w:tcW w:w="2693" w:type="dxa"/>
          </w:tcPr>
          <w:p w:rsidR="005D27CD" w:rsidRPr="004524EF" w:rsidRDefault="005D27CD" w:rsidP="005D27CD">
            <w:pPr>
              <w:numPr>
                <w:ilvl w:val="0"/>
                <w:numId w:val="2"/>
              </w:numPr>
              <w:spacing w:before="20" w:after="20"/>
              <w:ind w:left="0" w:firstLine="0"/>
              <w:jc w:val="both"/>
              <w:rPr>
                <w:rFonts w:eastAsia="Times New Roman"/>
                <w:spacing w:val="-4"/>
                <w:sz w:val="28"/>
                <w:szCs w:val="28"/>
                <w:lang w:val="uk-UA"/>
              </w:rPr>
            </w:pPr>
            <w:r w:rsidRPr="004524EF">
              <w:rPr>
                <w:rFonts w:eastAsia="Times New Roman"/>
                <w:spacing w:val="-4"/>
                <w:sz w:val="28"/>
                <w:szCs w:val="28"/>
                <w:lang w:val="uk-UA"/>
              </w:rPr>
              <w:t>електротранспорт</w:t>
            </w:r>
          </w:p>
        </w:tc>
        <w:tc>
          <w:tcPr>
            <w:tcW w:w="1843" w:type="dxa"/>
          </w:tcPr>
          <w:p w:rsidR="005D27CD" w:rsidRPr="004524EF" w:rsidRDefault="005D27CD" w:rsidP="001B65BA">
            <w:pPr>
              <w:spacing w:before="20" w:after="20"/>
              <w:jc w:val="both"/>
              <w:rPr>
                <w:rFonts w:eastAsia="Times New Roman"/>
                <w:sz w:val="28"/>
                <w:szCs w:val="28"/>
                <w:lang w:val="uk-UA"/>
              </w:rPr>
            </w:pPr>
            <w:r w:rsidRPr="004524EF">
              <w:rPr>
                <w:rFonts w:eastAsia="Times New Roman"/>
                <w:sz w:val="28"/>
                <w:szCs w:val="28"/>
                <w:lang w:val="uk-UA"/>
              </w:rPr>
              <w:t>1 місяць</w:t>
            </w:r>
          </w:p>
        </w:tc>
        <w:tc>
          <w:tcPr>
            <w:tcW w:w="1417" w:type="dxa"/>
          </w:tcPr>
          <w:p w:rsidR="005D27CD" w:rsidRPr="004524EF" w:rsidRDefault="005D27CD" w:rsidP="001B65BA">
            <w:pPr>
              <w:spacing w:before="20" w:after="20"/>
              <w:jc w:val="both"/>
              <w:rPr>
                <w:rFonts w:eastAsia="Times New Roman"/>
                <w:sz w:val="28"/>
                <w:szCs w:val="28"/>
                <w:lang w:val="uk-UA"/>
              </w:rPr>
            </w:pPr>
            <w:r w:rsidRPr="004524EF">
              <w:rPr>
                <w:rFonts w:eastAsia="Times New Roman"/>
                <w:sz w:val="28"/>
                <w:szCs w:val="28"/>
                <w:lang w:val="uk-UA"/>
              </w:rPr>
              <w:t>5,0</w:t>
            </w:r>
          </w:p>
        </w:tc>
        <w:tc>
          <w:tcPr>
            <w:tcW w:w="2410" w:type="dxa"/>
            <w:vMerge/>
          </w:tcPr>
          <w:p w:rsidR="005D27CD" w:rsidRPr="004524EF" w:rsidRDefault="005D27CD" w:rsidP="001B65BA">
            <w:pPr>
              <w:spacing w:before="20" w:after="20"/>
              <w:jc w:val="both"/>
              <w:rPr>
                <w:rFonts w:eastAsia="Times New Roman"/>
                <w:sz w:val="28"/>
                <w:szCs w:val="28"/>
                <w:lang w:val="uk-UA"/>
              </w:rPr>
            </w:pP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vMerge/>
          </w:tcPr>
          <w:p w:rsidR="005D27CD" w:rsidRPr="004524EF" w:rsidRDefault="005D27CD" w:rsidP="001B65BA">
            <w:pPr>
              <w:spacing w:before="20" w:after="20"/>
              <w:jc w:val="both"/>
              <w:rPr>
                <w:rFonts w:eastAsia="Times New Roman"/>
                <w:sz w:val="28"/>
                <w:szCs w:val="28"/>
                <w:lang w:val="uk-UA"/>
              </w:rPr>
            </w:pPr>
          </w:p>
        </w:tc>
        <w:tc>
          <w:tcPr>
            <w:tcW w:w="2693" w:type="dxa"/>
          </w:tcPr>
          <w:p w:rsidR="005D27CD" w:rsidRPr="004524EF" w:rsidRDefault="005D27CD" w:rsidP="005D27CD">
            <w:pPr>
              <w:numPr>
                <w:ilvl w:val="0"/>
                <w:numId w:val="2"/>
              </w:numPr>
              <w:spacing w:before="20" w:after="20"/>
              <w:ind w:left="0" w:firstLine="0"/>
              <w:jc w:val="both"/>
              <w:rPr>
                <w:rFonts w:eastAsia="Times New Roman"/>
                <w:spacing w:val="-4"/>
                <w:sz w:val="28"/>
                <w:szCs w:val="28"/>
                <w:lang w:val="uk-UA"/>
              </w:rPr>
            </w:pPr>
            <w:proofErr w:type="spellStart"/>
            <w:r w:rsidRPr="004524EF">
              <w:rPr>
                <w:rFonts w:eastAsia="Times New Roman"/>
                <w:spacing w:val="-4"/>
                <w:sz w:val="28"/>
                <w:szCs w:val="28"/>
                <w:lang w:val="uk-UA"/>
              </w:rPr>
              <w:t>велотранспорт</w:t>
            </w:r>
            <w:proofErr w:type="spellEnd"/>
          </w:p>
        </w:tc>
        <w:tc>
          <w:tcPr>
            <w:tcW w:w="1843" w:type="dxa"/>
          </w:tcPr>
          <w:p w:rsidR="005D27CD" w:rsidRPr="004524EF" w:rsidRDefault="005D27CD" w:rsidP="001B65BA">
            <w:pPr>
              <w:spacing w:before="20" w:after="20"/>
              <w:jc w:val="both"/>
              <w:rPr>
                <w:rFonts w:eastAsia="Times New Roman"/>
                <w:sz w:val="28"/>
                <w:szCs w:val="28"/>
                <w:lang w:val="uk-UA"/>
              </w:rPr>
            </w:pPr>
            <w:r w:rsidRPr="004524EF">
              <w:rPr>
                <w:rFonts w:eastAsia="Times New Roman"/>
                <w:sz w:val="28"/>
                <w:szCs w:val="28"/>
                <w:lang w:val="uk-UA"/>
              </w:rPr>
              <w:t>1 місяць</w:t>
            </w:r>
          </w:p>
        </w:tc>
        <w:tc>
          <w:tcPr>
            <w:tcW w:w="1417" w:type="dxa"/>
          </w:tcPr>
          <w:p w:rsidR="005D27CD" w:rsidRPr="004524EF" w:rsidRDefault="005D27CD" w:rsidP="001B65BA">
            <w:pPr>
              <w:spacing w:before="20" w:after="20"/>
              <w:jc w:val="both"/>
              <w:rPr>
                <w:rFonts w:eastAsia="Times New Roman"/>
                <w:sz w:val="28"/>
                <w:szCs w:val="28"/>
                <w:lang w:val="uk-UA"/>
              </w:rPr>
            </w:pPr>
            <w:r w:rsidRPr="004524EF">
              <w:rPr>
                <w:rFonts w:eastAsia="Times New Roman"/>
                <w:sz w:val="28"/>
                <w:szCs w:val="28"/>
                <w:lang w:val="uk-UA"/>
              </w:rPr>
              <w:t>1,0</w:t>
            </w:r>
          </w:p>
        </w:tc>
        <w:tc>
          <w:tcPr>
            <w:tcW w:w="2410" w:type="dxa"/>
            <w:vMerge/>
          </w:tcPr>
          <w:p w:rsidR="005D27CD" w:rsidRPr="004524EF" w:rsidRDefault="005D27CD" w:rsidP="001B65BA">
            <w:pPr>
              <w:spacing w:before="20" w:after="20"/>
              <w:jc w:val="both"/>
              <w:rPr>
                <w:rFonts w:eastAsia="Times New Roman"/>
                <w:sz w:val="28"/>
                <w:szCs w:val="28"/>
                <w:lang w:val="uk-UA"/>
              </w:rPr>
            </w:pP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5D27CD" w:rsidRPr="004524EF" w:rsidRDefault="005D27CD" w:rsidP="001B65BA">
            <w:pPr>
              <w:spacing w:before="20" w:after="20"/>
              <w:jc w:val="both"/>
              <w:rPr>
                <w:rFonts w:eastAsia="Times New Roman"/>
                <w:b/>
                <w:sz w:val="28"/>
                <w:szCs w:val="28"/>
                <w:lang w:val="uk-UA"/>
              </w:rPr>
            </w:pPr>
          </w:p>
        </w:tc>
        <w:tc>
          <w:tcPr>
            <w:tcW w:w="2693" w:type="dxa"/>
          </w:tcPr>
          <w:p w:rsidR="005D27CD" w:rsidRPr="004524EF" w:rsidRDefault="005D27CD" w:rsidP="001B65BA">
            <w:pPr>
              <w:spacing w:before="20" w:after="20"/>
              <w:rPr>
                <w:rFonts w:eastAsia="Times New Roman"/>
                <w:b/>
                <w:sz w:val="28"/>
                <w:szCs w:val="28"/>
                <w:lang w:val="uk-UA"/>
              </w:rPr>
            </w:pPr>
            <w:r w:rsidRPr="004524EF">
              <w:rPr>
                <w:rFonts w:eastAsia="Times New Roman"/>
                <w:b/>
                <w:sz w:val="28"/>
                <w:szCs w:val="28"/>
                <w:lang w:val="uk-UA"/>
              </w:rPr>
              <w:t>Разом</w:t>
            </w:r>
          </w:p>
        </w:tc>
        <w:tc>
          <w:tcPr>
            <w:tcW w:w="1843" w:type="dxa"/>
          </w:tcPr>
          <w:p w:rsidR="005D27CD" w:rsidRPr="004524EF" w:rsidRDefault="005D27CD" w:rsidP="001B65BA">
            <w:pPr>
              <w:spacing w:before="20" w:after="20"/>
              <w:jc w:val="both"/>
              <w:rPr>
                <w:rFonts w:eastAsia="Times New Roman"/>
                <w:b/>
                <w:sz w:val="28"/>
                <w:szCs w:val="28"/>
                <w:lang w:val="uk-UA"/>
              </w:rPr>
            </w:pPr>
          </w:p>
        </w:tc>
        <w:tc>
          <w:tcPr>
            <w:tcW w:w="1417" w:type="dxa"/>
          </w:tcPr>
          <w:p w:rsidR="005D27CD" w:rsidRPr="004524EF" w:rsidRDefault="005D27CD" w:rsidP="001B65BA">
            <w:pPr>
              <w:spacing w:before="20" w:after="20"/>
              <w:jc w:val="center"/>
              <w:rPr>
                <w:rFonts w:eastAsia="Times New Roman"/>
                <w:b/>
                <w:sz w:val="28"/>
                <w:szCs w:val="28"/>
                <w:lang w:val="uk-UA"/>
              </w:rPr>
            </w:pPr>
            <w:r w:rsidRPr="004524EF">
              <w:rPr>
                <w:rFonts w:eastAsia="Times New Roman"/>
                <w:b/>
                <w:sz w:val="28"/>
                <w:szCs w:val="28"/>
                <w:lang w:val="uk-UA"/>
              </w:rPr>
              <w:t>766,0</w:t>
            </w:r>
          </w:p>
        </w:tc>
        <w:tc>
          <w:tcPr>
            <w:tcW w:w="2410" w:type="dxa"/>
          </w:tcPr>
          <w:p w:rsidR="005D27CD" w:rsidRPr="004524EF" w:rsidRDefault="005D27CD" w:rsidP="001B65BA">
            <w:pPr>
              <w:spacing w:before="20" w:after="20"/>
              <w:jc w:val="both"/>
              <w:rPr>
                <w:rFonts w:eastAsia="Times New Roman"/>
                <w:b/>
                <w:sz w:val="28"/>
                <w:szCs w:val="28"/>
                <w:lang w:val="uk-UA"/>
              </w:rPr>
            </w:pPr>
          </w:p>
        </w:tc>
      </w:tr>
      <w:tr w:rsidR="005D27CD" w:rsidRPr="004524EF" w:rsidTr="001B65BA">
        <w:trPr>
          <w:cantSplit/>
          <w:jc w:val="center"/>
        </w:trPr>
        <w:tc>
          <w:tcPr>
            <w:tcW w:w="9570" w:type="dxa"/>
            <w:gridSpan w:val="5"/>
            <w:tcBorders>
              <w:top w:val="single" w:sz="4" w:space="0" w:color="auto"/>
              <w:left w:val="single" w:sz="4" w:space="0" w:color="auto"/>
              <w:right w:val="single" w:sz="4" w:space="0" w:color="auto"/>
            </w:tcBorders>
            <w:vAlign w:val="center"/>
          </w:tcPr>
          <w:p w:rsidR="005D27CD" w:rsidRPr="004524EF" w:rsidRDefault="005D27CD" w:rsidP="001B65BA">
            <w:pPr>
              <w:keepNext/>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lastRenderedPageBreak/>
              <w:t>Гідротехнічні заходи</w:t>
            </w:r>
          </w:p>
        </w:tc>
      </w:tr>
      <w:tr w:rsidR="005D27CD" w:rsidRPr="004524EF" w:rsidTr="001B65BA">
        <w:trPr>
          <w:cantSplit/>
          <w:jc w:val="center"/>
        </w:trPr>
        <w:tc>
          <w:tcPr>
            <w:tcW w:w="1207" w:type="dxa"/>
            <w:vMerge w:val="restart"/>
            <w:tcBorders>
              <w:top w:val="single" w:sz="4" w:space="0" w:color="auto"/>
              <w:left w:val="single" w:sz="4" w:space="0" w:color="auto"/>
              <w:right w:val="single" w:sz="4" w:space="0" w:color="auto"/>
            </w:tcBorders>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ГТ</w:t>
            </w:r>
          </w:p>
        </w:tc>
        <w:tc>
          <w:tcPr>
            <w:tcW w:w="2693"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 xml:space="preserve">Утворення та благоустрій території (намивним способом), доставка баржами, укладка на площадках, ущільнення ґрунту, відстій намитої території) – загальний обсяг ґрунту – 7,2 млн. м³ на загальній площі двох ділянок </w:t>
            </w:r>
            <w:smartTag w:uri="urn:schemas-microsoft-com:office:smarttags" w:element="metricconverter">
              <w:smartTagPr>
                <w:attr w:name="ProductID" w:val="300 га"/>
              </w:smartTagPr>
              <w:r w:rsidRPr="004524EF">
                <w:rPr>
                  <w:rFonts w:eastAsia="Times New Roman"/>
                  <w:sz w:val="28"/>
                  <w:szCs w:val="28"/>
                  <w:lang w:val="uk-UA"/>
                </w:rPr>
                <w:t>300 га</w:t>
              </w:r>
            </w:smartTag>
            <w:r w:rsidRPr="004524EF">
              <w:rPr>
                <w:rFonts w:eastAsia="Times New Roman"/>
                <w:sz w:val="28"/>
                <w:szCs w:val="28"/>
                <w:lang w:val="uk-UA"/>
              </w:rPr>
              <w:t>; набережна, пляжі;</w:t>
            </w:r>
          </w:p>
        </w:tc>
        <w:tc>
          <w:tcPr>
            <w:tcW w:w="1843"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6 місяців ÷ 2 роки</w:t>
            </w:r>
          </w:p>
        </w:tc>
        <w:tc>
          <w:tcPr>
            <w:tcW w:w="1417"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201,4</w:t>
            </w:r>
          </w:p>
        </w:tc>
        <w:tc>
          <w:tcPr>
            <w:tcW w:w="2410"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 xml:space="preserve">1) Намив ґрунту на баржу з глибини ~15÷20м; </w:t>
            </w:r>
          </w:p>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 xml:space="preserve">2) Доставка ґрунту баржами на відстань до </w:t>
            </w:r>
            <w:smartTag w:uri="urn:schemas-microsoft-com:office:smarttags" w:element="metricconverter">
              <w:smartTagPr>
                <w:attr w:name="ProductID" w:val="10 км"/>
              </w:smartTagPr>
              <w:r w:rsidRPr="004524EF">
                <w:rPr>
                  <w:rFonts w:eastAsia="Times New Roman"/>
                  <w:sz w:val="28"/>
                  <w:szCs w:val="28"/>
                  <w:lang w:val="uk-UA"/>
                </w:rPr>
                <w:t>10 км</w:t>
              </w:r>
            </w:smartTag>
            <w:r w:rsidRPr="004524EF">
              <w:rPr>
                <w:rFonts w:eastAsia="Times New Roman"/>
                <w:sz w:val="28"/>
                <w:szCs w:val="28"/>
                <w:lang w:val="uk-UA"/>
              </w:rPr>
              <w:t xml:space="preserve">; </w:t>
            </w:r>
          </w:p>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 xml:space="preserve">3) Укладення ґрунту з ущільненням на площадках забудови №1 та №2; </w:t>
            </w:r>
          </w:p>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4) Відстій території – 4÷6 місяців;</w:t>
            </w:r>
          </w:p>
        </w:tc>
      </w:tr>
      <w:tr w:rsidR="005D27CD" w:rsidRPr="004524EF" w:rsidTr="001B65BA">
        <w:trPr>
          <w:cantSplit/>
          <w:jc w:val="center"/>
        </w:trPr>
        <w:tc>
          <w:tcPr>
            <w:tcW w:w="1207" w:type="dxa"/>
            <w:vMerge/>
            <w:tcBorders>
              <w:left w:val="single" w:sz="4" w:space="0" w:color="auto"/>
              <w:right w:val="single" w:sz="4" w:space="0" w:color="auto"/>
            </w:tcBorders>
            <w:vAlign w:val="center"/>
          </w:tcPr>
          <w:p w:rsidR="005D27CD" w:rsidRPr="004524EF" w:rsidRDefault="005D27CD" w:rsidP="001B65BA">
            <w:pPr>
              <w:spacing w:before="20" w:after="20"/>
              <w:jc w:val="center"/>
              <w:rPr>
                <w:rFonts w:eastAsia="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 xml:space="preserve">в тому числі: </w:t>
            </w:r>
          </w:p>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 xml:space="preserve">- ділянка №1, площею </w:t>
            </w:r>
            <w:smartTag w:uri="urn:schemas-microsoft-com:office:smarttags" w:element="metricconverter">
              <w:smartTagPr>
                <w:attr w:name="ProductID" w:val="250 га"/>
              </w:smartTagPr>
              <w:r w:rsidRPr="004524EF">
                <w:rPr>
                  <w:rFonts w:eastAsia="Times New Roman"/>
                  <w:sz w:val="28"/>
                  <w:szCs w:val="28"/>
                  <w:lang w:val="uk-UA"/>
                </w:rPr>
                <w:t>250 га</w:t>
              </w:r>
            </w:smartTag>
            <w:r w:rsidRPr="004524EF">
              <w:rPr>
                <w:rFonts w:eastAsia="Times New Roman"/>
                <w:sz w:val="28"/>
                <w:szCs w:val="28"/>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jc w:val="center"/>
              <w:rPr>
                <w:rFonts w:eastAsia="Times New Roman"/>
                <w:sz w:val="28"/>
                <w:szCs w:val="28"/>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158,9</w:t>
            </w:r>
          </w:p>
        </w:tc>
        <w:tc>
          <w:tcPr>
            <w:tcW w:w="2410"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w:t>
            </w:r>
          </w:p>
        </w:tc>
      </w:tr>
      <w:tr w:rsidR="005D27CD" w:rsidRPr="004524EF" w:rsidTr="001B65BA">
        <w:trPr>
          <w:cantSplit/>
          <w:jc w:val="center"/>
        </w:trPr>
        <w:tc>
          <w:tcPr>
            <w:tcW w:w="1207" w:type="dxa"/>
            <w:vMerge/>
            <w:tcBorders>
              <w:left w:val="single" w:sz="4" w:space="0" w:color="auto"/>
              <w:right w:val="single" w:sz="4" w:space="0" w:color="auto"/>
            </w:tcBorders>
            <w:vAlign w:val="center"/>
          </w:tcPr>
          <w:p w:rsidR="005D27CD" w:rsidRPr="004524EF" w:rsidRDefault="005D27CD" w:rsidP="001B65BA">
            <w:pPr>
              <w:spacing w:before="20" w:after="20"/>
              <w:jc w:val="center"/>
              <w:rPr>
                <w:rFonts w:eastAsia="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 xml:space="preserve">- ділянка №2, площею </w:t>
            </w:r>
            <w:smartTag w:uri="urn:schemas-microsoft-com:office:smarttags" w:element="metricconverter">
              <w:smartTagPr>
                <w:attr w:name="ProductID" w:val="50 га"/>
              </w:smartTagPr>
              <w:r w:rsidRPr="004524EF">
                <w:rPr>
                  <w:rFonts w:eastAsia="Times New Roman"/>
                  <w:sz w:val="28"/>
                  <w:szCs w:val="28"/>
                  <w:lang w:val="uk-UA"/>
                </w:rPr>
                <w:t>50 га</w:t>
              </w:r>
            </w:smartTag>
            <w:r w:rsidRPr="004524EF">
              <w:rPr>
                <w:rFonts w:eastAsia="Times New Roman"/>
                <w:sz w:val="28"/>
                <w:szCs w:val="28"/>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jc w:val="center"/>
              <w:rPr>
                <w:rFonts w:eastAsia="Times New Roman"/>
                <w:sz w:val="28"/>
                <w:szCs w:val="28"/>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 xml:space="preserve"> 32,9</w:t>
            </w:r>
          </w:p>
        </w:tc>
        <w:tc>
          <w:tcPr>
            <w:tcW w:w="2410"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w:t>
            </w:r>
          </w:p>
        </w:tc>
      </w:tr>
      <w:tr w:rsidR="005D27CD" w:rsidRPr="004524EF" w:rsidTr="001B65BA">
        <w:trPr>
          <w:cantSplit/>
          <w:jc w:val="center"/>
        </w:trPr>
        <w:tc>
          <w:tcPr>
            <w:tcW w:w="1207" w:type="dxa"/>
            <w:vMerge/>
            <w:tcBorders>
              <w:left w:val="single" w:sz="4" w:space="0" w:color="auto"/>
              <w:bottom w:val="single" w:sz="4" w:space="0" w:color="auto"/>
              <w:right w:val="single" w:sz="4" w:space="0" w:color="auto"/>
            </w:tcBorders>
            <w:vAlign w:val="center"/>
          </w:tcPr>
          <w:p w:rsidR="005D27CD" w:rsidRPr="004524EF" w:rsidRDefault="005D27CD" w:rsidP="001B65BA">
            <w:pPr>
              <w:spacing w:before="20" w:after="20"/>
              <w:jc w:val="center"/>
              <w:rPr>
                <w:rFonts w:eastAsia="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 xml:space="preserve">- паркова зона, площею </w:t>
            </w:r>
            <w:smartTag w:uri="urn:schemas-microsoft-com:office:smarttags" w:element="metricconverter">
              <w:smartTagPr>
                <w:attr w:name="ProductID" w:val="32,0 га"/>
              </w:smartTagPr>
              <w:r w:rsidRPr="004524EF">
                <w:rPr>
                  <w:rFonts w:eastAsia="Times New Roman"/>
                  <w:sz w:val="28"/>
                  <w:szCs w:val="28"/>
                  <w:lang w:val="uk-UA"/>
                </w:rPr>
                <w:t>32,0 га</w:t>
              </w:r>
            </w:smartTag>
            <w:r w:rsidRPr="004524EF">
              <w:rPr>
                <w:rFonts w:eastAsia="Times New Roman"/>
                <w:sz w:val="28"/>
                <w:szCs w:val="28"/>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jc w:val="center"/>
              <w:rPr>
                <w:rFonts w:eastAsia="Times New Roman"/>
                <w:sz w:val="28"/>
                <w:szCs w:val="28"/>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9,6</w:t>
            </w:r>
          </w:p>
        </w:tc>
        <w:tc>
          <w:tcPr>
            <w:tcW w:w="2410"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w:t>
            </w:r>
          </w:p>
        </w:tc>
      </w:tr>
      <w:tr w:rsidR="005D27CD" w:rsidRPr="004524EF" w:rsidTr="001B65BA">
        <w:trPr>
          <w:cantSplit/>
          <w:jc w:val="center"/>
        </w:trPr>
        <w:tc>
          <w:tcPr>
            <w:tcW w:w="1207" w:type="dxa"/>
            <w:tcBorders>
              <w:left w:val="single" w:sz="4" w:space="0" w:color="auto"/>
              <w:bottom w:val="single" w:sz="4" w:space="0" w:color="auto"/>
              <w:right w:val="single" w:sz="4" w:space="0" w:color="auto"/>
            </w:tcBorders>
            <w:vAlign w:val="center"/>
          </w:tcPr>
          <w:p w:rsidR="005D27CD" w:rsidRPr="004524EF" w:rsidRDefault="005D27CD" w:rsidP="001B65BA">
            <w:pPr>
              <w:spacing w:before="20" w:after="20"/>
              <w:jc w:val="center"/>
              <w:rPr>
                <w:rFonts w:eastAsia="Times New Roman"/>
                <w:b/>
                <w:sz w:val="28"/>
                <w:szCs w:val="28"/>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rPr>
                <w:rFonts w:eastAsia="Times New Roman"/>
                <w:b/>
                <w:sz w:val="28"/>
                <w:szCs w:val="28"/>
                <w:lang w:val="uk-UA"/>
              </w:rPr>
            </w:pPr>
            <w:r w:rsidRPr="004524EF">
              <w:rPr>
                <w:rFonts w:eastAsia="Times New Roman"/>
                <w:b/>
                <w:sz w:val="28"/>
                <w:szCs w:val="28"/>
                <w:lang w:val="uk-UA"/>
              </w:rPr>
              <w:t>Разом</w:t>
            </w:r>
          </w:p>
        </w:tc>
        <w:tc>
          <w:tcPr>
            <w:tcW w:w="1843"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jc w:val="center"/>
              <w:rPr>
                <w:rFonts w:eastAsia="Times New Roman"/>
                <w:b/>
                <w:sz w:val="28"/>
                <w:szCs w:val="28"/>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jc w:val="center"/>
              <w:rPr>
                <w:rFonts w:eastAsia="Times New Roman"/>
                <w:b/>
                <w:sz w:val="28"/>
                <w:szCs w:val="28"/>
                <w:lang w:val="uk-UA"/>
              </w:rPr>
            </w:pPr>
            <w:r w:rsidRPr="004524EF">
              <w:rPr>
                <w:rFonts w:eastAsia="Times New Roman"/>
                <w:b/>
                <w:sz w:val="28"/>
                <w:szCs w:val="28"/>
                <w:lang w:val="uk-UA"/>
              </w:rPr>
              <w:fldChar w:fldCharType="begin"/>
            </w:r>
            <w:r w:rsidRPr="004524EF">
              <w:rPr>
                <w:rFonts w:eastAsia="Times New Roman"/>
                <w:b/>
                <w:sz w:val="28"/>
                <w:szCs w:val="28"/>
                <w:lang w:val="uk-UA"/>
              </w:rPr>
              <w:instrText xml:space="preserve"> =SUM(ABOVE) </w:instrText>
            </w:r>
            <w:r w:rsidRPr="004524EF">
              <w:rPr>
                <w:rFonts w:eastAsia="Times New Roman"/>
                <w:b/>
                <w:sz w:val="28"/>
                <w:szCs w:val="28"/>
                <w:lang w:val="uk-UA"/>
              </w:rPr>
              <w:fldChar w:fldCharType="separate"/>
            </w:r>
            <w:r w:rsidRPr="004524EF">
              <w:rPr>
                <w:rFonts w:eastAsia="Times New Roman"/>
                <w:b/>
                <w:noProof/>
                <w:sz w:val="28"/>
                <w:szCs w:val="28"/>
                <w:lang w:val="uk-UA"/>
              </w:rPr>
              <w:t>402,8</w:t>
            </w:r>
            <w:r w:rsidRPr="004524EF">
              <w:rPr>
                <w:rFonts w:eastAsia="Times New Roman"/>
                <w:b/>
                <w:sz w:val="28"/>
                <w:szCs w:val="28"/>
                <w:lang w:val="uk-U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D27CD" w:rsidRPr="004524EF" w:rsidRDefault="005D27CD" w:rsidP="001B65BA">
            <w:pPr>
              <w:spacing w:before="20" w:after="20"/>
              <w:jc w:val="center"/>
              <w:rPr>
                <w:rFonts w:eastAsia="Times New Roman"/>
                <w:b/>
                <w:sz w:val="28"/>
                <w:szCs w:val="28"/>
                <w:lang w:val="uk-UA"/>
              </w:rPr>
            </w:pPr>
          </w:p>
        </w:tc>
      </w:tr>
      <w:tr w:rsidR="005D27CD" w:rsidRPr="004524EF" w:rsidTr="001B65BA">
        <w:trPr>
          <w:cantSplit/>
          <w:jc w:val="center"/>
        </w:trPr>
        <w:tc>
          <w:tcPr>
            <w:tcW w:w="9570" w:type="dxa"/>
            <w:gridSpan w:val="5"/>
            <w:tcBorders>
              <w:top w:val="single" w:sz="4" w:space="0" w:color="auto"/>
              <w:left w:val="single" w:sz="4" w:space="0" w:color="auto"/>
              <w:right w:val="single" w:sz="4" w:space="0" w:color="auto"/>
            </w:tcBorders>
            <w:vAlign w:val="center"/>
          </w:tcPr>
          <w:p w:rsidR="005D27CD" w:rsidRPr="004524EF" w:rsidRDefault="005D27CD" w:rsidP="001B65BA">
            <w:pPr>
              <w:keepNext/>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Вертикальне планування та дощова каналізація</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Merge w:val="restart"/>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ВП</w:t>
            </w:r>
          </w:p>
        </w:tc>
        <w:tc>
          <w:tcPr>
            <w:tcW w:w="2693" w:type="dxa"/>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Вертикальне планування</w:t>
            </w:r>
          </w:p>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Будівництво відкритої дощової каналізації</w:t>
            </w:r>
          </w:p>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Будівництво міні очисних споруд дощової каналізації</w:t>
            </w:r>
          </w:p>
        </w:tc>
        <w:tc>
          <w:tcPr>
            <w:tcW w:w="1843" w:type="dxa"/>
            <w:vMerge w:val="restart"/>
            <w:vAlign w:val="center"/>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Відповідно з будівництвом капітальних споруд</w:t>
            </w:r>
          </w:p>
        </w:tc>
        <w:tc>
          <w:tcPr>
            <w:tcW w:w="141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56,1</w:t>
            </w:r>
          </w:p>
        </w:tc>
        <w:tc>
          <w:tcPr>
            <w:tcW w:w="2410" w:type="dxa"/>
            <w:vMerge w:val="restart"/>
            <w:vAlign w:val="center"/>
          </w:tcPr>
          <w:p w:rsidR="005D27CD" w:rsidRPr="004524EF" w:rsidRDefault="005D27CD" w:rsidP="001B65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Усі роботи виконуються одночасно та у відповідності з будівництвом капітальних споруд та благоустроєм території. Відповідно до ПОБ.</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Merge/>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p>
        </w:tc>
        <w:tc>
          <w:tcPr>
            <w:tcW w:w="2693" w:type="dxa"/>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в тому числі:</w:t>
            </w:r>
          </w:p>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 оздоровчо-рекреаційна зона,</w:t>
            </w:r>
          </w:p>
        </w:tc>
        <w:tc>
          <w:tcPr>
            <w:tcW w:w="1843" w:type="dxa"/>
            <w:vMerge/>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p>
        </w:tc>
        <w:tc>
          <w:tcPr>
            <w:tcW w:w="141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42,3</w:t>
            </w:r>
          </w:p>
        </w:tc>
        <w:tc>
          <w:tcPr>
            <w:tcW w:w="2410" w:type="dxa"/>
            <w:vMerge/>
            <w:vAlign w:val="center"/>
          </w:tcPr>
          <w:p w:rsidR="005D27CD" w:rsidRPr="004524EF" w:rsidRDefault="005D27CD" w:rsidP="001B65BA">
            <w:pPr>
              <w:autoSpaceDE w:val="0"/>
              <w:autoSpaceDN w:val="0"/>
              <w:adjustRightInd w:val="0"/>
              <w:spacing w:before="20" w:after="20"/>
              <w:rPr>
                <w:rFonts w:eastAsia="Times New Roman"/>
                <w:sz w:val="28"/>
                <w:szCs w:val="28"/>
                <w:lang w:val="uk-UA"/>
              </w:rPr>
            </w:pP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Merge/>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p>
        </w:tc>
        <w:tc>
          <w:tcPr>
            <w:tcW w:w="2693" w:type="dxa"/>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 оздоровча зона</w:t>
            </w:r>
          </w:p>
        </w:tc>
        <w:tc>
          <w:tcPr>
            <w:tcW w:w="1843" w:type="dxa"/>
            <w:vMerge/>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p>
        </w:tc>
        <w:tc>
          <w:tcPr>
            <w:tcW w:w="141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9,2</w:t>
            </w:r>
          </w:p>
        </w:tc>
        <w:tc>
          <w:tcPr>
            <w:tcW w:w="2410" w:type="dxa"/>
            <w:vMerge/>
            <w:vAlign w:val="center"/>
          </w:tcPr>
          <w:p w:rsidR="005D27CD" w:rsidRPr="004524EF" w:rsidRDefault="005D27CD" w:rsidP="001B65BA">
            <w:pPr>
              <w:autoSpaceDE w:val="0"/>
              <w:autoSpaceDN w:val="0"/>
              <w:adjustRightInd w:val="0"/>
              <w:spacing w:before="20" w:after="20"/>
              <w:rPr>
                <w:rFonts w:eastAsia="Times New Roman"/>
                <w:sz w:val="28"/>
                <w:szCs w:val="28"/>
                <w:lang w:val="uk-UA"/>
              </w:rPr>
            </w:pP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Merge/>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p>
        </w:tc>
        <w:tc>
          <w:tcPr>
            <w:tcW w:w="2693" w:type="dxa"/>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 xml:space="preserve">- паркова </w:t>
            </w:r>
            <w:proofErr w:type="spellStart"/>
            <w:r w:rsidRPr="004524EF">
              <w:rPr>
                <w:rFonts w:eastAsia="Times New Roman"/>
                <w:sz w:val="28"/>
                <w:szCs w:val="28"/>
                <w:lang w:val="uk-UA"/>
              </w:rPr>
              <w:t>–громадська</w:t>
            </w:r>
            <w:proofErr w:type="spellEnd"/>
            <w:r w:rsidRPr="004524EF">
              <w:rPr>
                <w:rFonts w:eastAsia="Times New Roman"/>
                <w:sz w:val="28"/>
                <w:szCs w:val="28"/>
                <w:lang w:val="uk-UA"/>
              </w:rPr>
              <w:t xml:space="preserve"> зона</w:t>
            </w:r>
          </w:p>
        </w:tc>
        <w:tc>
          <w:tcPr>
            <w:tcW w:w="1843" w:type="dxa"/>
            <w:vAlign w:val="center"/>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Відповідно із створенням паркової зони та будівництва капітальних споруд</w:t>
            </w:r>
          </w:p>
        </w:tc>
        <w:tc>
          <w:tcPr>
            <w:tcW w:w="141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4,6</w:t>
            </w:r>
          </w:p>
        </w:tc>
        <w:tc>
          <w:tcPr>
            <w:tcW w:w="2410" w:type="dxa"/>
            <w:vMerge/>
            <w:vAlign w:val="center"/>
          </w:tcPr>
          <w:p w:rsidR="005D27CD" w:rsidRPr="004524EF" w:rsidRDefault="005D27CD" w:rsidP="001B65BA">
            <w:pPr>
              <w:autoSpaceDE w:val="0"/>
              <w:autoSpaceDN w:val="0"/>
              <w:adjustRightInd w:val="0"/>
              <w:spacing w:before="20" w:after="20"/>
              <w:rPr>
                <w:rFonts w:eastAsia="Times New Roman"/>
                <w:sz w:val="28"/>
                <w:szCs w:val="28"/>
                <w:lang w:val="uk-UA"/>
              </w:rPr>
            </w:pP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autoSpaceDE w:val="0"/>
              <w:autoSpaceDN w:val="0"/>
              <w:adjustRightInd w:val="0"/>
              <w:spacing w:before="20" w:after="20"/>
              <w:jc w:val="center"/>
              <w:rPr>
                <w:rFonts w:eastAsia="Times New Roman"/>
                <w:b/>
                <w:sz w:val="28"/>
                <w:szCs w:val="28"/>
                <w:lang w:val="uk-UA"/>
              </w:rPr>
            </w:pPr>
          </w:p>
        </w:tc>
        <w:tc>
          <w:tcPr>
            <w:tcW w:w="2693" w:type="dxa"/>
          </w:tcPr>
          <w:p w:rsidR="005D27CD" w:rsidRPr="004524EF" w:rsidRDefault="005D27CD" w:rsidP="001B65BA">
            <w:pPr>
              <w:spacing w:before="20" w:after="20"/>
              <w:rPr>
                <w:rFonts w:eastAsia="Times New Roman"/>
                <w:b/>
                <w:sz w:val="28"/>
                <w:szCs w:val="28"/>
                <w:lang w:val="uk-UA"/>
              </w:rPr>
            </w:pPr>
          </w:p>
        </w:tc>
        <w:tc>
          <w:tcPr>
            <w:tcW w:w="1843" w:type="dxa"/>
            <w:vAlign w:val="center"/>
          </w:tcPr>
          <w:p w:rsidR="005D27CD" w:rsidRPr="004524EF" w:rsidRDefault="005D27CD" w:rsidP="001B65BA">
            <w:pPr>
              <w:spacing w:before="20" w:after="20"/>
              <w:rPr>
                <w:rFonts w:eastAsia="Times New Roman"/>
                <w:b/>
                <w:sz w:val="28"/>
                <w:szCs w:val="28"/>
                <w:lang w:val="uk-UA"/>
              </w:rPr>
            </w:pPr>
          </w:p>
        </w:tc>
        <w:tc>
          <w:tcPr>
            <w:tcW w:w="1417" w:type="dxa"/>
            <w:vAlign w:val="center"/>
          </w:tcPr>
          <w:p w:rsidR="005D27CD" w:rsidRPr="004524EF" w:rsidRDefault="005D27CD" w:rsidP="001B65BA">
            <w:pPr>
              <w:spacing w:before="20" w:after="20"/>
              <w:jc w:val="center"/>
              <w:rPr>
                <w:rFonts w:eastAsia="Times New Roman"/>
                <w:b/>
                <w:sz w:val="28"/>
                <w:szCs w:val="28"/>
                <w:lang w:val="uk-UA"/>
              </w:rPr>
            </w:pPr>
            <w:r w:rsidRPr="004524EF">
              <w:rPr>
                <w:rFonts w:eastAsia="Times New Roman"/>
                <w:b/>
                <w:sz w:val="28"/>
                <w:szCs w:val="28"/>
                <w:lang w:val="uk-UA"/>
              </w:rPr>
              <w:fldChar w:fldCharType="begin"/>
            </w:r>
            <w:r w:rsidRPr="004524EF">
              <w:rPr>
                <w:rFonts w:eastAsia="Times New Roman"/>
                <w:b/>
                <w:sz w:val="28"/>
                <w:szCs w:val="28"/>
                <w:lang w:val="uk-UA"/>
              </w:rPr>
              <w:instrText xml:space="preserve"> =SUM(ABOVE) </w:instrText>
            </w:r>
            <w:r w:rsidRPr="004524EF">
              <w:rPr>
                <w:rFonts w:eastAsia="Times New Roman"/>
                <w:b/>
                <w:sz w:val="28"/>
                <w:szCs w:val="28"/>
                <w:lang w:val="uk-UA"/>
              </w:rPr>
              <w:fldChar w:fldCharType="separate"/>
            </w:r>
            <w:r w:rsidRPr="004524EF">
              <w:rPr>
                <w:rFonts w:eastAsia="Times New Roman"/>
                <w:b/>
                <w:noProof/>
                <w:sz w:val="28"/>
                <w:szCs w:val="28"/>
                <w:lang w:val="uk-UA"/>
              </w:rPr>
              <w:t>112,2</w:t>
            </w:r>
            <w:r w:rsidRPr="004524EF">
              <w:rPr>
                <w:rFonts w:eastAsia="Times New Roman"/>
                <w:b/>
                <w:sz w:val="28"/>
                <w:szCs w:val="28"/>
                <w:lang w:val="uk-UA"/>
              </w:rPr>
              <w:fldChar w:fldCharType="end"/>
            </w:r>
          </w:p>
        </w:tc>
        <w:tc>
          <w:tcPr>
            <w:tcW w:w="2410" w:type="dxa"/>
            <w:vAlign w:val="center"/>
          </w:tcPr>
          <w:p w:rsidR="005D27CD" w:rsidRPr="004524EF" w:rsidRDefault="005D27CD" w:rsidP="001B65BA">
            <w:pPr>
              <w:autoSpaceDE w:val="0"/>
              <w:autoSpaceDN w:val="0"/>
              <w:adjustRightInd w:val="0"/>
              <w:spacing w:before="20" w:after="20"/>
              <w:rPr>
                <w:rFonts w:eastAsia="Times New Roman"/>
                <w:b/>
                <w:sz w:val="28"/>
                <w:szCs w:val="28"/>
                <w:lang w:val="uk-UA"/>
              </w:rPr>
            </w:pP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9570" w:type="dxa"/>
            <w:gridSpan w:val="5"/>
            <w:vAlign w:val="center"/>
          </w:tcPr>
          <w:p w:rsidR="005D27CD" w:rsidRPr="004524EF" w:rsidRDefault="005D27CD" w:rsidP="001B65BA">
            <w:pPr>
              <w:keepNext/>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Енергопостачання</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keepNext/>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1</w:t>
            </w:r>
          </w:p>
        </w:tc>
        <w:tc>
          <w:tcPr>
            <w:tcW w:w="2693" w:type="dxa"/>
            <w:vAlign w:val="center"/>
          </w:tcPr>
          <w:p w:rsidR="005D27CD" w:rsidRPr="004524EF" w:rsidRDefault="005D27CD" w:rsidP="001B65BA">
            <w:pPr>
              <w:keepNext/>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Спорудження КСЕСТ в оздоровчо-рекреаційній зоні (І)</w:t>
            </w:r>
          </w:p>
        </w:tc>
        <w:tc>
          <w:tcPr>
            <w:tcW w:w="1843" w:type="dxa"/>
            <w:vAlign w:val="center"/>
          </w:tcPr>
          <w:p w:rsidR="005D27CD" w:rsidRPr="004524EF" w:rsidRDefault="005D27CD" w:rsidP="001B65BA">
            <w:pPr>
              <w:keepNext/>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 місяців – 1 рік</w:t>
            </w:r>
          </w:p>
        </w:tc>
        <w:tc>
          <w:tcPr>
            <w:tcW w:w="1417" w:type="dxa"/>
            <w:vAlign w:val="center"/>
          </w:tcPr>
          <w:p w:rsidR="005D27CD" w:rsidRPr="004524EF" w:rsidRDefault="005D27CD" w:rsidP="001B65BA">
            <w:pPr>
              <w:keepNext/>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689,0</w:t>
            </w:r>
          </w:p>
        </w:tc>
        <w:tc>
          <w:tcPr>
            <w:tcW w:w="2410" w:type="dxa"/>
            <w:vAlign w:val="center"/>
          </w:tcPr>
          <w:p w:rsidR="005D27CD" w:rsidRPr="004524EF" w:rsidRDefault="005D27CD" w:rsidP="001B65BA">
            <w:pPr>
              <w:keepNext/>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 xml:space="preserve">На етапі завершення будівництва кожного окремого рекреацій-но-оздоровчого </w:t>
            </w:r>
            <w:proofErr w:type="spellStart"/>
            <w:r w:rsidRPr="004524EF">
              <w:rPr>
                <w:rFonts w:eastAsia="Times New Roman"/>
                <w:sz w:val="28"/>
                <w:szCs w:val="28"/>
                <w:lang w:val="uk-UA"/>
              </w:rPr>
              <w:t>ком-плексу</w:t>
            </w:r>
            <w:proofErr w:type="spellEnd"/>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2</w:t>
            </w:r>
          </w:p>
        </w:tc>
        <w:tc>
          <w:tcPr>
            <w:tcW w:w="2693" w:type="dxa"/>
            <w:vAlign w:val="center"/>
          </w:tcPr>
          <w:p w:rsidR="005D27CD" w:rsidRPr="004524EF" w:rsidRDefault="005D27CD" w:rsidP="001B65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Спорудження КСЕСТ в оздоровчій зоні (ІІ)</w:t>
            </w:r>
          </w:p>
        </w:tc>
        <w:tc>
          <w:tcPr>
            <w:tcW w:w="1843"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 місяців – 1 рік</w:t>
            </w:r>
          </w:p>
        </w:tc>
        <w:tc>
          <w:tcPr>
            <w:tcW w:w="1417"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161,8</w:t>
            </w:r>
          </w:p>
        </w:tc>
        <w:tc>
          <w:tcPr>
            <w:tcW w:w="2410" w:type="dxa"/>
            <w:vAlign w:val="center"/>
          </w:tcPr>
          <w:p w:rsidR="005D27CD" w:rsidRPr="004524EF" w:rsidRDefault="005D27CD" w:rsidP="001B65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 xml:space="preserve">На етапі завершення будівництва кожного окремого </w:t>
            </w:r>
            <w:proofErr w:type="spellStart"/>
            <w:r w:rsidRPr="004524EF">
              <w:rPr>
                <w:rFonts w:eastAsia="Times New Roman"/>
                <w:sz w:val="28"/>
                <w:szCs w:val="28"/>
                <w:lang w:val="uk-UA"/>
              </w:rPr>
              <w:t>оздоровчо-го</w:t>
            </w:r>
            <w:proofErr w:type="spellEnd"/>
            <w:r w:rsidRPr="004524EF">
              <w:rPr>
                <w:rFonts w:eastAsia="Times New Roman"/>
                <w:sz w:val="28"/>
                <w:szCs w:val="28"/>
                <w:lang w:val="uk-UA"/>
              </w:rPr>
              <w:t xml:space="preserve"> комплексу</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3</w:t>
            </w:r>
          </w:p>
        </w:tc>
        <w:tc>
          <w:tcPr>
            <w:tcW w:w="2693" w:type="dxa"/>
            <w:vAlign w:val="center"/>
          </w:tcPr>
          <w:p w:rsidR="005D27CD" w:rsidRPr="004524EF" w:rsidRDefault="005D27CD" w:rsidP="001B65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Спорудження КСЕСТ в парково-громадській зоні (ІІІ)</w:t>
            </w:r>
          </w:p>
        </w:tc>
        <w:tc>
          <w:tcPr>
            <w:tcW w:w="1843"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 місяців – 1 рік</w:t>
            </w:r>
          </w:p>
        </w:tc>
        <w:tc>
          <w:tcPr>
            <w:tcW w:w="1417"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49,2</w:t>
            </w:r>
          </w:p>
        </w:tc>
        <w:tc>
          <w:tcPr>
            <w:tcW w:w="2410" w:type="dxa"/>
            <w:vAlign w:val="center"/>
          </w:tcPr>
          <w:p w:rsidR="005D27CD" w:rsidRPr="004524EF" w:rsidRDefault="005D27CD" w:rsidP="001B65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 xml:space="preserve">На етапі завершення будівництва кожного окремого </w:t>
            </w:r>
            <w:proofErr w:type="spellStart"/>
            <w:r w:rsidRPr="004524EF">
              <w:rPr>
                <w:rFonts w:eastAsia="Times New Roman"/>
                <w:sz w:val="28"/>
                <w:szCs w:val="28"/>
                <w:lang w:val="uk-UA"/>
              </w:rPr>
              <w:t>громадсь-кого</w:t>
            </w:r>
            <w:proofErr w:type="spellEnd"/>
            <w:r w:rsidRPr="004524EF">
              <w:rPr>
                <w:rFonts w:eastAsia="Times New Roman"/>
                <w:sz w:val="28"/>
                <w:szCs w:val="28"/>
                <w:lang w:val="uk-UA"/>
              </w:rPr>
              <w:t xml:space="preserve"> закладу</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4</w:t>
            </w:r>
          </w:p>
        </w:tc>
        <w:tc>
          <w:tcPr>
            <w:tcW w:w="2693" w:type="dxa"/>
            <w:vAlign w:val="center"/>
          </w:tcPr>
          <w:p w:rsidR="005D27CD" w:rsidRPr="004524EF" w:rsidRDefault="005D27CD" w:rsidP="001B65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Будівництво об’єктів електроенергетики</w:t>
            </w:r>
          </w:p>
        </w:tc>
        <w:tc>
          <w:tcPr>
            <w:tcW w:w="1843"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2 роки</w:t>
            </w:r>
          </w:p>
        </w:tc>
        <w:tc>
          <w:tcPr>
            <w:tcW w:w="1417" w:type="dxa"/>
            <w:vAlign w:val="center"/>
          </w:tcPr>
          <w:p w:rsidR="005D27CD" w:rsidRPr="004524EF" w:rsidRDefault="005D27CD" w:rsidP="001B65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100,0</w:t>
            </w:r>
          </w:p>
        </w:tc>
        <w:tc>
          <w:tcPr>
            <w:tcW w:w="2410" w:type="dxa"/>
            <w:vAlign w:val="center"/>
          </w:tcPr>
          <w:p w:rsidR="005D27CD" w:rsidRPr="004524EF" w:rsidRDefault="005D27CD" w:rsidP="001B65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 xml:space="preserve">Одночасно з </w:t>
            </w:r>
            <w:proofErr w:type="spellStart"/>
            <w:r w:rsidRPr="004524EF">
              <w:rPr>
                <w:rFonts w:eastAsia="Times New Roman"/>
                <w:sz w:val="28"/>
                <w:szCs w:val="28"/>
                <w:lang w:val="uk-UA"/>
              </w:rPr>
              <w:t>будів-ництвом</w:t>
            </w:r>
            <w:proofErr w:type="spellEnd"/>
            <w:r w:rsidRPr="004524EF">
              <w:rPr>
                <w:rFonts w:eastAsia="Times New Roman"/>
                <w:sz w:val="28"/>
                <w:szCs w:val="28"/>
                <w:lang w:val="uk-UA"/>
              </w:rPr>
              <w:t xml:space="preserve"> оздоровчо-рекреаційних та </w:t>
            </w:r>
            <w:proofErr w:type="spellStart"/>
            <w:r w:rsidRPr="004524EF">
              <w:rPr>
                <w:rFonts w:eastAsia="Times New Roman"/>
                <w:sz w:val="28"/>
                <w:szCs w:val="28"/>
                <w:lang w:val="uk-UA"/>
              </w:rPr>
              <w:t>гро-мадських</w:t>
            </w:r>
            <w:proofErr w:type="spellEnd"/>
            <w:r w:rsidRPr="004524EF">
              <w:rPr>
                <w:rFonts w:eastAsia="Times New Roman"/>
                <w:sz w:val="28"/>
                <w:szCs w:val="28"/>
                <w:lang w:val="uk-UA"/>
              </w:rPr>
              <w:t xml:space="preserve"> закладів </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autoSpaceDE w:val="0"/>
              <w:autoSpaceDN w:val="0"/>
              <w:adjustRightInd w:val="0"/>
              <w:spacing w:before="20" w:after="20"/>
              <w:jc w:val="center"/>
              <w:rPr>
                <w:rFonts w:eastAsia="Times New Roman"/>
                <w:b/>
                <w:sz w:val="28"/>
                <w:szCs w:val="28"/>
                <w:lang w:val="uk-UA"/>
              </w:rPr>
            </w:pPr>
          </w:p>
        </w:tc>
        <w:tc>
          <w:tcPr>
            <w:tcW w:w="2693" w:type="dxa"/>
            <w:vAlign w:val="center"/>
          </w:tcPr>
          <w:p w:rsidR="005D27CD" w:rsidRPr="004524EF" w:rsidRDefault="005D27CD" w:rsidP="001B65BA">
            <w:pPr>
              <w:autoSpaceDE w:val="0"/>
              <w:autoSpaceDN w:val="0"/>
              <w:adjustRightInd w:val="0"/>
              <w:spacing w:before="20" w:after="20"/>
              <w:jc w:val="right"/>
              <w:rPr>
                <w:rFonts w:eastAsia="Times New Roman"/>
                <w:b/>
                <w:sz w:val="28"/>
                <w:szCs w:val="28"/>
                <w:lang w:val="uk-UA"/>
              </w:rPr>
            </w:pPr>
            <w:r w:rsidRPr="004524EF">
              <w:rPr>
                <w:rFonts w:eastAsia="Times New Roman"/>
                <w:b/>
                <w:sz w:val="28"/>
                <w:szCs w:val="28"/>
                <w:lang w:val="uk-UA"/>
              </w:rPr>
              <w:t>Всього</w:t>
            </w:r>
          </w:p>
        </w:tc>
        <w:tc>
          <w:tcPr>
            <w:tcW w:w="1843" w:type="dxa"/>
            <w:vAlign w:val="center"/>
          </w:tcPr>
          <w:p w:rsidR="005D27CD" w:rsidRPr="004524EF" w:rsidRDefault="005D27CD" w:rsidP="001B65BA">
            <w:pPr>
              <w:autoSpaceDE w:val="0"/>
              <w:autoSpaceDN w:val="0"/>
              <w:adjustRightInd w:val="0"/>
              <w:spacing w:before="20" w:after="20"/>
              <w:jc w:val="right"/>
              <w:rPr>
                <w:rFonts w:eastAsia="Times New Roman"/>
                <w:b/>
                <w:sz w:val="28"/>
                <w:szCs w:val="28"/>
                <w:lang w:val="uk-UA"/>
              </w:rPr>
            </w:pPr>
          </w:p>
        </w:tc>
        <w:tc>
          <w:tcPr>
            <w:tcW w:w="1417" w:type="dxa"/>
            <w:vAlign w:val="center"/>
          </w:tcPr>
          <w:p w:rsidR="005D27CD" w:rsidRPr="004524EF" w:rsidRDefault="005D27CD" w:rsidP="001B65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1000,0</w:t>
            </w:r>
          </w:p>
        </w:tc>
        <w:tc>
          <w:tcPr>
            <w:tcW w:w="2410" w:type="dxa"/>
            <w:vAlign w:val="center"/>
          </w:tcPr>
          <w:p w:rsidR="005D27CD" w:rsidRPr="004524EF" w:rsidRDefault="005D27CD" w:rsidP="001B65BA">
            <w:pPr>
              <w:autoSpaceDE w:val="0"/>
              <w:autoSpaceDN w:val="0"/>
              <w:adjustRightInd w:val="0"/>
              <w:spacing w:before="20" w:after="20"/>
              <w:rPr>
                <w:rFonts w:eastAsia="Times New Roman"/>
                <w:b/>
                <w:sz w:val="28"/>
                <w:szCs w:val="28"/>
                <w:lang w:val="uk-UA"/>
              </w:rPr>
            </w:pP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9570" w:type="dxa"/>
            <w:gridSpan w:val="5"/>
            <w:vAlign w:val="center"/>
          </w:tcPr>
          <w:p w:rsidR="005D27CD" w:rsidRPr="004524EF" w:rsidRDefault="005D27CD" w:rsidP="001B65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 xml:space="preserve">Водопостачання </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lastRenderedPageBreak/>
              <w:t>В1</w:t>
            </w:r>
          </w:p>
        </w:tc>
        <w:tc>
          <w:tcPr>
            <w:tcW w:w="2693" w:type="dxa"/>
            <w:vAlign w:val="center"/>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Прокладання вуличної водопровідної мережі (</w:t>
            </w:r>
            <w:smartTag w:uri="urn:schemas-microsoft-com:office:smarttags" w:element="metricconverter">
              <w:smartTagPr>
                <w:attr w:name="ProductID" w:val="15,00 км"/>
              </w:smartTagPr>
              <w:r w:rsidRPr="004524EF">
                <w:rPr>
                  <w:rFonts w:eastAsia="Times New Roman"/>
                  <w:sz w:val="28"/>
                  <w:szCs w:val="28"/>
                  <w:lang w:val="uk-UA"/>
                </w:rPr>
                <w:t>15,00 км</w:t>
              </w:r>
            </w:smartTag>
            <w:r w:rsidRPr="004524EF">
              <w:rPr>
                <w:rFonts w:eastAsia="Times New Roman"/>
                <w:sz w:val="28"/>
                <w:szCs w:val="28"/>
                <w:lang w:val="uk-UA"/>
              </w:rPr>
              <w:t>)</w:t>
            </w:r>
          </w:p>
        </w:tc>
        <w:tc>
          <w:tcPr>
            <w:tcW w:w="1843"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11 місяців</w:t>
            </w:r>
          </w:p>
        </w:tc>
        <w:tc>
          <w:tcPr>
            <w:tcW w:w="141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7,33</w:t>
            </w:r>
          </w:p>
        </w:tc>
        <w:tc>
          <w:tcPr>
            <w:tcW w:w="2410"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одночасно з В2, В3</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В2</w:t>
            </w:r>
          </w:p>
        </w:tc>
        <w:tc>
          <w:tcPr>
            <w:tcW w:w="2693" w:type="dxa"/>
            <w:vAlign w:val="center"/>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 xml:space="preserve">Прокладання </w:t>
            </w:r>
            <w:proofErr w:type="spellStart"/>
            <w:r w:rsidRPr="004524EF">
              <w:rPr>
                <w:rFonts w:eastAsia="Times New Roman"/>
                <w:sz w:val="28"/>
                <w:szCs w:val="28"/>
                <w:lang w:val="uk-UA"/>
              </w:rPr>
              <w:t>внутрішньоділянкової</w:t>
            </w:r>
            <w:proofErr w:type="spellEnd"/>
            <w:r w:rsidRPr="004524EF">
              <w:rPr>
                <w:rFonts w:eastAsia="Times New Roman"/>
                <w:sz w:val="28"/>
                <w:szCs w:val="28"/>
                <w:lang w:val="uk-UA"/>
              </w:rPr>
              <w:t xml:space="preserve"> водопровідної мережі (</w:t>
            </w:r>
            <w:smartTag w:uri="urn:schemas-microsoft-com:office:smarttags" w:element="metricconverter">
              <w:smartTagPr>
                <w:attr w:name="ProductID" w:val="20,00 км"/>
              </w:smartTagPr>
              <w:r w:rsidRPr="004524EF">
                <w:rPr>
                  <w:rFonts w:eastAsia="Times New Roman"/>
                  <w:sz w:val="28"/>
                  <w:szCs w:val="28"/>
                  <w:lang w:val="uk-UA"/>
                </w:rPr>
                <w:t>20,00 км</w:t>
              </w:r>
            </w:smartTag>
            <w:r w:rsidRPr="004524EF">
              <w:rPr>
                <w:rFonts w:eastAsia="Times New Roman"/>
                <w:sz w:val="28"/>
                <w:szCs w:val="28"/>
                <w:lang w:val="uk-UA"/>
              </w:rPr>
              <w:t>)</w:t>
            </w:r>
          </w:p>
        </w:tc>
        <w:tc>
          <w:tcPr>
            <w:tcW w:w="1843"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41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7,50</w:t>
            </w:r>
          </w:p>
        </w:tc>
        <w:tc>
          <w:tcPr>
            <w:tcW w:w="2410"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одночасно з В1, В3</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keepNext/>
              <w:spacing w:before="20" w:after="20"/>
              <w:jc w:val="center"/>
              <w:rPr>
                <w:rFonts w:eastAsia="Times New Roman"/>
                <w:sz w:val="28"/>
                <w:szCs w:val="28"/>
                <w:lang w:val="uk-UA"/>
              </w:rPr>
            </w:pPr>
            <w:r w:rsidRPr="004524EF">
              <w:rPr>
                <w:rFonts w:eastAsia="Times New Roman"/>
                <w:sz w:val="28"/>
                <w:szCs w:val="28"/>
                <w:lang w:val="uk-UA"/>
              </w:rPr>
              <w:t>В3</w:t>
            </w:r>
          </w:p>
        </w:tc>
        <w:tc>
          <w:tcPr>
            <w:tcW w:w="2693" w:type="dxa"/>
            <w:vAlign w:val="center"/>
          </w:tcPr>
          <w:p w:rsidR="005D27CD" w:rsidRPr="004524EF" w:rsidRDefault="005D27CD" w:rsidP="001B65BA">
            <w:pPr>
              <w:keepNext/>
              <w:spacing w:before="20" w:after="20"/>
              <w:rPr>
                <w:rFonts w:eastAsia="Times New Roman"/>
                <w:sz w:val="28"/>
                <w:szCs w:val="28"/>
                <w:lang w:val="uk-UA"/>
              </w:rPr>
            </w:pPr>
            <w:r w:rsidRPr="004524EF">
              <w:rPr>
                <w:rFonts w:eastAsia="Times New Roman"/>
                <w:sz w:val="28"/>
                <w:szCs w:val="28"/>
                <w:lang w:val="uk-UA"/>
              </w:rPr>
              <w:t>Будівництво ділянок водопровідних споруд (3 одиниці)</w:t>
            </w:r>
          </w:p>
        </w:tc>
        <w:tc>
          <w:tcPr>
            <w:tcW w:w="1843" w:type="dxa"/>
            <w:vAlign w:val="center"/>
          </w:tcPr>
          <w:p w:rsidR="005D27CD" w:rsidRPr="004524EF" w:rsidRDefault="005D27CD" w:rsidP="001B65BA">
            <w:pPr>
              <w:keepNext/>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417" w:type="dxa"/>
            <w:vAlign w:val="center"/>
          </w:tcPr>
          <w:p w:rsidR="005D27CD" w:rsidRPr="004524EF" w:rsidRDefault="005D27CD" w:rsidP="001B65BA">
            <w:pPr>
              <w:keepNext/>
              <w:spacing w:before="20" w:after="20"/>
              <w:jc w:val="center"/>
              <w:rPr>
                <w:rFonts w:eastAsia="Times New Roman"/>
                <w:sz w:val="28"/>
                <w:szCs w:val="28"/>
                <w:lang w:val="uk-UA"/>
              </w:rPr>
            </w:pPr>
            <w:r w:rsidRPr="004524EF">
              <w:rPr>
                <w:rFonts w:eastAsia="Times New Roman"/>
                <w:sz w:val="28"/>
                <w:szCs w:val="28"/>
                <w:lang w:val="uk-UA"/>
              </w:rPr>
              <w:t>11,13</w:t>
            </w:r>
          </w:p>
        </w:tc>
        <w:tc>
          <w:tcPr>
            <w:tcW w:w="2410" w:type="dxa"/>
            <w:vAlign w:val="center"/>
          </w:tcPr>
          <w:p w:rsidR="005D27CD" w:rsidRPr="004524EF" w:rsidRDefault="005D27CD" w:rsidP="001B65BA">
            <w:pPr>
              <w:keepNext/>
              <w:spacing w:before="20" w:after="20"/>
              <w:jc w:val="center"/>
              <w:rPr>
                <w:rFonts w:eastAsia="Times New Roman"/>
                <w:sz w:val="28"/>
                <w:szCs w:val="28"/>
                <w:lang w:val="uk-UA"/>
              </w:rPr>
            </w:pPr>
            <w:r w:rsidRPr="004524EF">
              <w:rPr>
                <w:rFonts w:eastAsia="Times New Roman"/>
                <w:sz w:val="28"/>
                <w:szCs w:val="28"/>
                <w:lang w:val="uk-UA"/>
              </w:rPr>
              <w:t>одночасно з В1, В2</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spacing w:before="20" w:after="20"/>
              <w:rPr>
                <w:rFonts w:eastAsia="Times New Roman"/>
                <w:b/>
                <w:sz w:val="28"/>
                <w:szCs w:val="28"/>
                <w:lang w:val="uk-UA"/>
              </w:rPr>
            </w:pPr>
          </w:p>
        </w:tc>
        <w:tc>
          <w:tcPr>
            <w:tcW w:w="2693" w:type="dxa"/>
            <w:vAlign w:val="center"/>
          </w:tcPr>
          <w:p w:rsidR="005D27CD" w:rsidRPr="004524EF" w:rsidRDefault="005D27CD" w:rsidP="001B65BA">
            <w:pPr>
              <w:spacing w:before="20" w:after="20"/>
              <w:jc w:val="right"/>
              <w:rPr>
                <w:rFonts w:eastAsia="Times New Roman"/>
                <w:b/>
                <w:sz w:val="28"/>
                <w:szCs w:val="28"/>
                <w:lang w:val="uk-UA"/>
              </w:rPr>
            </w:pPr>
            <w:r w:rsidRPr="004524EF">
              <w:rPr>
                <w:rFonts w:eastAsia="Times New Roman"/>
                <w:b/>
                <w:sz w:val="28"/>
                <w:szCs w:val="28"/>
                <w:lang w:val="uk-UA"/>
              </w:rPr>
              <w:t>Всього</w:t>
            </w:r>
          </w:p>
        </w:tc>
        <w:tc>
          <w:tcPr>
            <w:tcW w:w="1843" w:type="dxa"/>
            <w:vAlign w:val="center"/>
          </w:tcPr>
          <w:p w:rsidR="005D27CD" w:rsidRPr="004524EF" w:rsidRDefault="005D27CD" w:rsidP="001B65BA">
            <w:pPr>
              <w:spacing w:before="20" w:after="20"/>
              <w:jc w:val="center"/>
              <w:rPr>
                <w:rFonts w:eastAsia="Times New Roman"/>
                <w:b/>
                <w:sz w:val="28"/>
                <w:szCs w:val="28"/>
                <w:lang w:val="uk-UA"/>
              </w:rPr>
            </w:pPr>
          </w:p>
        </w:tc>
        <w:tc>
          <w:tcPr>
            <w:tcW w:w="1417" w:type="dxa"/>
            <w:vAlign w:val="center"/>
          </w:tcPr>
          <w:p w:rsidR="005D27CD" w:rsidRPr="004524EF" w:rsidRDefault="005D27CD" w:rsidP="001B65BA">
            <w:pPr>
              <w:spacing w:before="20" w:after="20"/>
              <w:jc w:val="center"/>
              <w:rPr>
                <w:rFonts w:eastAsia="Times New Roman"/>
                <w:b/>
                <w:sz w:val="28"/>
                <w:szCs w:val="28"/>
                <w:lang w:val="uk-UA"/>
              </w:rPr>
            </w:pPr>
            <w:r w:rsidRPr="004524EF">
              <w:rPr>
                <w:rFonts w:eastAsia="Times New Roman"/>
                <w:b/>
                <w:sz w:val="28"/>
                <w:szCs w:val="28"/>
                <w:lang w:val="uk-UA"/>
              </w:rPr>
              <w:t>25,96</w:t>
            </w:r>
          </w:p>
        </w:tc>
        <w:tc>
          <w:tcPr>
            <w:tcW w:w="2410" w:type="dxa"/>
            <w:vAlign w:val="center"/>
          </w:tcPr>
          <w:p w:rsidR="005D27CD" w:rsidRPr="004524EF" w:rsidRDefault="005D27CD" w:rsidP="001B65BA">
            <w:pPr>
              <w:spacing w:before="20" w:after="20"/>
              <w:jc w:val="center"/>
              <w:rPr>
                <w:rFonts w:eastAsia="Times New Roman"/>
                <w:b/>
                <w:sz w:val="28"/>
                <w:szCs w:val="28"/>
                <w:lang w:val="uk-UA"/>
              </w:rPr>
            </w:pP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9570" w:type="dxa"/>
            <w:gridSpan w:val="5"/>
            <w:vAlign w:val="center"/>
          </w:tcPr>
          <w:p w:rsidR="005D27CD" w:rsidRPr="004524EF" w:rsidRDefault="005D27CD" w:rsidP="001B65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Каналізація</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К1</w:t>
            </w:r>
          </w:p>
        </w:tc>
        <w:tc>
          <w:tcPr>
            <w:tcW w:w="2693" w:type="dxa"/>
            <w:vAlign w:val="center"/>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Прокладання вуличної самопливної каналізаційної мережі (</w:t>
            </w:r>
            <w:smartTag w:uri="urn:schemas-microsoft-com:office:smarttags" w:element="metricconverter">
              <w:smartTagPr>
                <w:attr w:name="ProductID" w:val="5,60 км"/>
              </w:smartTagPr>
              <w:r w:rsidRPr="004524EF">
                <w:rPr>
                  <w:rFonts w:eastAsia="Times New Roman"/>
                  <w:sz w:val="28"/>
                  <w:szCs w:val="28"/>
                  <w:lang w:val="uk-UA"/>
                </w:rPr>
                <w:t>5,60 км</w:t>
              </w:r>
            </w:smartTag>
            <w:r w:rsidRPr="004524EF">
              <w:rPr>
                <w:rFonts w:eastAsia="Times New Roman"/>
                <w:sz w:val="28"/>
                <w:szCs w:val="28"/>
                <w:lang w:val="uk-UA"/>
              </w:rPr>
              <w:t>)</w:t>
            </w:r>
          </w:p>
        </w:tc>
        <w:tc>
          <w:tcPr>
            <w:tcW w:w="1843"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7 місяців</w:t>
            </w:r>
          </w:p>
        </w:tc>
        <w:tc>
          <w:tcPr>
            <w:tcW w:w="141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2,38</w:t>
            </w:r>
          </w:p>
        </w:tc>
        <w:tc>
          <w:tcPr>
            <w:tcW w:w="2410"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одночасно з К2, К3, К4, К5</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К2</w:t>
            </w:r>
          </w:p>
        </w:tc>
        <w:tc>
          <w:tcPr>
            <w:tcW w:w="2693" w:type="dxa"/>
            <w:vAlign w:val="center"/>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Прокладання внутрішньо-ділянкової каналізаційної мережі (</w:t>
            </w:r>
            <w:smartTag w:uri="urn:schemas-microsoft-com:office:smarttags" w:element="metricconverter">
              <w:smartTagPr>
                <w:attr w:name="ProductID" w:val="17,00 км"/>
              </w:smartTagPr>
              <w:r w:rsidRPr="004524EF">
                <w:rPr>
                  <w:rFonts w:eastAsia="Times New Roman"/>
                  <w:sz w:val="28"/>
                  <w:szCs w:val="28"/>
                  <w:lang w:val="uk-UA"/>
                </w:rPr>
                <w:t>17,00 км</w:t>
              </w:r>
            </w:smartTag>
            <w:r w:rsidRPr="004524EF">
              <w:rPr>
                <w:rFonts w:eastAsia="Times New Roman"/>
                <w:sz w:val="28"/>
                <w:szCs w:val="28"/>
                <w:lang w:val="uk-UA"/>
              </w:rPr>
              <w:t>)</w:t>
            </w:r>
          </w:p>
        </w:tc>
        <w:tc>
          <w:tcPr>
            <w:tcW w:w="1843"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8 місяців</w:t>
            </w:r>
          </w:p>
        </w:tc>
        <w:tc>
          <w:tcPr>
            <w:tcW w:w="141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7,65</w:t>
            </w:r>
          </w:p>
        </w:tc>
        <w:tc>
          <w:tcPr>
            <w:tcW w:w="2410"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одночасно з К1, К3, К4, К5</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К3</w:t>
            </w:r>
          </w:p>
        </w:tc>
        <w:tc>
          <w:tcPr>
            <w:tcW w:w="2693" w:type="dxa"/>
            <w:vAlign w:val="center"/>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Прокладання напірної каналізаційної мережі (</w:t>
            </w:r>
            <w:smartTag w:uri="urn:schemas-microsoft-com:office:smarttags" w:element="metricconverter">
              <w:smartTagPr>
                <w:attr w:name="ProductID" w:val="3,50 км"/>
              </w:smartTagPr>
              <w:r w:rsidRPr="004524EF">
                <w:rPr>
                  <w:rFonts w:eastAsia="Times New Roman"/>
                  <w:sz w:val="28"/>
                  <w:szCs w:val="28"/>
                  <w:lang w:val="uk-UA"/>
                </w:rPr>
                <w:t>3,50 км</w:t>
              </w:r>
            </w:smartTag>
            <w:r w:rsidRPr="004524EF">
              <w:rPr>
                <w:rFonts w:eastAsia="Times New Roman"/>
                <w:sz w:val="28"/>
                <w:szCs w:val="28"/>
                <w:lang w:val="uk-UA"/>
              </w:rPr>
              <w:t>)</w:t>
            </w:r>
          </w:p>
        </w:tc>
        <w:tc>
          <w:tcPr>
            <w:tcW w:w="1843"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3 місяці</w:t>
            </w:r>
          </w:p>
        </w:tc>
        <w:tc>
          <w:tcPr>
            <w:tcW w:w="141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2,31</w:t>
            </w:r>
          </w:p>
        </w:tc>
        <w:tc>
          <w:tcPr>
            <w:tcW w:w="2410"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одночасно з К1, К2, К4, К5</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К4</w:t>
            </w:r>
          </w:p>
        </w:tc>
        <w:tc>
          <w:tcPr>
            <w:tcW w:w="2693" w:type="dxa"/>
            <w:vAlign w:val="center"/>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 xml:space="preserve">Будівництво </w:t>
            </w:r>
            <w:proofErr w:type="spellStart"/>
            <w:r w:rsidRPr="004524EF">
              <w:rPr>
                <w:rFonts w:eastAsia="Times New Roman"/>
                <w:sz w:val="28"/>
                <w:szCs w:val="28"/>
                <w:lang w:val="uk-UA"/>
              </w:rPr>
              <w:t>каналіза-ційних</w:t>
            </w:r>
            <w:proofErr w:type="spellEnd"/>
            <w:r w:rsidRPr="004524EF">
              <w:rPr>
                <w:rFonts w:eastAsia="Times New Roman"/>
                <w:sz w:val="28"/>
                <w:szCs w:val="28"/>
                <w:lang w:val="uk-UA"/>
              </w:rPr>
              <w:t xml:space="preserve"> насосних станцій (2 одиниці)</w:t>
            </w:r>
          </w:p>
        </w:tc>
        <w:tc>
          <w:tcPr>
            <w:tcW w:w="1843"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41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0,80</w:t>
            </w:r>
          </w:p>
        </w:tc>
        <w:tc>
          <w:tcPr>
            <w:tcW w:w="2410"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одночасно з К1, К2, К3, К5</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К5</w:t>
            </w:r>
          </w:p>
        </w:tc>
        <w:tc>
          <w:tcPr>
            <w:tcW w:w="2693" w:type="dxa"/>
            <w:vAlign w:val="center"/>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Будівництво каналізаційних очисних споруд (1 ділянка)</w:t>
            </w:r>
          </w:p>
        </w:tc>
        <w:tc>
          <w:tcPr>
            <w:tcW w:w="1843"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41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4,00</w:t>
            </w:r>
          </w:p>
        </w:tc>
        <w:tc>
          <w:tcPr>
            <w:tcW w:w="2410"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одночасно з К1, К2, К3, К4</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spacing w:before="20" w:after="20"/>
              <w:rPr>
                <w:rFonts w:eastAsia="Times New Roman"/>
                <w:b/>
                <w:sz w:val="28"/>
                <w:szCs w:val="28"/>
                <w:lang w:val="uk-UA"/>
              </w:rPr>
            </w:pPr>
          </w:p>
        </w:tc>
        <w:tc>
          <w:tcPr>
            <w:tcW w:w="2693" w:type="dxa"/>
            <w:vAlign w:val="center"/>
          </w:tcPr>
          <w:p w:rsidR="005D27CD" w:rsidRPr="004524EF" w:rsidRDefault="005D27CD" w:rsidP="001B65BA">
            <w:pPr>
              <w:spacing w:before="20" w:after="20"/>
              <w:jc w:val="right"/>
              <w:rPr>
                <w:rFonts w:eastAsia="Times New Roman"/>
                <w:b/>
                <w:sz w:val="28"/>
                <w:szCs w:val="28"/>
                <w:lang w:val="uk-UA"/>
              </w:rPr>
            </w:pPr>
            <w:r w:rsidRPr="004524EF">
              <w:rPr>
                <w:rFonts w:eastAsia="Times New Roman"/>
                <w:b/>
                <w:sz w:val="28"/>
                <w:szCs w:val="28"/>
                <w:lang w:val="uk-UA"/>
              </w:rPr>
              <w:t>Всього</w:t>
            </w:r>
          </w:p>
        </w:tc>
        <w:tc>
          <w:tcPr>
            <w:tcW w:w="1843" w:type="dxa"/>
            <w:vAlign w:val="center"/>
          </w:tcPr>
          <w:p w:rsidR="005D27CD" w:rsidRPr="004524EF" w:rsidRDefault="005D27CD" w:rsidP="001B65BA">
            <w:pPr>
              <w:spacing w:before="20" w:after="20"/>
              <w:jc w:val="center"/>
              <w:rPr>
                <w:rFonts w:eastAsia="Times New Roman"/>
                <w:b/>
                <w:sz w:val="28"/>
                <w:szCs w:val="28"/>
                <w:lang w:val="uk-UA"/>
              </w:rPr>
            </w:pPr>
          </w:p>
        </w:tc>
        <w:tc>
          <w:tcPr>
            <w:tcW w:w="1417" w:type="dxa"/>
            <w:vAlign w:val="center"/>
          </w:tcPr>
          <w:p w:rsidR="005D27CD" w:rsidRPr="004524EF" w:rsidRDefault="005D27CD" w:rsidP="001B65BA">
            <w:pPr>
              <w:spacing w:before="20" w:after="20"/>
              <w:jc w:val="center"/>
              <w:rPr>
                <w:rFonts w:eastAsia="Times New Roman"/>
                <w:b/>
                <w:sz w:val="28"/>
                <w:szCs w:val="28"/>
                <w:lang w:val="uk-UA"/>
              </w:rPr>
            </w:pPr>
            <w:r w:rsidRPr="004524EF">
              <w:rPr>
                <w:rFonts w:eastAsia="Times New Roman"/>
                <w:b/>
                <w:sz w:val="28"/>
                <w:szCs w:val="28"/>
                <w:lang w:val="uk-UA"/>
              </w:rPr>
              <w:t>17,14</w:t>
            </w:r>
          </w:p>
        </w:tc>
        <w:tc>
          <w:tcPr>
            <w:tcW w:w="2410" w:type="dxa"/>
            <w:vAlign w:val="center"/>
          </w:tcPr>
          <w:p w:rsidR="005D27CD" w:rsidRPr="004524EF" w:rsidRDefault="005D27CD" w:rsidP="001B65BA">
            <w:pPr>
              <w:spacing w:before="20" w:after="20"/>
              <w:jc w:val="center"/>
              <w:rPr>
                <w:rFonts w:eastAsia="Times New Roman"/>
                <w:b/>
                <w:sz w:val="28"/>
                <w:szCs w:val="28"/>
                <w:lang w:val="uk-UA"/>
              </w:rPr>
            </w:pP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9570" w:type="dxa"/>
            <w:gridSpan w:val="5"/>
            <w:vAlign w:val="center"/>
          </w:tcPr>
          <w:p w:rsidR="005D27CD" w:rsidRPr="004524EF" w:rsidRDefault="005D27CD" w:rsidP="001B65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Санітарне очищення</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lastRenderedPageBreak/>
              <w:t>СО1</w:t>
            </w:r>
          </w:p>
        </w:tc>
        <w:tc>
          <w:tcPr>
            <w:tcW w:w="2693" w:type="dxa"/>
            <w:vAlign w:val="center"/>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Придбання сміттєвозів (3 одиниці)</w:t>
            </w:r>
          </w:p>
        </w:tc>
        <w:tc>
          <w:tcPr>
            <w:tcW w:w="1843"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3 місяця</w:t>
            </w:r>
          </w:p>
        </w:tc>
        <w:tc>
          <w:tcPr>
            <w:tcW w:w="141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2,10</w:t>
            </w:r>
          </w:p>
        </w:tc>
        <w:tc>
          <w:tcPr>
            <w:tcW w:w="2410"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одночасно з СО2, СО3</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СО2</w:t>
            </w:r>
          </w:p>
        </w:tc>
        <w:tc>
          <w:tcPr>
            <w:tcW w:w="2693" w:type="dxa"/>
            <w:vAlign w:val="center"/>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 xml:space="preserve">Придбання </w:t>
            </w:r>
            <w:proofErr w:type="spellStart"/>
            <w:r w:rsidRPr="004524EF">
              <w:rPr>
                <w:rFonts w:eastAsia="Times New Roman"/>
                <w:sz w:val="28"/>
                <w:szCs w:val="28"/>
                <w:lang w:val="uk-UA"/>
              </w:rPr>
              <w:t>прибиральних</w:t>
            </w:r>
            <w:proofErr w:type="spellEnd"/>
            <w:r w:rsidRPr="004524EF">
              <w:rPr>
                <w:rFonts w:eastAsia="Times New Roman"/>
                <w:sz w:val="28"/>
                <w:szCs w:val="28"/>
                <w:lang w:val="uk-UA"/>
              </w:rPr>
              <w:t xml:space="preserve"> машин та механізмів (7 од.)</w:t>
            </w:r>
          </w:p>
        </w:tc>
        <w:tc>
          <w:tcPr>
            <w:tcW w:w="1843"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3 місяця</w:t>
            </w:r>
          </w:p>
        </w:tc>
        <w:tc>
          <w:tcPr>
            <w:tcW w:w="141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2,80</w:t>
            </w:r>
          </w:p>
        </w:tc>
        <w:tc>
          <w:tcPr>
            <w:tcW w:w="2410"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одночасно з СО1, СО3</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СОЗ</w:t>
            </w:r>
          </w:p>
        </w:tc>
        <w:tc>
          <w:tcPr>
            <w:tcW w:w="2693" w:type="dxa"/>
            <w:vAlign w:val="center"/>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Розробка Схеми санітарного очищення</w:t>
            </w:r>
          </w:p>
        </w:tc>
        <w:tc>
          <w:tcPr>
            <w:tcW w:w="1843"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5 місяців</w:t>
            </w:r>
          </w:p>
        </w:tc>
        <w:tc>
          <w:tcPr>
            <w:tcW w:w="1417"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0,30</w:t>
            </w:r>
          </w:p>
        </w:tc>
        <w:tc>
          <w:tcPr>
            <w:tcW w:w="2410" w:type="dxa"/>
            <w:vAlign w:val="center"/>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одночасно з СО1, СО2</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5D27CD" w:rsidRPr="004524EF" w:rsidRDefault="005D27CD" w:rsidP="001B65BA">
            <w:pPr>
              <w:spacing w:before="20" w:after="20"/>
              <w:rPr>
                <w:rFonts w:eastAsia="Times New Roman"/>
                <w:b/>
                <w:sz w:val="28"/>
                <w:szCs w:val="28"/>
                <w:lang w:val="uk-UA"/>
              </w:rPr>
            </w:pPr>
          </w:p>
        </w:tc>
        <w:tc>
          <w:tcPr>
            <w:tcW w:w="2693" w:type="dxa"/>
            <w:vAlign w:val="center"/>
          </w:tcPr>
          <w:p w:rsidR="005D27CD" w:rsidRPr="004524EF" w:rsidRDefault="005D27CD" w:rsidP="001B65BA">
            <w:pPr>
              <w:spacing w:before="20" w:after="20"/>
              <w:jc w:val="right"/>
              <w:rPr>
                <w:rFonts w:eastAsia="Times New Roman"/>
                <w:b/>
                <w:sz w:val="28"/>
                <w:szCs w:val="28"/>
                <w:lang w:val="uk-UA"/>
              </w:rPr>
            </w:pPr>
            <w:r w:rsidRPr="004524EF">
              <w:rPr>
                <w:rFonts w:eastAsia="Times New Roman"/>
                <w:b/>
                <w:sz w:val="28"/>
                <w:szCs w:val="28"/>
                <w:lang w:val="uk-UA"/>
              </w:rPr>
              <w:t>Всього</w:t>
            </w:r>
          </w:p>
        </w:tc>
        <w:tc>
          <w:tcPr>
            <w:tcW w:w="1843" w:type="dxa"/>
            <w:vAlign w:val="center"/>
          </w:tcPr>
          <w:p w:rsidR="005D27CD" w:rsidRPr="004524EF" w:rsidRDefault="005D27CD" w:rsidP="001B65BA">
            <w:pPr>
              <w:spacing w:before="20" w:after="20"/>
              <w:jc w:val="center"/>
              <w:rPr>
                <w:rFonts w:eastAsia="Times New Roman"/>
                <w:b/>
                <w:sz w:val="28"/>
                <w:szCs w:val="28"/>
                <w:lang w:val="uk-UA"/>
              </w:rPr>
            </w:pPr>
          </w:p>
        </w:tc>
        <w:tc>
          <w:tcPr>
            <w:tcW w:w="1417" w:type="dxa"/>
            <w:vAlign w:val="center"/>
          </w:tcPr>
          <w:p w:rsidR="005D27CD" w:rsidRPr="004524EF" w:rsidRDefault="005D27CD" w:rsidP="001B65BA">
            <w:pPr>
              <w:spacing w:before="20" w:after="20"/>
              <w:jc w:val="center"/>
              <w:rPr>
                <w:rFonts w:eastAsia="Times New Roman"/>
                <w:b/>
                <w:sz w:val="28"/>
                <w:szCs w:val="28"/>
                <w:lang w:val="uk-UA"/>
              </w:rPr>
            </w:pPr>
            <w:r w:rsidRPr="004524EF">
              <w:rPr>
                <w:rFonts w:eastAsia="Times New Roman"/>
                <w:b/>
                <w:sz w:val="28"/>
                <w:szCs w:val="28"/>
                <w:lang w:val="uk-UA"/>
              </w:rPr>
              <w:t>5,20</w:t>
            </w:r>
          </w:p>
        </w:tc>
        <w:tc>
          <w:tcPr>
            <w:tcW w:w="2410" w:type="dxa"/>
            <w:vAlign w:val="center"/>
          </w:tcPr>
          <w:p w:rsidR="005D27CD" w:rsidRPr="004524EF" w:rsidRDefault="005D27CD" w:rsidP="001B65BA">
            <w:pPr>
              <w:spacing w:before="20" w:after="20"/>
              <w:jc w:val="center"/>
              <w:rPr>
                <w:rFonts w:eastAsia="Times New Roman"/>
                <w:b/>
                <w:sz w:val="28"/>
                <w:szCs w:val="28"/>
                <w:lang w:val="uk-UA"/>
              </w:rPr>
            </w:pP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70" w:type="dxa"/>
            <w:gridSpan w:val="5"/>
          </w:tcPr>
          <w:p w:rsidR="005D27CD" w:rsidRPr="004524EF" w:rsidRDefault="005D27CD" w:rsidP="001B65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Благоустрій, озеленення</w:t>
            </w: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5D27CD" w:rsidRPr="004524EF" w:rsidRDefault="005D27CD" w:rsidP="001B65BA">
            <w:pPr>
              <w:spacing w:before="20" w:after="20"/>
              <w:jc w:val="both"/>
              <w:rPr>
                <w:rFonts w:eastAsia="Times New Roman"/>
                <w:b/>
                <w:sz w:val="28"/>
                <w:szCs w:val="28"/>
                <w:lang w:val="uk-UA"/>
              </w:rPr>
            </w:pPr>
          </w:p>
        </w:tc>
        <w:tc>
          <w:tcPr>
            <w:tcW w:w="2693" w:type="dxa"/>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Озеленення території</w:t>
            </w:r>
          </w:p>
        </w:tc>
        <w:tc>
          <w:tcPr>
            <w:tcW w:w="1843" w:type="dxa"/>
          </w:tcPr>
          <w:p w:rsidR="005D27CD" w:rsidRPr="004524EF" w:rsidRDefault="005D27CD" w:rsidP="001B65BA">
            <w:pPr>
              <w:spacing w:before="20" w:after="20"/>
              <w:jc w:val="both"/>
              <w:rPr>
                <w:rFonts w:eastAsia="Times New Roman"/>
                <w:b/>
                <w:sz w:val="28"/>
                <w:szCs w:val="28"/>
                <w:lang w:val="uk-UA"/>
              </w:rPr>
            </w:pPr>
          </w:p>
        </w:tc>
        <w:tc>
          <w:tcPr>
            <w:tcW w:w="1417" w:type="dxa"/>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17,2</w:t>
            </w:r>
          </w:p>
        </w:tc>
        <w:tc>
          <w:tcPr>
            <w:tcW w:w="2410" w:type="dxa"/>
          </w:tcPr>
          <w:p w:rsidR="005D27CD" w:rsidRPr="004524EF" w:rsidRDefault="005D27CD" w:rsidP="001B65BA">
            <w:pPr>
              <w:spacing w:before="20" w:after="20"/>
              <w:jc w:val="both"/>
              <w:rPr>
                <w:rFonts w:eastAsia="Times New Roman"/>
                <w:b/>
                <w:sz w:val="28"/>
                <w:szCs w:val="28"/>
                <w:lang w:val="uk-UA"/>
              </w:rPr>
            </w:pP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5D27CD" w:rsidRPr="004524EF" w:rsidRDefault="005D27CD" w:rsidP="001B65BA">
            <w:pPr>
              <w:spacing w:before="20" w:after="20"/>
              <w:jc w:val="both"/>
              <w:rPr>
                <w:rFonts w:eastAsia="Times New Roman"/>
                <w:b/>
                <w:sz w:val="28"/>
                <w:szCs w:val="28"/>
                <w:lang w:val="uk-UA"/>
              </w:rPr>
            </w:pPr>
          </w:p>
        </w:tc>
        <w:tc>
          <w:tcPr>
            <w:tcW w:w="2693" w:type="dxa"/>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Влаштування газонів</w:t>
            </w:r>
          </w:p>
        </w:tc>
        <w:tc>
          <w:tcPr>
            <w:tcW w:w="1843" w:type="dxa"/>
          </w:tcPr>
          <w:p w:rsidR="005D27CD" w:rsidRPr="004524EF" w:rsidRDefault="005D27CD" w:rsidP="001B65BA">
            <w:pPr>
              <w:spacing w:before="20" w:after="20"/>
              <w:jc w:val="both"/>
              <w:rPr>
                <w:rFonts w:eastAsia="Times New Roman"/>
                <w:b/>
                <w:sz w:val="28"/>
                <w:szCs w:val="28"/>
                <w:lang w:val="uk-UA"/>
              </w:rPr>
            </w:pPr>
          </w:p>
        </w:tc>
        <w:tc>
          <w:tcPr>
            <w:tcW w:w="1417" w:type="dxa"/>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6,6</w:t>
            </w:r>
          </w:p>
        </w:tc>
        <w:tc>
          <w:tcPr>
            <w:tcW w:w="2410" w:type="dxa"/>
          </w:tcPr>
          <w:p w:rsidR="005D27CD" w:rsidRPr="004524EF" w:rsidRDefault="005D27CD" w:rsidP="001B65BA">
            <w:pPr>
              <w:spacing w:before="20" w:after="20"/>
              <w:jc w:val="both"/>
              <w:rPr>
                <w:rFonts w:eastAsia="Times New Roman"/>
                <w:b/>
                <w:sz w:val="28"/>
                <w:szCs w:val="28"/>
                <w:lang w:val="uk-UA"/>
              </w:rPr>
            </w:pP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5D27CD" w:rsidRPr="004524EF" w:rsidRDefault="005D27CD" w:rsidP="001B65BA">
            <w:pPr>
              <w:spacing w:before="20" w:after="20"/>
              <w:jc w:val="both"/>
              <w:rPr>
                <w:rFonts w:eastAsia="Times New Roman"/>
                <w:b/>
                <w:sz w:val="28"/>
                <w:szCs w:val="28"/>
                <w:lang w:val="uk-UA"/>
              </w:rPr>
            </w:pPr>
          </w:p>
        </w:tc>
        <w:tc>
          <w:tcPr>
            <w:tcW w:w="2693" w:type="dxa"/>
          </w:tcPr>
          <w:p w:rsidR="005D27CD" w:rsidRPr="004524EF" w:rsidRDefault="005D27CD" w:rsidP="001B65BA">
            <w:pPr>
              <w:spacing w:before="20" w:after="20"/>
              <w:rPr>
                <w:rFonts w:eastAsia="Times New Roman"/>
                <w:sz w:val="28"/>
                <w:szCs w:val="28"/>
                <w:lang w:val="uk-UA"/>
              </w:rPr>
            </w:pPr>
            <w:r w:rsidRPr="004524EF">
              <w:rPr>
                <w:rFonts w:eastAsia="Times New Roman"/>
                <w:sz w:val="28"/>
                <w:szCs w:val="28"/>
                <w:lang w:val="uk-UA"/>
              </w:rPr>
              <w:t>Влаштування пішохідних доріжок</w:t>
            </w:r>
          </w:p>
        </w:tc>
        <w:tc>
          <w:tcPr>
            <w:tcW w:w="1843" w:type="dxa"/>
          </w:tcPr>
          <w:p w:rsidR="005D27CD" w:rsidRPr="004524EF" w:rsidRDefault="005D27CD" w:rsidP="001B65BA">
            <w:pPr>
              <w:spacing w:before="20" w:after="20"/>
              <w:jc w:val="both"/>
              <w:rPr>
                <w:rFonts w:eastAsia="Times New Roman"/>
                <w:b/>
                <w:sz w:val="28"/>
                <w:szCs w:val="28"/>
                <w:lang w:val="uk-UA"/>
              </w:rPr>
            </w:pPr>
          </w:p>
        </w:tc>
        <w:tc>
          <w:tcPr>
            <w:tcW w:w="1417" w:type="dxa"/>
          </w:tcPr>
          <w:p w:rsidR="005D27CD" w:rsidRPr="004524EF" w:rsidRDefault="005D27CD" w:rsidP="001B65BA">
            <w:pPr>
              <w:spacing w:before="20" w:after="20"/>
              <w:jc w:val="center"/>
              <w:rPr>
                <w:rFonts w:eastAsia="Times New Roman"/>
                <w:sz w:val="28"/>
                <w:szCs w:val="28"/>
                <w:lang w:val="uk-UA"/>
              </w:rPr>
            </w:pPr>
            <w:r w:rsidRPr="004524EF">
              <w:rPr>
                <w:rFonts w:eastAsia="Times New Roman"/>
                <w:sz w:val="28"/>
                <w:szCs w:val="28"/>
                <w:lang w:val="uk-UA"/>
              </w:rPr>
              <w:t>8,2</w:t>
            </w:r>
          </w:p>
        </w:tc>
        <w:tc>
          <w:tcPr>
            <w:tcW w:w="2410" w:type="dxa"/>
          </w:tcPr>
          <w:p w:rsidR="005D27CD" w:rsidRPr="004524EF" w:rsidRDefault="005D27CD" w:rsidP="001B65BA">
            <w:pPr>
              <w:spacing w:before="20" w:after="20"/>
              <w:jc w:val="both"/>
              <w:rPr>
                <w:rFonts w:eastAsia="Times New Roman"/>
                <w:b/>
                <w:sz w:val="28"/>
                <w:szCs w:val="28"/>
                <w:lang w:val="uk-UA"/>
              </w:rPr>
            </w:pPr>
          </w:p>
        </w:tc>
      </w:tr>
      <w:tr w:rsidR="005D27CD" w:rsidRPr="004524EF" w:rsidTr="001B6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5D27CD" w:rsidRPr="004524EF" w:rsidRDefault="005D27CD" w:rsidP="001B65BA">
            <w:pPr>
              <w:spacing w:before="20" w:after="20"/>
              <w:jc w:val="both"/>
              <w:rPr>
                <w:rFonts w:eastAsia="Times New Roman"/>
                <w:b/>
                <w:sz w:val="28"/>
                <w:szCs w:val="28"/>
                <w:lang w:val="uk-UA"/>
              </w:rPr>
            </w:pPr>
          </w:p>
        </w:tc>
        <w:tc>
          <w:tcPr>
            <w:tcW w:w="2693" w:type="dxa"/>
          </w:tcPr>
          <w:p w:rsidR="005D27CD" w:rsidRPr="004524EF" w:rsidRDefault="005D27CD" w:rsidP="001B65BA">
            <w:pPr>
              <w:spacing w:before="20" w:after="20"/>
              <w:rPr>
                <w:rFonts w:eastAsia="Times New Roman"/>
                <w:b/>
                <w:sz w:val="28"/>
                <w:szCs w:val="28"/>
                <w:lang w:val="uk-UA"/>
              </w:rPr>
            </w:pPr>
            <w:r w:rsidRPr="004524EF">
              <w:rPr>
                <w:rFonts w:eastAsia="Times New Roman"/>
                <w:b/>
                <w:sz w:val="28"/>
                <w:szCs w:val="28"/>
                <w:lang w:val="uk-UA"/>
              </w:rPr>
              <w:t>Разом</w:t>
            </w:r>
          </w:p>
        </w:tc>
        <w:tc>
          <w:tcPr>
            <w:tcW w:w="1843" w:type="dxa"/>
          </w:tcPr>
          <w:p w:rsidR="005D27CD" w:rsidRPr="004524EF" w:rsidRDefault="005D27CD" w:rsidP="001B65BA">
            <w:pPr>
              <w:spacing w:before="20" w:after="20"/>
              <w:jc w:val="both"/>
              <w:rPr>
                <w:rFonts w:eastAsia="Times New Roman"/>
                <w:b/>
                <w:sz w:val="28"/>
                <w:szCs w:val="28"/>
                <w:lang w:val="uk-UA"/>
              </w:rPr>
            </w:pPr>
          </w:p>
        </w:tc>
        <w:tc>
          <w:tcPr>
            <w:tcW w:w="1417" w:type="dxa"/>
          </w:tcPr>
          <w:p w:rsidR="005D27CD" w:rsidRPr="004524EF" w:rsidRDefault="005D27CD" w:rsidP="001B65BA">
            <w:pPr>
              <w:spacing w:before="20" w:after="20"/>
              <w:jc w:val="center"/>
              <w:rPr>
                <w:rFonts w:eastAsia="Times New Roman"/>
                <w:b/>
                <w:sz w:val="28"/>
                <w:szCs w:val="28"/>
                <w:lang w:val="uk-UA"/>
              </w:rPr>
            </w:pPr>
            <w:r w:rsidRPr="004524EF">
              <w:rPr>
                <w:rFonts w:eastAsia="Times New Roman"/>
                <w:b/>
                <w:sz w:val="28"/>
                <w:szCs w:val="28"/>
                <w:lang w:val="uk-UA"/>
              </w:rPr>
              <w:t>32,0</w:t>
            </w:r>
          </w:p>
        </w:tc>
        <w:tc>
          <w:tcPr>
            <w:tcW w:w="2410" w:type="dxa"/>
          </w:tcPr>
          <w:p w:rsidR="005D27CD" w:rsidRPr="004524EF" w:rsidRDefault="005D27CD" w:rsidP="001B65BA">
            <w:pPr>
              <w:spacing w:before="20" w:after="20"/>
              <w:jc w:val="both"/>
              <w:rPr>
                <w:rFonts w:eastAsia="Times New Roman"/>
                <w:b/>
                <w:sz w:val="28"/>
                <w:szCs w:val="28"/>
                <w:lang w:val="uk-UA"/>
              </w:rPr>
            </w:pPr>
          </w:p>
        </w:tc>
      </w:tr>
    </w:tbl>
    <w:p w:rsidR="005D27CD" w:rsidRDefault="005D27CD" w:rsidP="005D27CD"/>
    <w:p w:rsidR="00192436" w:rsidRDefault="00192436"/>
    <w:sectPr w:rsidR="00192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42D01"/>
    <w:multiLevelType w:val="multilevel"/>
    <w:tmpl w:val="9BBE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4F7314"/>
    <w:multiLevelType w:val="hybridMultilevel"/>
    <w:tmpl w:val="7DA8F842"/>
    <w:lvl w:ilvl="0" w:tplc="F21A9408">
      <w:numFmt w:val="bullet"/>
      <w:lvlText w:val="-"/>
      <w:lvlJc w:val="left"/>
      <w:pPr>
        <w:tabs>
          <w:tab w:val="num" w:pos="397"/>
        </w:tabs>
        <w:ind w:left="397" w:hanging="39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C054022"/>
    <w:multiLevelType w:val="hybridMultilevel"/>
    <w:tmpl w:val="25A0D3DC"/>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B2F"/>
    <w:rsid w:val="00192436"/>
    <w:rsid w:val="005D27CD"/>
    <w:rsid w:val="00816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7CD"/>
    <w:pPr>
      <w:spacing w:after="0" w:line="240" w:lineRule="auto"/>
    </w:pPr>
    <w:rPr>
      <w:rFonts w:ascii="Times New Roman" w:eastAsia="Calibri" w:hAnsi="Times New Roman" w:cs="Times New Roman"/>
      <w:sz w:val="24"/>
      <w:szCs w:val="24"/>
      <w:lang w:eastAsia="ru-RU"/>
    </w:rPr>
  </w:style>
  <w:style w:type="paragraph" w:styleId="3">
    <w:name w:val="heading 3"/>
    <w:aliases w:val="Заголовок 3 Знак Знак1,Заголовок 3 Знак Знак Знак,Знак16 Знак Знак Знак,Знак16 Знак Знак Знак Знак Знак Знак"/>
    <w:basedOn w:val="a"/>
    <w:next w:val="a"/>
    <w:link w:val="30"/>
    <w:qFormat/>
    <w:rsid w:val="005D27CD"/>
    <w:pPr>
      <w:keepNext/>
      <w:spacing w:before="240" w:after="60"/>
      <w:outlineLvl w:val="2"/>
    </w:pPr>
    <w:rPr>
      <w:rFonts w:ascii="Arial" w:hAnsi="Arial" w:cs="Arial"/>
      <w:b/>
      <w:bCs/>
      <w:sz w:val="26"/>
      <w:szCs w:val="26"/>
    </w:rPr>
  </w:style>
  <w:style w:type="paragraph" w:styleId="4">
    <w:name w:val="heading 4"/>
    <w:basedOn w:val="a"/>
    <w:next w:val="a"/>
    <w:link w:val="40"/>
    <w:qFormat/>
    <w:rsid w:val="005D27CD"/>
    <w:pPr>
      <w:keepNext/>
      <w:autoSpaceDE w:val="0"/>
      <w:autoSpaceDN w:val="0"/>
      <w:jc w:val="center"/>
      <w:outlineLvl w:val="3"/>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аголовок 3 Знак Знак1 Знак,Заголовок 3 Знак Знак Знак Знак,Знак16 Знак Знак Знак Знак,Знак16 Знак Знак Знак Знак Знак Знак Знак"/>
    <w:basedOn w:val="a0"/>
    <w:link w:val="3"/>
    <w:rsid w:val="005D27CD"/>
    <w:rPr>
      <w:rFonts w:ascii="Arial" w:eastAsia="Calibri" w:hAnsi="Arial" w:cs="Arial"/>
      <w:b/>
      <w:bCs/>
      <w:sz w:val="26"/>
      <w:szCs w:val="26"/>
      <w:lang w:eastAsia="ru-RU"/>
    </w:rPr>
  </w:style>
  <w:style w:type="character" w:customStyle="1" w:styleId="40">
    <w:name w:val="Заголовок 4 Знак"/>
    <w:basedOn w:val="a0"/>
    <w:link w:val="4"/>
    <w:rsid w:val="005D27CD"/>
    <w:rPr>
      <w:rFonts w:ascii="Times New Roman" w:eastAsia="Times New Roman" w:hAnsi="Times New Roman" w:cs="Times New Roman"/>
      <w:sz w:val="24"/>
      <w:szCs w:val="20"/>
      <w:lang w:eastAsia="ru-RU"/>
    </w:rPr>
  </w:style>
  <w:style w:type="paragraph" w:styleId="a3">
    <w:name w:val="Normal (Web)"/>
    <w:basedOn w:val="a"/>
    <w:rsid w:val="005D27CD"/>
    <w:pPr>
      <w:spacing w:before="100" w:beforeAutospacing="1" w:after="100" w:afterAutospacing="1"/>
    </w:pPr>
    <w:rPr>
      <w:rFonts w:eastAsia="Times New Roman"/>
    </w:rPr>
  </w:style>
  <w:style w:type="character" w:styleId="a4">
    <w:name w:val="Hyperlink"/>
    <w:basedOn w:val="a0"/>
    <w:rsid w:val="005D27CD"/>
    <w:rPr>
      <w:rFonts w:cs="Times New Roman"/>
      <w:color w:val="0000FF"/>
      <w:u w:val="single"/>
    </w:rPr>
  </w:style>
  <w:style w:type="paragraph" w:styleId="a5">
    <w:name w:val="Balloon Text"/>
    <w:basedOn w:val="a"/>
    <w:link w:val="a6"/>
    <w:uiPriority w:val="99"/>
    <w:semiHidden/>
    <w:unhideWhenUsed/>
    <w:rsid w:val="005D27CD"/>
    <w:rPr>
      <w:rFonts w:ascii="Tahoma" w:hAnsi="Tahoma" w:cs="Tahoma"/>
      <w:sz w:val="16"/>
      <w:szCs w:val="16"/>
    </w:rPr>
  </w:style>
  <w:style w:type="character" w:customStyle="1" w:styleId="a6">
    <w:name w:val="Текст выноски Знак"/>
    <w:basedOn w:val="a0"/>
    <w:link w:val="a5"/>
    <w:uiPriority w:val="99"/>
    <w:semiHidden/>
    <w:rsid w:val="005D27CD"/>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7CD"/>
    <w:pPr>
      <w:spacing w:after="0" w:line="240" w:lineRule="auto"/>
    </w:pPr>
    <w:rPr>
      <w:rFonts w:ascii="Times New Roman" w:eastAsia="Calibri" w:hAnsi="Times New Roman" w:cs="Times New Roman"/>
      <w:sz w:val="24"/>
      <w:szCs w:val="24"/>
      <w:lang w:eastAsia="ru-RU"/>
    </w:rPr>
  </w:style>
  <w:style w:type="paragraph" w:styleId="3">
    <w:name w:val="heading 3"/>
    <w:aliases w:val="Заголовок 3 Знак Знак1,Заголовок 3 Знак Знак Знак,Знак16 Знак Знак Знак,Знак16 Знак Знак Знак Знак Знак Знак"/>
    <w:basedOn w:val="a"/>
    <w:next w:val="a"/>
    <w:link w:val="30"/>
    <w:qFormat/>
    <w:rsid w:val="005D27CD"/>
    <w:pPr>
      <w:keepNext/>
      <w:spacing w:before="240" w:after="60"/>
      <w:outlineLvl w:val="2"/>
    </w:pPr>
    <w:rPr>
      <w:rFonts w:ascii="Arial" w:hAnsi="Arial" w:cs="Arial"/>
      <w:b/>
      <w:bCs/>
      <w:sz w:val="26"/>
      <w:szCs w:val="26"/>
    </w:rPr>
  </w:style>
  <w:style w:type="paragraph" w:styleId="4">
    <w:name w:val="heading 4"/>
    <w:basedOn w:val="a"/>
    <w:next w:val="a"/>
    <w:link w:val="40"/>
    <w:qFormat/>
    <w:rsid w:val="005D27CD"/>
    <w:pPr>
      <w:keepNext/>
      <w:autoSpaceDE w:val="0"/>
      <w:autoSpaceDN w:val="0"/>
      <w:jc w:val="center"/>
      <w:outlineLvl w:val="3"/>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аголовок 3 Знак Знак1 Знак,Заголовок 3 Знак Знак Знак Знак,Знак16 Знак Знак Знак Знак,Знак16 Знак Знак Знак Знак Знак Знак Знак"/>
    <w:basedOn w:val="a0"/>
    <w:link w:val="3"/>
    <w:rsid w:val="005D27CD"/>
    <w:rPr>
      <w:rFonts w:ascii="Arial" w:eastAsia="Calibri" w:hAnsi="Arial" w:cs="Arial"/>
      <w:b/>
      <w:bCs/>
      <w:sz w:val="26"/>
      <w:szCs w:val="26"/>
      <w:lang w:eastAsia="ru-RU"/>
    </w:rPr>
  </w:style>
  <w:style w:type="character" w:customStyle="1" w:styleId="40">
    <w:name w:val="Заголовок 4 Знак"/>
    <w:basedOn w:val="a0"/>
    <w:link w:val="4"/>
    <w:rsid w:val="005D27CD"/>
    <w:rPr>
      <w:rFonts w:ascii="Times New Roman" w:eastAsia="Times New Roman" w:hAnsi="Times New Roman" w:cs="Times New Roman"/>
      <w:sz w:val="24"/>
      <w:szCs w:val="20"/>
      <w:lang w:eastAsia="ru-RU"/>
    </w:rPr>
  </w:style>
  <w:style w:type="paragraph" w:styleId="a3">
    <w:name w:val="Normal (Web)"/>
    <w:basedOn w:val="a"/>
    <w:rsid w:val="005D27CD"/>
    <w:pPr>
      <w:spacing w:before="100" w:beforeAutospacing="1" w:after="100" w:afterAutospacing="1"/>
    </w:pPr>
    <w:rPr>
      <w:rFonts w:eastAsia="Times New Roman"/>
    </w:rPr>
  </w:style>
  <w:style w:type="character" w:styleId="a4">
    <w:name w:val="Hyperlink"/>
    <w:basedOn w:val="a0"/>
    <w:rsid w:val="005D27CD"/>
    <w:rPr>
      <w:rFonts w:cs="Times New Roman"/>
      <w:color w:val="0000FF"/>
      <w:u w:val="single"/>
    </w:rPr>
  </w:style>
  <w:style w:type="paragraph" w:styleId="a5">
    <w:name w:val="Balloon Text"/>
    <w:basedOn w:val="a"/>
    <w:link w:val="a6"/>
    <w:uiPriority w:val="99"/>
    <w:semiHidden/>
    <w:unhideWhenUsed/>
    <w:rsid w:val="005D27CD"/>
    <w:rPr>
      <w:rFonts w:ascii="Tahoma" w:hAnsi="Tahoma" w:cs="Tahoma"/>
      <w:sz w:val="16"/>
      <w:szCs w:val="16"/>
    </w:rPr>
  </w:style>
  <w:style w:type="character" w:customStyle="1" w:styleId="a6">
    <w:name w:val="Текст выноски Знак"/>
    <w:basedOn w:val="a0"/>
    <w:link w:val="a5"/>
    <w:uiPriority w:val="99"/>
    <w:semiHidden/>
    <w:rsid w:val="005D27CD"/>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gress21.com.ua/ua/?redirect=2"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arxistudio.prom.ua/p12093412-proekti-kanadskih-karkasni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gress21.com.ua/ua/?redirect=179" TargetMode="External"/><Relationship Id="rId11" Type="http://schemas.openxmlformats.org/officeDocument/2006/relationships/hyperlink" Target="http://arxistudio.prom.ua/p2212806-budvnitstvo-kanadskih-karkasnih.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4150</Words>
  <Characters>23661</Characters>
  <Application>Microsoft Office Word</Application>
  <DocSecurity>0</DocSecurity>
  <Lines>197</Lines>
  <Paragraphs>55</Paragraphs>
  <ScaleCrop>false</ScaleCrop>
  <Company/>
  <LinksUpToDate>false</LinksUpToDate>
  <CharactersWithSpaces>27756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2013-07-22T09:05:00Z</dcterms:created>
  <dcterms:modified xsi:type="dcterms:W3CDTF">2013-07-22T09:05:00Z</dcterms:modified>
</cp:coreProperties>
</file>