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0B" w:rsidRPr="004524EF" w:rsidRDefault="001E270B" w:rsidP="001E270B">
      <w:pPr>
        <w:rPr>
          <w:b/>
          <w:sz w:val="28"/>
          <w:szCs w:val="28"/>
          <w:lang w:val="uk-UA"/>
        </w:rPr>
      </w:pPr>
      <w:bookmarkStart w:id="0" w:name="_GoBack"/>
      <w:r w:rsidRPr="004524EF">
        <w:rPr>
          <w:b/>
          <w:sz w:val="28"/>
          <w:szCs w:val="28"/>
          <w:lang w:val="uk-UA"/>
        </w:rPr>
        <w:t>5.2.</w:t>
      </w:r>
      <w:r w:rsidRPr="004524EF">
        <w:rPr>
          <w:b/>
          <w:sz w:val="28"/>
          <w:szCs w:val="28"/>
          <w:lang w:val="uk-UA"/>
        </w:rPr>
        <w:tab/>
        <w:t>Етапи впровадження</w:t>
      </w:r>
    </w:p>
    <w:bookmarkEnd w:id="0"/>
    <w:p w:rsidR="001E270B" w:rsidRPr="004524EF" w:rsidRDefault="001E270B" w:rsidP="001E270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766D86" wp14:editId="1F545D90">
                <wp:simplePos x="0" y="0"/>
                <wp:positionH relativeFrom="column">
                  <wp:posOffset>5080</wp:posOffset>
                </wp:positionH>
                <wp:positionV relativeFrom="paragraph">
                  <wp:posOffset>59054</wp:posOffset>
                </wp:positionV>
                <wp:extent cx="6067425" cy="0"/>
                <wp:effectExtent l="0" t="0" r="85725" b="952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.4pt;margin-top:4.65pt;width:47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rLlwIAAP4EAAAOAAAAZHJzL2Uyb0RvYy54bWysVEtu2zAQ3RfoHQjuHUmOfxEiB4Vkd5O2&#10;AZKia1qkJKISKZC0ZaMo0PYCOUKv0E0X/SBnkG/UIWUZ+WyKohJAcDTkmzczb3R+sa1KtGFKcyki&#10;HJz4GDGRSspFHuG3N8vBDCNtiKCklIJFeMc0vpg/f3be1CEbykKWlCkEIEKHTR3hwpg69DydFqwi&#10;+kTWTIAzk6oiBkyVe1SRBtCr0hv6/sRrpKK1kinTGr4mnRPPHX6WsdS8yTLNDCojDNyMW5VbV3b1&#10;5uckzBWpC54eaJB/YFERLiDoESohhqC14k+gKp4qqWVmTlJZeTLLeMpcDpBN4D/K5rogNXO5QHF0&#10;fSyT/n+w6evNlUKcRvh0jJEgFfSo/br/tL9tf7ff9rdo/7m9g2X/Zf+p/d7+an+2d+0PBIehck2t&#10;QwCIxZWyuadbcV1fyvS9RkLGBRE5cxnc7GpADewN78EVa+ga4q+aV5LCGbI20pVxm6nKQkKB0NZ1&#10;a3fsFtsalMLHiT+ZjobAOu19Hgn7i7XS5iWTFbKbCGujCM8LE0shQBNSBS4M2VxqY2mRsL9gowq5&#10;5GXppFEK1ET4bAxxrEfLklPrdIbKV3Gp0IZYcbnH5fjomJJrQR1YwQhdHPaG8LLbQ/BSWDzm9AqM&#10;rCHXhqnrgjaIcptB4E+nk1MMFqh3OO2iIVLmMHapURgpad5xU7iK21o9YTjz7dvlXdYF6XiPLVJP&#10;u0vI1eMY31kPqEEDDiRtK5zKP5z5Z4vZYjYajIaTxWDkJ8ngxTIeDSbLYDpOTpM4ToKPNnYwCgtO&#10;KRO2iv3EBaO/U/Rh9rtZOc7csV3eQ/SO+RbKCSXuSTsFWtF18l1JurtSvTJhyNzhww/BTvF9G/b3&#10;f1vzPwAAAP//AwBQSwMEFAAGAAgAAAAhAEfAcYjaAAAABAEAAA8AAABkcnMvZG93bnJldi54bWxM&#10;jsFOwzAQRO9I/QdrK3GjdouoSIhTVQgOlRASpQeObrwkFvE6jd0m5etZuJTbjGY084rV6Ftxwj66&#10;QBrmMwUCqQrWUa1h9/58cw8iJkPWtIFQwxkjrMrJVWFyGwZ6w9M21YJHKOZGQ5NSl0sZqwa9ibPQ&#10;IXH2GXpvEtu+lrY3A4/7Vi6UWkpvHPFDYzp8bLD62h69BlWHxUbJ7PW8Gw6b7/DkPtYvTuvr6bh+&#10;AJFwTJcy/OIzOpTMtA9HslG0Gpg7achuQXCY3S1Z7P+8LAv5H778AQAA//8DAFBLAQItABQABgAI&#10;AAAAIQC2gziS/gAAAOEBAAATAAAAAAAAAAAAAAAAAAAAAABbQ29udGVudF9UeXBlc10ueG1sUEsB&#10;Ai0AFAAGAAgAAAAhADj9If/WAAAAlAEAAAsAAAAAAAAAAAAAAAAALwEAAF9yZWxzLy5yZWxzUEsB&#10;Ai0AFAAGAAgAAAAhAOm4usuXAgAA/gQAAA4AAAAAAAAAAAAAAAAALgIAAGRycy9lMm9Eb2MueG1s&#10;UEsBAi0AFAAGAAgAAAAhAEfAcYjaAAAABAEAAA8AAAAAAAAAAAAAAAAA8QQAAGRycy9kb3ducmV2&#10;LnhtbFBLBQYAAAAABAAEAPMAAAD4BQAAAAA=&#10;">
                <v:shadow on="t" opacity=".5" offset="6pt,6pt"/>
              </v:shape>
            </w:pict>
          </mc:Fallback>
        </mc:AlternateContent>
      </w:r>
    </w:p>
    <w:p w:rsidR="001E270B" w:rsidRPr="004524EF" w:rsidRDefault="001E270B" w:rsidP="001E270B">
      <w:pPr>
        <w:ind w:firstLine="708"/>
        <w:jc w:val="both"/>
        <w:rPr>
          <w:b/>
          <w:sz w:val="28"/>
          <w:szCs w:val="28"/>
          <w:lang w:val="uk-UA"/>
        </w:rPr>
      </w:pPr>
    </w:p>
    <w:p w:rsidR="001E270B" w:rsidRPr="004524EF" w:rsidRDefault="001E270B" w:rsidP="001E270B">
      <w:pPr>
        <w:ind w:firstLine="708"/>
        <w:jc w:val="both"/>
        <w:rPr>
          <w:b/>
          <w:sz w:val="28"/>
          <w:szCs w:val="28"/>
          <w:lang w:val="uk-UA"/>
        </w:rPr>
      </w:pPr>
    </w:p>
    <w:p w:rsidR="001E270B" w:rsidRPr="004524EF" w:rsidRDefault="001E270B" w:rsidP="001E270B">
      <w:pPr>
        <w:ind w:firstLine="708"/>
        <w:jc w:val="both"/>
        <w:rPr>
          <w:b/>
          <w:sz w:val="28"/>
          <w:szCs w:val="28"/>
          <w:lang w:val="uk-UA"/>
        </w:rPr>
      </w:pPr>
      <w:r w:rsidRPr="004524EF">
        <w:rPr>
          <w:b/>
          <w:sz w:val="28"/>
          <w:szCs w:val="28"/>
          <w:lang w:val="uk-UA"/>
        </w:rPr>
        <w:t>5.2.1</w:t>
      </w:r>
      <w:r w:rsidRPr="004524EF">
        <w:rPr>
          <w:b/>
          <w:sz w:val="28"/>
          <w:szCs w:val="28"/>
          <w:lang w:val="uk-UA"/>
        </w:rPr>
        <w:tab/>
        <w:t xml:space="preserve">Календарний графік «час-гроші» (діаграма </w:t>
      </w:r>
      <w:proofErr w:type="spellStart"/>
      <w:r w:rsidRPr="004524EF">
        <w:rPr>
          <w:b/>
          <w:sz w:val="28"/>
          <w:szCs w:val="28"/>
          <w:lang w:val="uk-UA"/>
        </w:rPr>
        <w:t>Ганта</w:t>
      </w:r>
      <w:proofErr w:type="spellEnd"/>
      <w:r w:rsidRPr="004524EF">
        <w:rPr>
          <w:b/>
          <w:sz w:val="28"/>
          <w:szCs w:val="28"/>
          <w:lang w:val="uk-UA"/>
        </w:rPr>
        <w:t>)</w:t>
      </w:r>
    </w:p>
    <w:p w:rsidR="001E270B" w:rsidRPr="004524EF" w:rsidRDefault="001E270B" w:rsidP="001E270B">
      <w:pPr>
        <w:ind w:firstLine="708"/>
        <w:jc w:val="both"/>
        <w:rPr>
          <w:b/>
          <w:sz w:val="28"/>
          <w:szCs w:val="28"/>
          <w:lang w:val="uk-UA"/>
        </w:rPr>
      </w:pPr>
    </w:p>
    <w:p w:rsidR="001E270B" w:rsidRPr="004524EF" w:rsidRDefault="001E270B" w:rsidP="001E270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Наявна предметна область проекту та опис виробничого плану робить можливим перехід до наступного етапу – деталізації проектного процесу щодо фаз, етапів, завдань і робіт.</w:t>
      </w:r>
      <w:r w:rsidRPr="004524EF">
        <w:rPr>
          <w:sz w:val="28"/>
          <w:szCs w:val="28"/>
          <w:lang w:val="uk-UA"/>
        </w:rPr>
        <w:tab/>
      </w:r>
    </w:p>
    <w:p w:rsidR="001E270B" w:rsidRPr="004524EF" w:rsidRDefault="001E270B" w:rsidP="001E270B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ab/>
        <w:t>План керування проектом містить погоджене всіма учасниками документально зафіксоване уявлення про проект. Це основний документ – точка опори для всього наступного розвитку проекту.</w:t>
      </w:r>
    </w:p>
    <w:p w:rsidR="001E270B" w:rsidRPr="004524EF" w:rsidRDefault="001E270B" w:rsidP="001E270B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ab/>
        <w:t>Типовими фазами проектного процесу є:</w:t>
      </w:r>
    </w:p>
    <w:p w:rsidR="001E270B" w:rsidRPr="004524EF" w:rsidRDefault="001E270B" w:rsidP="001E270B">
      <w:pPr>
        <w:widowControl w:val="0"/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передінвестиційна;</w:t>
      </w:r>
    </w:p>
    <w:p w:rsidR="001E270B" w:rsidRPr="004524EF" w:rsidRDefault="001E270B" w:rsidP="001E270B">
      <w:pPr>
        <w:widowControl w:val="0"/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інвестиційна;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експлуатаційна;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заключна.</w:t>
      </w:r>
    </w:p>
    <w:p w:rsidR="001E270B" w:rsidRPr="004524EF" w:rsidRDefault="001E270B" w:rsidP="001E270B">
      <w:pPr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ab/>
        <w:t>Типовими етапами проекту є: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підготовка проекту;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техніко-економічне обґрунтування (ТЕО) нового операційного процесу, продукту або послуги;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розробка проектного процесу;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розробка організаційної структури для керування проектом;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виконання проекту;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експлуатація;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закриття.</w:t>
      </w:r>
    </w:p>
    <w:p w:rsidR="001E270B" w:rsidRPr="004524EF" w:rsidRDefault="001E270B" w:rsidP="001E270B">
      <w:pPr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ab/>
        <w:t>Планування проектного процесу передбачає: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розробку WBS проекту;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розробку графіка проекту;</w:t>
      </w:r>
    </w:p>
    <w:p w:rsidR="001E270B" w:rsidRPr="004524EF" w:rsidRDefault="001E270B" w:rsidP="001E270B">
      <w:pPr>
        <w:numPr>
          <w:ilvl w:val="0"/>
          <w:numId w:val="1"/>
        </w:numPr>
        <w:spacing w:line="360" w:lineRule="auto"/>
        <w:ind w:firstLine="0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обґрунтування ресурсів для реалізації проекту.</w:t>
      </w:r>
    </w:p>
    <w:p w:rsidR="001E270B" w:rsidRPr="004524EF" w:rsidRDefault="001E270B" w:rsidP="001E270B">
      <w:pPr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ab/>
        <w:t>Сукупність типових етапів і завдань представляє основу для розробки проектного процесу.</w:t>
      </w:r>
    </w:p>
    <w:p w:rsidR="001E270B" w:rsidRPr="004524EF" w:rsidRDefault="001E270B" w:rsidP="001E270B">
      <w:pPr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lastRenderedPageBreak/>
        <w:tab/>
        <w:t>Виконана декомпозиція проектного процесу дає уявлення про роботи, які необхідно виконати для реалізації проекту. Наступним етапом є визначення тривалості кожної роботи. При проектуванні рекреаційно-оздоровчої зони формування структури робіт і нормування виконувалися методом експертних оцінок (експертами виступали проектувальники гоночних трас і представники будівельних компаній), враховувалися будівельні й технологічні норми, а також застосовувався метод оцінки за аналогами.</w:t>
      </w:r>
    </w:p>
    <w:p w:rsidR="001E270B" w:rsidRPr="004524EF" w:rsidRDefault="001E270B" w:rsidP="001E270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При складанні плану проекту також враховуються наявні в розпорядженні ресурси (трудові, матеріальні, фінансові).</w:t>
      </w:r>
    </w:p>
    <w:p w:rsidR="001E270B" w:rsidRPr="004524EF" w:rsidRDefault="001E270B" w:rsidP="001E270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Графік проектного процесу відображає сукупність логічно відособлених робіт плану реалізації проекту, які виконуються послідовно або паралельно з метою перетворення наявних трудових і матеріальних ресурсів у заплановані результати.</w:t>
      </w:r>
    </w:p>
    <w:p w:rsidR="001E270B" w:rsidRPr="004524EF" w:rsidRDefault="001E270B" w:rsidP="001E270B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ab/>
        <w:t>Графік проектного процесу розроблявся за допомогою програмного продукту Microsoft Project 2003 Professional. Для того, що б перетворити наявну декомпозицію проектного рішення у графік проектного процесу було введено: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загальні характеристики проекту;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дату початку проекту;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наявні в розпорядженні ресурси;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календарі для окремих трудових ресурсів, час роботи яких відрізняється від стандартного;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найменування робіт;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зв'язки між роботами;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тривалість робіт;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наявні обмеження доступності ресурсів і строків виконання робіт;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визначити повторювані завдання;</w:t>
      </w:r>
    </w:p>
    <w:p w:rsidR="001E270B" w:rsidRPr="004524EF" w:rsidRDefault="001E270B" w:rsidP="001E270B">
      <w:pPr>
        <w:numPr>
          <w:ilvl w:val="0"/>
          <w:numId w:val="2"/>
        </w:numPr>
        <w:spacing w:line="360" w:lineRule="auto"/>
        <w:ind w:hanging="15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визначити віхи в проекті.</w:t>
      </w:r>
    </w:p>
    <w:p w:rsidR="001E270B" w:rsidRPr="004524EF" w:rsidRDefault="001E270B" w:rsidP="001E270B">
      <w:pPr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lastRenderedPageBreak/>
        <w:tab/>
        <w:t>Після введення даних розраховано перший варіант графіка. За допомогою вбудованих інструментів MS Project визначено ресурси, завантаження яких необхідно вирівнювати. Дана ситуація відбувається через залучення одного й того ж ресурсу в паралельних роботах або перевищення припустимих норм. Після внесення змін графік був перерахований. Кількість ітерацій зміни графіка виконання проекту є залежним від масштабу проекту й професійних здібностей розробників. У ході коректування графіка було досягнуто:</w:t>
      </w:r>
    </w:p>
    <w:p w:rsidR="001E270B" w:rsidRPr="004524EF" w:rsidRDefault="001E270B" w:rsidP="001E270B">
      <w:pPr>
        <w:numPr>
          <w:ilvl w:val="0"/>
          <w:numId w:val="3"/>
        </w:numPr>
        <w:spacing w:line="360" w:lineRule="auto"/>
        <w:ind w:hanging="18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оптимальне завантаження ресурсів;</w:t>
      </w:r>
    </w:p>
    <w:p w:rsidR="001E270B" w:rsidRPr="004524EF" w:rsidRDefault="001E270B" w:rsidP="001E270B">
      <w:pPr>
        <w:numPr>
          <w:ilvl w:val="0"/>
          <w:numId w:val="3"/>
        </w:numPr>
        <w:spacing w:line="360" w:lineRule="auto"/>
        <w:ind w:hanging="18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найкоротший час виконання проекту;</w:t>
      </w:r>
    </w:p>
    <w:p w:rsidR="001E270B" w:rsidRPr="004524EF" w:rsidRDefault="001E270B" w:rsidP="001E270B">
      <w:pPr>
        <w:numPr>
          <w:ilvl w:val="0"/>
          <w:numId w:val="3"/>
        </w:numPr>
        <w:spacing w:line="360" w:lineRule="auto"/>
        <w:ind w:hanging="180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>виконання встановлених обмежень.</w:t>
      </w:r>
    </w:p>
    <w:p w:rsidR="001E270B" w:rsidRPr="004524EF" w:rsidRDefault="001E270B" w:rsidP="001E270B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4524EF">
        <w:rPr>
          <w:sz w:val="28"/>
          <w:szCs w:val="28"/>
          <w:lang w:val="uk-UA"/>
        </w:rPr>
        <w:tab/>
        <w:t xml:space="preserve">За графіком виконання робіт проекту визначено загальну тривалість проекту, а також тривалість окремих етапів. Отримана в ході розробки графіка реалізації проекту діаграма </w:t>
      </w:r>
      <w:proofErr w:type="spellStart"/>
      <w:r w:rsidRPr="004524EF">
        <w:rPr>
          <w:sz w:val="28"/>
          <w:szCs w:val="28"/>
          <w:lang w:val="uk-UA"/>
        </w:rPr>
        <w:t>Ганта</w:t>
      </w:r>
      <w:proofErr w:type="spellEnd"/>
      <w:r w:rsidRPr="004524EF">
        <w:rPr>
          <w:sz w:val="28"/>
          <w:szCs w:val="28"/>
          <w:lang w:val="uk-UA"/>
        </w:rPr>
        <w:t xml:space="preserve"> наглядно свідчить про те, що виконання багатьох робіт проекту відбувається паралельно, скорочуючи загальну тривалість усього проекту. Графік реалізації проекту (діаграма </w:t>
      </w:r>
      <w:proofErr w:type="spellStart"/>
      <w:r w:rsidRPr="004524EF">
        <w:rPr>
          <w:sz w:val="28"/>
          <w:szCs w:val="28"/>
          <w:lang w:val="uk-UA"/>
        </w:rPr>
        <w:t>Ганта</w:t>
      </w:r>
      <w:proofErr w:type="spellEnd"/>
      <w:r w:rsidRPr="004524EF">
        <w:rPr>
          <w:sz w:val="28"/>
          <w:szCs w:val="28"/>
          <w:lang w:val="uk-UA"/>
        </w:rPr>
        <w:t>) представлений у додатку А.</w:t>
      </w:r>
    </w:p>
    <w:p w:rsidR="001E270B" w:rsidRDefault="001E270B" w:rsidP="001E270B"/>
    <w:p w:rsidR="00B30D92" w:rsidRDefault="00B30D92"/>
    <w:sectPr w:rsidR="00B3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30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662C0"/>
    <w:multiLevelType w:val="hybridMultilevel"/>
    <w:tmpl w:val="57826EF4"/>
    <w:lvl w:ilvl="0" w:tplc="3834AF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ont306" w:hAnsi="font306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2D697B"/>
    <w:multiLevelType w:val="hybridMultilevel"/>
    <w:tmpl w:val="A31E5510"/>
    <w:lvl w:ilvl="0" w:tplc="3834AF1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(W1)" w:hAnsi="Times New (W1)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585419B"/>
    <w:multiLevelType w:val="hybridMultilevel"/>
    <w:tmpl w:val="23E439FA"/>
    <w:lvl w:ilvl="0" w:tplc="3834AF14">
      <w:start w:val="1"/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ascii="Times New (W1)" w:hAnsi="Times New (W1)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3C"/>
    <w:rsid w:val="001E270B"/>
    <w:rsid w:val="0065683C"/>
    <w:rsid w:val="00B3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2013-07-22T09:00:00Z</dcterms:created>
  <dcterms:modified xsi:type="dcterms:W3CDTF">2013-07-22T09:00:00Z</dcterms:modified>
</cp:coreProperties>
</file>