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1D" w:rsidRPr="005F05B8" w:rsidRDefault="00275B1D" w:rsidP="00275B1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Бібліографія:   </w:t>
      </w:r>
      <w:proofErr w:type="spellStart"/>
      <w:r w:rsidRPr="005F05B8">
        <w:rPr>
          <w:rFonts w:ascii="Arial" w:hAnsi="Arial" w:cs="Arial"/>
          <w:b/>
          <w:sz w:val="26"/>
          <w:szCs w:val="26"/>
        </w:rPr>
        <w:t>Амоша</w:t>
      </w:r>
      <w:proofErr w:type="spellEnd"/>
      <w:r w:rsidRPr="005F05B8">
        <w:rPr>
          <w:rFonts w:ascii="Arial" w:hAnsi="Arial" w:cs="Arial"/>
          <w:b/>
          <w:sz w:val="26"/>
          <w:szCs w:val="26"/>
        </w:rPr>
        <w:t xml:space="preserve"> Олександр Іванович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F05B8">
        <w:rPr>
          <w:rFonts w:ascii="Arial" w:hAnsi="Arial" w:cs="Arial"/>
          <w:b/>
          <w:sz w:val="26"/>
          <w:szCs w:val="26"/>
        </w:rPr>
        <w:t xml:space="preserve">(1937 </w:t>
      </w:r>
      <w:proofErr w:type="spellStart"/>
      <w:r w:rsidRPr="005F05B8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5F05B8">
        <w:rPr>
          <w:rFonts w:ascii="Arial" w:hAnsi="Arial" w:cs="Arial"/>
          <w:b/>
          <w:sz w:val="26"/>
          <w:szCs w:val="26"/>
        </w:rPr>
        <w:t>.)</w:t>
      </w:r>
    </w:p>
    <w:p w:rsidR="00275B1D" w:rsidRDefault="00275B1D" w:rsidP="00275B1D">
      <w:pPr>
        <w:rPr>
          <w:rFonts w:ascii="Arial" w:hAnsi="Arial" w:cs="Arial"/>
          <w:sz w:val="25"/>
          <w:szCs w:val="25"/>
        </w:rPr>
      </w:pPr>
    </w:p>
    <w:p w:rsidR="00275B1D" w:rsidRDefault="00275B1D" w:rsidP="00DA0FC8">
      <w:pPr>
        <w:ind w:firstLine="284"/>
        <w:jc w:val="left"/>
        <w:rPr>
          <w:rFonts w:ascii="Arial" w:hAnsi="Arial" w:cs="Arial"/>
          <w:b/>
          <w:color w:val="auto"/>
          <w:sz w:val="25"/>
          <w:szCs w:val="25"/>
        </w:rPr>
      </w:pPr>
    </w:p>
    <w:p w:rsidR="00DA0FC8" w:rsidRPr="00711B06" w:rsidRDefault="00DA0FC8" w:rsidP="00DA0FC8">
      <w:pPr>
        <w:ind w:firstLine="284"/>
        <w:jc w:val="left"/>
        <w:rPr>
          <w:rFonts w:ascii="Arial" w:hAnsi="Arial" w:cs="Arial"/>
          <w:b/>
          <w:color w:val="auto"/>
          <w:sz w:val="25"/>
          <w:szCs w:val="25"/>
        </w:rPr>
      </w:pPr>
      <w:r w:rsidRPr="0049656A">
        <w:rPr>
          <w:rFonts w:ascii="Arial" w:hAnsi="Arial" w:cs="Arial"/>
          <w:b/>
          <w:color w:val="auto"/>
          <w:sz w:val="25"/>
          <w:szCs w:val="25"/>
        </w:rPr>
        <w:t>Праці:</w:t>
      </w:r>
      <w:r>
        <w:rPr>
          <w:rFonts w:ascii="Arial" w:hAnsi="Arial" w:cs="Arial"/>
          <w:b/>
          <w:color w:val="auto"/>
          <w:sz w:val="25"/>
          <w:szCs w:val="25"/>
        </w:rPr>
        <w:t xml:space="preserve"> 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402416">
        <w:rPr>
          <w:rFonts w:ascii="Arial" w:hAnsi="Arial" w:cs="Arial"/>
          <w:bCs/>
          <w:color w:val="auto"/>
          <w:sz w:val="25"/>
          <w:szCs w:val="25"/>
        </w:rPr>
        <w:t>Актуальні проблеми забезпечення економічної незалежності України (Результати аналізу та пропозиції по вирішенню)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/ М.Г.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Чумаченко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402416">
        <w:rPr>
          <w:rFonts w:ascii="Arial" w:hAnsi="Arial" w:cs="Arial"/>
          <w:color w:val="auto"/>
          <w:sz w:val="25"/>
          <w:szCs w:val="25"/>
        </w:rPr>
        <w:t>І.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402416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В.О.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Алимов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С.В. Баранов, Б.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Біренберг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Донецьк, 1997.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68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402416">
        <w:rPr>
          <w:rFonts w:ascii="Arial" w:hAnsi="Arial" w:cs="Arial"/>
          <w:bCs/>
          <w:color w:val="auto"/>
          <w:sz w:val="25"/>
          <w:szCs w:val="25"/>
        </w:rPr>
        <w:t>Забезпечення захисту прав та гарантій робітників в сфері охорони праці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Навч.-метод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посіб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/ В.І.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Крот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О.Ф. Новікова, О.</w:t>
      </w:r>
      <w:r w:rsidRPr="00402416">
        <w:rPr>
          <w:rFonts w:ascii="Arial" w:hAnsi="Arial" w:cs="Arial"/>
          <w:color w:val="auto"/>
          <w:sz w:val="25"/>
          <w:szCs w:val="25"/>
        </w:rPr>
        <w:t>І.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402416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Л.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Логачова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Донецьк, 1998.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68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Инвестиционная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деятельность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регионе</w:t>
      </w:r>
      <w:proofErr w:type="spellEnd"/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402416">
        <w:rPr>
          <w:rFonts w:ascii="Arial" w:hAnsi="Arial" w:cs="Arial"/>
          <w:color w:val="auto"/>
          <w:sz w:val="25"/>
          <w:szCs w:val="25"/>
        </w:rPr>
        <w:t>И.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402416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Н.И.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Л.И. Чередник, Е.В. Левина, В.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А.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Михальская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, 1998.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59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Каноны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рынка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законы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экономики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Кн. 1.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Методология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экономико-математического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анализа</w:t>
      </w:r>
      <w:proofErr w:type="spellEnd"/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402416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Е.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Т.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, 1998.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419 c.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Концепция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технология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исследования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наблюдаемости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экономических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систем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Е.В.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Мартякова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Д.Б.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Соколовский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Ю.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Г.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Лысенк</w:t>
      </w:r>
      <w:r>
        <w:rPr>
          <w:rFonts w:ascii="Arial" w:hAnsi="Arial" w:cs="Arial"/>
          <w:color w:val="auto"/>
          <w:sz w:val="25"/>
          <w:szCs w:val="25"/>
        </w:rPr>
        <w:t>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Г.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Скобелев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1998.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44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Проблемы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управления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предприятием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условиях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использования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маркетинговой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концепции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Б.М.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Биренберг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Г.В.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Моисеев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Г.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Моисеев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1998.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48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Экономическая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эффективность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улучшения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условий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труда (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предпосылки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,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анализ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,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прогнозирование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>)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1998.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378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Рыночные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аспекты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развития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регионе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Сб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науч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тр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ред.: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310 c.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Социально-экономические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аспекты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промышленной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политики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Сб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науч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тр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ред.: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1999. </w:t>
      </w:r>
      <w:r>
        <w:rPr>
          <w:rFonts w:ascii="Arial" w:hAnsi="Arial" w:cs="Arial"/>
          <w:color w:val="auto"/>
          <w:sz w:val="25"/>
          <w:szCs w:val="25"/>
        </w:rPr>
        <w:t>– 496 </w:t>
      </w:r>
      <w:r w:rsidRPr="00D747B5">
        <w:rPr>
          <w:rFonts w:ascii="Arial" w:hAnsi="Arial" w:cs="Arial"/>
          <w:color w:val="auto"/>
          <w:sz w:val="25"/>
          <w:szCs w:val="25"/>
        </w:rPr>
        <w:t>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Соціальні аспекти реструктуризації підприємств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color w:val="auto"/>
          <w:sz w:val="25"/>
          <w:szCs w:val="25"/>
        </w:rPr>
        <w:t>: Наук. доп.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Ч. 1. Правова база та світовий досвід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І.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М. Новак; НАН України. Ін-т економіки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Донецьк : ІЕП НАН України,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88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Соціальні аспекти реструктуризації підприємств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: Наук.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bCs/>
          <w:color w:val="auto"/>
          <w:sz w:val="25"/>
          <w:szCs w:val="25"/>
        </w:rPr>
        <w:t>Ч. 2. Стан, проблеми та шляхи вирішення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О.Ф. Новікова, І.М. Новак, Є.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Е.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Копатько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Донецьк : ІЕП НАН України,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64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Угольная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промышленность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: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проблемы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решения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Б.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Биренберг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96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Инвестиционная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деятельность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банков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Украине</w:t>
      </w:r>
      <w:proofErr w:type="spellEnd"/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/ </w:t>
      </w:r>
      <w:r>
        <w:rPr>
          <w:rFonts w:ascii="Arial" w:hAnsi="Arial" w:cs="Arial"/>
          <w:color w:val="auto"/>
          <w:sz w:val="25"/>
          <w:szCs w:val="25"/>
        </w:rPr>
        <w:t>А.</w:t>
      </w:r>
      <w:r w:rsidRPr="00402416">
        <w:rPr>
          <w:rFonts w:ascii="Arial" w:hAnsi="Arial" w:cs="Arial"/>
          <w:color w:val="auto"/>
          <w:sz w:val="25"/>
          <w:szCs w:val="25"/>
        </w:rPr>
        <w:t>И.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402416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Н.И.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Т.Д. Косова, Л.Т.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Хижняк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Яковченко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Шем'якіна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51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lastRenderedPageBreak/>
        <w:t>Основы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управления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охраной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труда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Л.Я. Шило, В.Л.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Шкригун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Шкригун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208 c.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Регіональні проблеми інноваційної політики та її активізація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Наук.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/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підгот</w:t>
      </w:r>
      <w:proofErr w:type="spellEnd"/>
      <w:r>
        <w:rPr>
          <w:rFonts w:ascii="Arial" w:hAnsi="Arial" w:cs="Arial"/>
          <w:color w:val="auto"/>
          <w:sz w:val="25"/>
          <w:szCs w:val="25"/>
        </w:rPr>
        <w:t>.: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Донецьк : ІЕП НАН України,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47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Каноны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рынка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законы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экономики</w:t>
      </w:r>
      <w:r w:rsidRPr="00402416">
        <w:rPr>
          <w:rFonts w:ascii="Arial" w:hAnsi="Arial" w:cs="Arial"/>
          <w:color w:val="auto"/>
          <w:sz w:val="25"/>
          <w:szCs w:val="25"/>
        </w:rPr>
        <w:t>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Кн. 2.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Процесс</w:t>
      </w:r>
      <w:proofErr w:type="spellEnd"/>
      <w:r w:rsidRPr="00402416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bCs/>
          <w:color w:val="auto"/>
          <w:sz w:val="25"/>
          <w:szCs w:val="25"/>
        </w:rPr>
        <w:t>производства</w:t>
      </w:r>
      <w:proofErr w:type="spellEnd"/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402416">
        <w:rPr>
          <w:rFonts w:ascii="Arial" w:hAnsi="Arial" w:cs="Arial"/>
          <w:color w:val="auto"/>
          <w:sz w:val="25"/>
          <w:szCs w:val="25"/>
        </w:rPr>
        <w:t>И.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402416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Е.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Т.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02416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402416">
        <w:rPr>
          <w:rFonts w:ascii="Arial" w:hAnsi="Arial" w:cs="Arial"/>
          <w:color w:val="auto"/>
          <w:sz w:val="25"/>
          <w:szCs w:val="25"/>
        </w:rPr>
        <w:t xml:space="preserve">, 1999.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402416">
        <w:rPr>
          <w:rFonts w:ascii="Arial" w:hAnsi="Arial" w:cs="Arial"/>
          <w:color w:val="auto"/>
          <w:sz w:val="25"/>
          <w:szCs w:val="25"/>
        </w:rPr>
        <w:t xml:space="preserve"> 518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Каноны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рынка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законы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экономики</w:t>
      </w:r>
      <w:r w:rsidRPr="00D747B5">
        <w:rPr>
          <w:rFonts w:ascii="Arial" w:hAnsi="Arial" w:cs="Arial"/>
          <w:color w:val="auto"/>
          <w:sz w:val="25"/>
          <w:szCs w:val="25"/>
        </w:rPr>
        <w:t>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Кн. 3.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Процесс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обращения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Е.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Т.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503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Регіональне управління охороною праці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О.Ф. Новікова, В.І.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Крот</w:t>
      </w:r>
      <w:proofErr w:type="spellEnd"/>
      <w:r>
        <w:rPr>
          <w:rFonts w:ascii="Arial" w:hAnsi="Arial" w:cs="Arial"/>
          <w:color w:val="auto"/>
          <w:sz w:val="25"/>
          <w:szCs w:val="25"/>
        </w:rPr>
        <w:t>; ред.: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Донецьк,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244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Основы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финансов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>/ ред.</w:t>
      </w:r>
      <w:r>
        <w:rPr>
          <w:rFonts w:ascii="Arial" w:hAnsi="Arial" w:cs="Arial"/>
          <w:color w:val="auto"/>
          <w:sz w:val="25"/>
          <w:szCs w:val="25"/>
        </w:rPr>
        <w:t>: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А.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Н.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Кутыркин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Науч.-исслед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ассоц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по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пробл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упр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: ИЭП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: ДИЭХП,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295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Проблеми економічного розвитку Донбасу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/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О.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>оша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, А.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Землянкін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//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6" w:tooltip="Пошук за серією" w:history="1"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Людина і політика</w:t>
        </w:r>
      </w:hyperlink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№ 6.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С. 78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>82.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Концепція державної промислової політики України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/ М.Г.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Чумаченко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М.І. Іванов, С.В. Баранов, Б.М.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Біренберг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Бреславцев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Н.Ю. Брюховецька, І.П.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Булєєв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В.П. Вишневський, О.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Воловодова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Донецьк,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423 c.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Основные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направления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развития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угольной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промышленности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с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учетом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потребности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угольном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топливе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Л.Н.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Рассуждай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Ю.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П.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Ященко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113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Охранология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труда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Учеб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пособие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/ </w:t>
      </w:r>
      <w:r>
        <w:rPr>
          <w:rFonts w:ascii="Arial" w:hAnsi="Arial" w:cs="Arial"/>
          <w:color w:val="auto"/>
          <w:sz w:val="25"/>
          <w:szCs w:val="25"/>
        </w:rPr>
        <w:t>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Л.Я. Шило, В.Л.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Шкригун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Шкригун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387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Экономика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промышленности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Экономика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на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пороге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третьего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тысячелетия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Сб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науч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тр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ред.: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АО "НКМЗ".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403 c.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Промисловість України: оцінка стану з наукової позиції та пропозиції щодо підвищення ефективності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color w:val="auto"/>
          <w:sz w:val="25"/>
          <w:szCs w:val="25"/>
        </w:rPr>
        <w:t>//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7" w:tooltip="Пошук за серією" w:history="1"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Економіка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пром-сті</w:t>
        </w:r>
        <w:proofErr w:type="spellEnd"/>
      </w:hyperlink>
      <w:r>
        <w:rPr>
          <w:rFonts w:ascii="Arial" w:hAnsi="Arial" w:cs="Arial"/>
          <w:color w:val="auto"/>
          <w:sz w:val="25"/>
          <w:szCs w:val="25"/>
        </w:rPr>
        <w:t>. 2001.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№ 2. С. 3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>8.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D747B5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Інвестиційне забезпечення реформ у промисловості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Ю.П.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Ященко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//</w:t>
      </w:r>
      <w:proofErr w:type="spellStart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8" w:tooltip="Пошук за серією" w:history="1"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Соц.-еко</w:t>
        </w:r>
        <w:proofErr w:type="spellEnd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н.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дослідж</w:t>
        </w:r>
        <w:proofErr w:type="spellEnd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. в перехід. період. Україна в ХХІ ст.: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концеп</w:t>
        </w:r>
        <w:proofErr w:type="spellEnd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. та моделі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екон</w:t>
        </w:r>
        <w:proofErr w:type="spellEnd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.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розв</w:t>
        </w:r>
        <w:proofErr w:type="spellEnd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.: Щорічник наук. пр</w:t>
        </w:r>
      </w:hyperlink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2001.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Вип. 23.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С. 211-219.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Социально-экономические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аспекты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промышленной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политики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Социально-трудовые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отношения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современных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экономических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условиях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Сб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науч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>. тр.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Т. 1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ред.: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2001. </w:t>
      </w:r>
      <w:r>
        <w:rPr>
          <w:rFonts w:ascii="Arial" w:hAnsi="Arial" w:cs="Arial"/>
          <w:color w:val="auto"/>
          <w:sz w:val="25"/>
          <w:szCs w:val="25"/>
        </w:rPr>
        <w:t>– 407 </w:t>
      </w:r>
      <w:r w:rsidRPr="00D747B5">
        <w:rPr>
          <w:rFonts w:ascii="Arial" w:hAnsi="Arial" w:cs="Arial"/>
          <w:color w:val="auto"/>
          <w:sz w:val="25"/>
          <w:szCs w:val="25"/>
        </w:rPr>
        <w:t>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Социально-экономические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аспекты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промышленной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политики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Социально-трудовые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отношения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современных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экономических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условиях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Сб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науч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>. тр.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Т. 2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ред.: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2001. </w:t>
      </w:r>
      <w:r>
        <w:rPr>
          <w:rFonts w:ascii="Arial" w:hAnsi="Arial" w:cs="Arial"/>
          <w:color w:val="auto"/>
          <w:sz w:val="25"/>
          <w:szCs w:val="25"/>
        </w:rPr>
        <w:t>– 347 </w:t>
      </w:r>
      <w:r w:rsidRPr="00D747B5">
        <w:rPr>
          <w:rFonts w:ascii="Arial" w:hAnsi="Arial" w:cs="Arial"/>
          <w:color w:val="auto"/>
          <w:sz w:val="25"/>
          <w:szCs w:val="25"/>
        </w:rPr>
        <w:t>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lastRenderedPageBreak/>
        <w:t>Каноны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рынка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законы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экономики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D747B5">
        <w:rPr>
          <w:rFonts w:ascii="Arial" w:hAnsi="Arial" w:cs="Arial"/>
          <w:color w:val="auto"/>
          <w:sz w:val="25"/>
          <w:szCs w:val="25"/>
        </w:rPr>
        <w:t>оногр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Кн. 4.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Процесс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распределения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общественные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отношения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Е.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Т.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546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Каноны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рынка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законы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экономики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D747B5">
        <w:rPr>
          <w:rFonts w:ascii="Arial" w:hAnsi="Arial" w:cs="Arial"/>
          <w:color w:val="auto"/>
          <w:sz w:val="25"/>
          <w:szCs w:val="25"/>
        </w:rPr>
        <w:t>оногр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bCs/>
          <w:color w:val="auto"/>
          <w:sz w:val="25"/>
          <w:szCs w:val="25"/>
        </w:rPr>
        <w:t xml:space="preserve">Кн. 5.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Прикладной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производственно-экономический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анализ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Е.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Т.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568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Развитие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угольной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промышленности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контексте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энергетической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стратегии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Украины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Ященко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Чиликин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Л.Н.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Рассуждай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А.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Лещинский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238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Экономический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механизм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стратегии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развития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топливно-энергетического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комплекса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Украины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С.В. Янко, Ю.П.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Ященко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С.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Сургай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И.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Кабанов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Акад.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горных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наук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Отд-ние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угля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горючих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сланцев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торфа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К.</w:t>
      </w:r>
      <w:r>
        <w:rPr>
          <w:rFonts w:ascii="Arial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139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Людина та навколишнє середовище: економічні проблеми екологічної безпеки виробництва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К. : Наук. думка,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305 c.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(Проект "Наук. кн.").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Механізми переходу економіки України на інноваційну модель розвитку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С.М.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Кацура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Т.В.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Щетілова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В.Г. Бурим, В.П. </w:t>
      </w:r>
      <w:r w:rsidRPr="00D747B5">
        <w:rPr>
          <w:rFonts w:ascii="Arial" w:hAnsi="Arial" w:cs="Arial"/>
          <w:color w:val="auto"/>
          <w:sz w:val="25"/>
          <w:szCs w:val="25"/>
        </w:rPr>
        <w:t>Вишневський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Донецьк,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108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Системный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анализ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шахты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как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объекта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инвестирования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Ильяшов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В.И.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Салли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67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55580F">
        <w:rPr>
          <w:rFonts w:ascii="Arial" w:hAnsi="Arial" w:cs="Arial"/>
          <w:bCs/>
          <w:color w:val="auto"/>
          <w:sz w:val="25"/>
          <w:szCs w:val="25"/>
        </w:rPr>
        <w:t>Стратегія вдосконалення господарського механізму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55580F">
        <w:rPr>
          <w:rFonts w:ascii="Arial" w:hAnsi="Arial" w:cs="Arial"/>
          <w:color w:val="auto"/>
          <w:sz w:val="25"/>
          <w:szCs w:val="25"/>
        </w:rPr>
        <w:t>/ О.</w:t>
      </w:r>
      <w:r>
        <w:rPr>
          <w:rStyle w:val="apple-converted-space"/>
          <w:rFonts w:eastAsia="MS Mincho"/>
        </w:rPr>
        <w:t xml:space="preserve">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55580F">
        <w:rPr>
          <w:rFonts w:ascii="Arial" w:hAnsi="Arial" w:cs="Arial"/>
          <w:color w:val="auto"/>
          <w:sz w:val="25"/>
          <w:szCs w:val="25"/>
        </w:rPr>
        <w:t>//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hyperlink r:id="rId9" w:tooltip="Періодичне видання" w:history="1">
        <w:r w:rsidRPr="0055580F">
          <w:rPr>
            <w:rStyle w:val="af"/>
            <w:rFonts w:ascii="Arial" w:hAnsi="Arial" w:cs="Arial"/>
            <w:color w:val="auto"/>
            <w:sz w:val="25"/>
            <w:szCs w:val="25"/>
          </w:rPr>
          <w:t>Вісник Національної академії наук України</w:t>
        </w:r>
      </w:hyperlink>
      <w:r w:rsidRPr="0055580F">
        <w:rPr>
          <w:rFonts w:ascii="Arial" w:hAnsi="Arial" w:cs="Arial"/>
          <w:color w:val="auto"/>
          <w:sz w:val="25"/>
          <w:szCs w:val="25"/>
        </w:rPr>
        <w:t>. – 2002. – № 1. – С. 11–15.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D747B5">
        <w:rPr>
          <w:rFonts w:ascii="Arial" w:hAnsi="Arial" w:cs="Arial"/>
          <w:bCs/>
          <w:color w:val="auto"/>
          <w:sz w:val="25"/>
          <w:szCs w:val="25"/>
        </w:rPr>
        <w:t>Перспективи розвитку вугільної галузі в системі паливно-енергетичного комплексу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D747B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М.О.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Ілляшов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Щербіна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В.І. Коновалюк, Л.М.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Рассуждай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Донецьк,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43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Производственный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потенциал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: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проблемы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обновления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развития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1C7E95">
        <w:rPr>
          <w:rFonts w:ascii="Arial" w:hAnsi="Arial" w:cs="Arial"/>
          <w:color w:val="auto"/>
          <w:sz w:val="25"/>
          <w:szCs w:val="25"/>
        </w:rPr>
        <w:t>оногр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/ </w:t>
      </w:r>
      <w:r>
        <w:rPr>
          <w:rFonts w:ascii="Arial" w:hAnsi="Arial" w:cs="Arial"/>
          <w:color w:val="auto"/>
          <w:sz w:val="25"/>
          <w:szCs w:val="25"/>
        </w:rPr>
        <w:t>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Л.Т.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Хижняк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С.З.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Левитан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Бреславцев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Е.В. Левина, В.А.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Михальская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Алымов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А.В.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Матюшин;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2002.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73 c.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Организация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работ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по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охране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труда на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угольной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шахте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Ильяшов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В.Л.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Шкригун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D747B5">
        <w:rPr>
          <w:rFonts w:ascii="Arial" w:hAnsi="Arial" w:cs="Arial"/>
          <w:color w:val="auto"/>
          <w:sz w:val="25"/>
          <w:szCs w:val="25"/>
        </w:rPr>
        <w:t>В. Агафонов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2003.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48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Развитие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промышленного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производства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: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проблемы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решения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color w:val="auto"/>
          <w:sz w:val="25"/>
          <w:szCs w:val="25"/>
        </w:rPr>
        <w:t>/ А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Н.И.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Алымов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Балтина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И.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Болденков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К. : Наук. думка, 2003.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340 c.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(Проект "Наук. кн.").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Каноны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рынка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законы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Кн. 6. Приклад.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соц.-экон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анализ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Е.Т.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Е.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2003.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596 c.</w:t>
      </w:r>
    </w:p>
    <w:p w:rsidR="00DA0FC8" w:rsidRPr="00D747B5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55580F">
        <w:rPr>
          <w:rFonts w:ascii="Arial" w:hAnsi="Arial" w:cs="Arial"/>
          <w:bCs/>
          <w:color w:val="auto"/>
          <w:sz w:val="25"/>
          <w:szCs w:val="25"/>
        </w:rPr>
        <w:t>На "перехресті" економіки і права</w:t>
      </w:r>
      <w:r w:rsidRPr="0055580F">
        <w:rPr>
          <w:rFonts w:ascii="Arial" w:hAnsi="Arial" w:cs="Arial"/>
          <w:color w:val="auto"/>
          <w:sz w:val="25"/>
          <w:szCs w:val="25"/>
        </w:rPr>
        <w:t xml:space="preserve"> /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О.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55580F">
        <w:rPr>
          <w:rFonts w:ascii="Arial" w:hAnsi="Arial" w:cs="Arial"/>
          <w:bCs/>
          <w:color w:val="auto"/>
          <w:sz w:val="25"/>
          <w:szCs w:val="25"/>
        </w:rPr>
        <w:t>Ам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>оша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55580F">
        <w:rPr>
          <w:rFonts w:ascii="Arial" w:hAnsi="Arial" w:cs="Arial"/>
          <w:color w:val="auto"/>
          <w:sz w:val="25"/>
          <w:szCs w:val="25"/>
        </w:rPr>
        <w:t>//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10" w:tooltip="Періодичне видання" w:history="1">
        <w:r w:rsidRPr="0055580F">
          <w:rPr>
            <w:rStyle w:val="af"/>
            <w:rFonts w:ascii="Arial" w:hAnsi="Arial" w:cs="Arial"/>
            <w:color w:val="auto"/>
            <w:sz w:val="25"/>
            <w:szCs w:val="25"/>
          </w:rPr>
          <w:t>Вісник Національної академії наук України</w:t>
        </w:r>
      </w:hyperlink>
      <w:r w:rsidRPr="0055580F">
        <w:rPr>
          <w:rFonts w:ascii="Arial" w:hAnsi="Arial" w:cs="Arial"/>
          <w:color w:val="auto"/>
          <w:sz w:val="25"/>
          <w:szCs w:val="25"/>
        </w:rPr>
        <w:t>. – 2003. – № 4. – С. 55–59.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Каноны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рынка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законы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Кн. 7.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Процесс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эволюции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,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производства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общества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Е.Т.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С.Е.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2004.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619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lastRenderedPageBreak/>
        <w:t>Теоретические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прикладные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аспекты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функционирования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производственного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комплекса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региона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Е.Т.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Булеев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</w:t>
      </w:r>
      <w:r w:rsidRPr="001C7E95">
        <w:rPr>
          <w:rFonts w:ascii="Arial" w:hAnsi="Arial" w:cs="Arial"/>
          <w:color w:val="auto"/>
          <w:sz w:val="25"/>
          <w:szCs w:val="25"/>
        </w:rPr>
        <w:t>Д. Прокопенко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экон.-прав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исслед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2004. </w:t>
      </w:r>
      <w:r>
        <w:rPr>
          <w:rFonts w:ascii="Arial" w:hAnsi="Arial" w:cs="Arial"/>
          <w:color w:val="auto"/>
          <w:sz w:val="25"/>
          <w:szCs w:val="25"/>
        </w:rPr>
        <w:t>– 424 </w:t>
      </w:r>
      <w:r w:rsidRPr="001C7E95">
        <w:rPr>
          <w:rFonts w:ascii="Arial" w:hAnsi="Arial" w:cs="Arial"/>
          <w:color w:val="auto"/>
          <w:sz w:val="25"/>
          <w:szCs w:val="25"/>
        </w:rPr>
        <w:t>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Підвищення ефективності використання виробничого потенціалу в промисловості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М.І. Іванов, Л.Т.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Хижняк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М.Д. Прокопенко, І.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П.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Булєєв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2004.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396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Структурні зміни у промисловості України: стан та пріоритетні напрямки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Макогон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Л.О.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Збаразська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І.О. Александров, С.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Богачов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України.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2004.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179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D4843">
        <w:rPr>
          <w:rFonts w:ascii="Arial" w:hAnsi="Arial" w:cs="Arial"/>
          <w:bCs/>
          <w:color w:val="auto"/>
          <w:sz w:val="25"/>
          <w:szCs w:val="25"/>
        </w:rPr>
        <w:t>Про напрямки вдосконалення механізму дії ПДВ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1D4843">
        <w:rPr>
          <w:rFonts w:ascii="Arial" w:hAnsi="Arial" w:cs="Arial"/>
          <w:color w:val="auto"/>
          <w:sz w:val="25"/>
          <w:szCs w:val="25"/>
        </w:rPr>
        <w:t>О.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1D4843">
        <w:rPr>
          <w:rFonts w:ascii="Arial" w:hAnsi="Arial" w:cs="Arial"/>
          <w:color w:val="auto"/>
          <w:sz w:val="25"/>
          <w:szCs w:val="25"/>
        </w:rPr>
        <w:t>//</w:t>
      </w:r>
      <w:r w:rsidRPr="001D4843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11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Економічний вісник Національного гірничого університету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2004. – № 2. – С. 70–75.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Каноны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рынка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законы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экономики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1C7E95">
        <w:rPr>
          <w:rFonts w:ascii="Arial" w:hAnsi="Arial" w:cs="Arial"/>
          <w:color w:val="auto"/>
          <w:sz w:val="25"/>
          <w:szCs w:val="25"/>
        </w:rPr>
        <w:t>оногр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bCs/>
          <w:color w:val="auto"/>
          <w:sz w:val="25"/>
          <w:szCs w:val="25"/>
        </w:rPr>
        <w:t xml:space="preserve">Кн. 8.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Экономическое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проектирование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Е.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Т.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Ивано</w:t>
      </w:r>
      <w:r>
        <w:rPr>
          <w:rFonts w:ascii="Arial" w:hAnsi="Arial" w:cs="Arial"/>
          <w:color w:val="auto"/>
          <w:sz w:val="25"/>
          <w:szCs w:val="25"/>
        </w:rPr>
        <w:t>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Н.Д. Прокопенко, С.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Е.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{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}.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2005.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548 c.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Экономические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проблемы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черной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металлургии</w:t>
      </w:r>
      <w:proofErr w:type="spellEnd"/>
      <w:r w:rsidRPr="00D747B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bCs/>
          <w:color w:val="auto"/>
          <w:sz w:val="25"/>
          <w:szCs w:val="25"/>
        </w:rPr>
        <w:t>Украины</w:t>
      </w:r>
      <w:proofErr w:type="spellEnd"/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D747B5">
        <w:rPr>
          <w:rFonts w:ascii="Arial" w:hAnsi="Arial" w:cs="Arial"/>
          <w:color w:val="auto"/>
          <w:sz w:val="25"/>
          <w:szCs w:val="25"/>
        </w:rPr>
        <w:t>оногр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/ </w:t>
      </w:r>
      <w:r>
        <w:rPr>
          <w:rFonts w:ascii="Arial" w:hAnsi="Arial" w:cs="Arial"/>
          <w:color w:val="auto"/>
          <w:sz w:val="25"/>
          <w:szCs w:val="25"/>
        </w:rPr>
        <w:t xml:space="preserve">С.С.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Аптекарь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D747B5">
        <w:rPr>
          <w:rFonts w:ascii="Arial" w:hAnsi="Arial" w:cs="Arial"/>
          <w:color w:val="auto"/>
          <w:sz w:val="25"/>
          <w:szCs w:val="25"/>
        </w:rPr>
        <w:t>И.</w:t>
      </w:r>
      <w:r w:rsidRPr="00D747B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D747B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И.А. Александров, М.М.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Аль-Хазалех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Р.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С.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Близкий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;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гос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ун-т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торговли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им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>. М.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Туган-Барановского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 : </w:t>
      </w:r>
      <w:proofErr w:type="spellStart"/>
      <w:r w:rsidRPr="00D747B5">
        <w:rPr>
          <w:rFonts w:ascii="Arial" w:hAnsi="Arial" w:cs="Arial"/>
          <w:color w:val="auto"/>
          <w:sz w:val="25"/>
          <w:szCs w:val="25"/>
        </w:rPr>
        <w:t>ДонГУЭТ</w:t>
      </w:r>
      <w:proofErr w:type="spellEnd"/>
      <w:r w:rsidRPr="00D747B5">
        <w:rPr>
          <w:rFonts w:ascii="Arial" w:hAnsi="Arial" w:cs="Arial"/>
          <w:color w:val="auto"/>
          <w:sz w:val="25"/>
          <w:szCs w:val="25"/>
        </w:rPr>
        <w:t xml:space="preserve">, 2005.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D747B5">
        <w:rPr>
          <w:rFonts w:ascii="Arial" w:hAnsi="Arial" w:cs="Arial"/>
          <w:color w:val="auto"/>
          <w:sz w:val="25"/>
          <w:szCs w:val="25"/>
        </w:rPr>
        <w:t xml:space="preserve"> 384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Методология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оценки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эффективности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инноваций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в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угольном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производстве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А.И.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Кабанов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В.Е.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Нейенбург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Ю.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З.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Драчук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2005.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250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Організаційно-економічні механізми активізації інноваційної діяльності в Україні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color w:val="auto"/>
          <w:sz w:val="25"/>
          <w:szCs w:val="25"/>
        </w:rPr>
        <w:t>//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12" w:tooltip="Пошук за серією" w:history="1"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Економіка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пром-сті</w:t>
        </w:r>
        <w:proofErr w:type="spellEnd"/>
      </w:hyperlink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2006.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№ 5.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С. 15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>21.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Підгрунтя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іннова</w:t>
      </w:r>
      <w:r>
        <w:rPr>
          <w:rFonts w:ascii="Arial" w:hAnsi="Arial" w:cs="Arial"/>
          <w:bCs/>
          <w:color w:val="auto"/>
          <w:sz w:val="25"/>
          <w:szCs w:val="25"/>
        </w:rPr>
        <w:t>ційного розвитку</w:t>
      </w:r>
      <w:r w:rsidRPr="0055580F">
        <w:rPr>
          <w:rFonts w:ascii="Arial" w:hAnsi="Arial" w:cs="Arial"/>
          <w:bCs/>
          <w:color w:val="auto"/>
          <w:sz w:val="25"/>
          <w:szCs w:val="25"/>
        </w:rPr>
        <w:t>: проблеми і перспективи взаємодії академічної науки й освіти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 xml:space="preserve">/ </w:t>
      </w:r>
      <w:r w:rsidRPr="0055580F">
        <w:rPr>
          <w:rFonts w:ascii="Arial" w:hAnsi="Arial" w:cs="Arial"/>
          <w:color w:val="auto"/>
          <w:sz w:val="25"/>
          <w:szCs w:val="25"/>
        </w:rPr>
        <w:t>О.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 w:rsidRPr="0055580F">
        <w:rPr>
          <w:rFonts w:ascii="Arial" w:hAnsi="Arial" w:cs="Arial"/>
          <w:color w:val="auto"/>
          <w:sz w:val="25"/>
          <w:szCs w:val="25"/>
        </w:rPr>
        <w:t xml:space="preserve">, А.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Землянкін</w:t>
      </w:r>
      <w:proofErr w:type="spellEnd"/>
      <w:r w:rsidRPr="0055580F">
        <w:rPr>
          <w:rFonts w:ascii="Arial" w:hAnsi="Arial" w:cs="Arial"/>
          <w:color w:val="auto"/>
          <w:sz w:val="25"/>
          <w:szCs w:val="25"/>
        </w:rPr>
        <w:t xml:space="preserve">, Г.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Моісеєв</w:t>
      </w:r>
      <w:proofErr w:type="spellEnd"/>
      <w:r w:rsidRPr="0055580F">
        <w:rPr>
          <w:rFonts w:ascii="Arial" w:hAnsi="Arial" w:cs="Arial"/>
          <w:color w:val="auto"/>
          <w:sz w:val="25"/>
          <w:szCs w:val="25"/>
        </w:rPr>
        <w:t xml:space="preserve"> //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13" w:tooltip="Періодичне видання" w:history="1">
        <w:r w:rsidRPr="0055580F">
          <w:rPr>
            <w:rStyle w:val="af"/>
            <w:rFonts w:ascii="Arial" w:hAnsi="Arial" w:cs="Arial"/>
            <w:color w:val="auto"/>
            <w:sz w:val="25"/>
            <w:szCs w:val="25"/>
          </w:rPr>
          <w:t>Вісник Національної академії наук України</w:t>
        </w:r>
      </w:hyperlink>
      <w:r w:rsidRPr="0055580F">
        <w:rPr>
          <w:rFonts w:ascii="Arial" w:hAnsi="Arial" w:cs="Arial"/>
          <w:color w:val="auto"/>
          <w:sz w:val="25"/>
          <w:szCs w:val="25"/>
        </w:rPr>
        <w:t>. – 2006. – № 10. – С. 3–16.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Проблеми вітчизняної вугільної промисловості у світлі вступу України до Світової організації торгівлі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Кабанов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Л.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Стариченко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2006.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68 c.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Якість трудового потенціалу та управління трудовою сферою в Україні: соціальна експертиза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</w:t>
      </w:r>
      <w:r w:rsidRPr="001C7E95">
        <w:rPr>
          <w:rFonts w:ascii="Arial" w:hAnsi="Arial" w:cs="Arial"/>
          <w:color w:val="auto"/>
          <w:sz w:val="25"/>
          <w:szCs w:val="25"/>
        </w:rPr>
        <w:t>оногр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>. / О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О.Ф. Новікова, В.П. Антонюк, Л.В.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Шаульська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Л. Шамілева; НАН України.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2006.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208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Антикризисное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управление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деятельностью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антрацитовых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шахт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Я.В.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Дробот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Ю.Б.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Скаженик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И.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Н.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Лащенко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2006.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84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Інноваційне оновлення техніко-технологічної бази промислового виробництва на синергетичних засадах: теорія і практика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І.</w:t>
      </w:r>
      <w:r w:rsidRPr="001C7E95">
        <w:rPr>
          <w:rFonts w:ascii="Arial" w:hAnsi="Arial" w:cs="Arial"/>
          <w:color w:val="auto"/>
          <w:sz w:val="25"/>
          <w:szCs w:val="25"/>
        </w:rPr>
        <w:t>П.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Булєєв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Г.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З.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Шевцова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//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14" w:tooltip="Пошук за серією" w:history="1"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Економіка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пром-сті</w:t>
        </w:r>
        <w:proofErr w:type="spellEnd"/>
      </w:hyperlink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2007.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№ 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С. 3-9.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Кількісні параметри інвестиційної привабливості вугільних шахт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В.І.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Саллі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О.В. Трифонова, О.</w:t>
      </w:r>
      <w:r w:rsidRPr="001C7E95">
        <w:rPr>
          <w:rFonts w:ascii="Arial" w:hAnsi="Arial" w:cs="Arial"/>
          <w:color w:val="auto"/>
          <w:sz w:val="25"/>
          <w:szCs w:val="25"/>
        </w:rPr>
        <w:t>І. Симоненко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Нац.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гірн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ун-т.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Д., 2007.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110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lastRenderedPageBreak/>
        <w:t>Комплексное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освоение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угольных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месторождений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Донецкой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области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В.И. Логвиненко, В.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Г.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Гринев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2007.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216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Основы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конструирования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экономических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систем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color w:val="auto"/>
          <w:sz w:val="25"/>
          <w:szCs w:val="25"/>
        </w:rPr>
        <w:t>: монография.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Кн. 1.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Всеобщее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производство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Е.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Т.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;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2007.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271 c.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Финансовые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институциональные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механизмы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регулирования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производственного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потенциала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монография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 w:rsidRPr="001C7E95">
        <w:rPr>
          <w:rFonts w:ascii="Arial" w:hAnsi="Arial" w:cs="Arial"/>
          <w:color w:val="auto"/>
          <w:sz w:val="25"/>
          <w:szCs w:val="25"/>
        </w:rPr>
        <w:t>, А.</w:t>
      </w:r>
      <w:r>
        <w:rPr>
          <w:rFonts w:ascii="Arial" w:hAnsi="Arial" w:cs="Arial"/>
          <w:color w:val="auto"/>
          <w:sz w:val="25"/>
          <w:szCs w:val="25"/>
        </w:rPr>
        <w:t xml:space="preserve">В. Матюшин, Н.В.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Шемякина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П.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Вишневский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2007.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372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Перспективи формування транскордонних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єврорегіональних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інноваційних систем і нанотехнологічних кластерів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В.І. Ляшенко </w:t>
      </w:r>
      <w:r w:rsidRPr="001C7E95">
        <w:rPr>
          <w:rFonts w:ascii="Arial" w:hAnsi="Arial" w:cs="Arial"/>
          <w:color w:val="auto"/>
          <w:sz w:val="25"/>
          <w:szCs w:val="25"/>
        </w:rPr>
        <w:t>//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hyperlink r:id="rId15" w:tooltip="Пошук за серією" w:history="1"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Соц.-екон</w:t>
        </w:r>
        <w:proofErr w:type="spellEnd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.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пробл</w:t>
        </w:r>
        <w:proofErr w:type="spellEnd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 xml:space="preserve">. </w:t>
        </w:r>
        <w:proofErr w:type="spellStart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сучас</w:t>
        </w:r>
        <w:proofErr w:type="spellEnd"/>
        <w:r w:rsidRPr="0004339E">
          <w:rPr>
            <w:rStyle w:val="af"/>
            <w:rFonts w:ascii="Arial" w:hAnsi="Arial" w:cs="Arial"/>
            <w:color w:val="auto"/>
            <w:sz w:val="25"/>
            <w:szCs w:val="25"/>
          </w:rPr>
          <w:t>. періоду України</w:t>
        </w:r>
      </w:hyperlink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2008.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Вип. 3.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С. 159-176.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Антикризове управління: технологія процесів реорганізації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навч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посіб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Л.М. Кузьменко, В.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Ращупкіна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Донбас. нац. акад.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буд-ва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та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архіт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Макіївка, 2008.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400 c.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(Економіка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п-ва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>).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Концептуальні орієнтири промислової політики України (на середньострокову перспективу)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наук.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ред.: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2008.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38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Державні цільові програми та упорядкування програмного процесу в бюджетній сфері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/ В.М.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Геєць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Т.І. Приходько, В.</w:t>
      </w:r>
      <w:r w:rsidRPr="001C7E95">
        <w:rPr>
          <w:rFonts w:ascii="Arial" w:hAnsi="Arial" w:cs="Arial"/>
          <w:color w:val="auto"/>
          <w:sz w:val="25"/>
          <w:szCs w:val="25"/>
        </w:rPr>
        <w:t>П. Александрова, В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1C7E95">
        <w:rPr>
          <w:rFonts w:ascii="Arial" w:hAnsi="Arial" w:cs="Arial"/>
          <w:color w:val="auto"/>
          <w:sz w:val="25"/>
          <w:szCs w:val="25"/>
        </w:rPr>
        <w:t>В. Близнюк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Ін-т економіки та прогнозування НАН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К. : Наук. думка, 2008.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384 c.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(Проект "Наук. кн.")</w:t>
      </w:r>
      <w:r>
        <w:rPr>
          <w:rFonts w:ascii="Arial" w:hAnsi="Arial" w:cs="Arial"/>
          <w:color w:val="auto"/>
          <w:sz w:val="25"/>
          <w:szCs w:val="25"/>
        </w:rPr>
        <w:t>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D4843">
        <w:rPr>
          <w:rFonts w:ascii="Arial" w:hAnsi="Arial" w:cs="Arial"/>
          <w:bCs/>
          <w:color w:val="auto"/>
          <w:sz w:val="25"/>
          <w:szCs w:val="25"/>
        </w:rPr>
        <w:t>Силові параметри економічного зростання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1D4843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Є.Т. Іванов </w:t>
      </w:r>
      <w:r w:rsidRPr="001D4843">
        <w:rPr>
          <w:rFonts w:ascii="Arial" w:hAnsi="Arial" w:cs="Arial"/>
          <w:color w:val="auto"/>
          <w:sz w:val="25"/>
          <w:szCs w:val="25"/>
        </w:rPr>
        <w:t>//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hyperlink r:id="rId16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Економічний вісник Національного гірничого університету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2008. – № 1–2. – С. 6–17.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C77A8">
        <w:rPr>
          <w:rFonts w:ascii="Arial" w:hAnsi="Arial" w:cs="Arial"/>
          <w:bCs/>
          <w:color w:val="auto"/>
          <w:sz w:val="25"/>
          <w:szCs w:val="25"/>
        </w:rPr>
        <w:t>Новітній поступ регіональної науки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BC77A8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BC77A8">
        <w:rPr>
          <w:rFonts w:ascii="Arial" w:hAnsi="Arial" w:cs="Arial"/>
          <w:color w:val="auto"/>
          <w:sz w:val="25"/>
          <w:szCs w:val="25"/>
        </w:rPr>
        <w:t>//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17" w:tooltip="Періодичне видання" w:history="1"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Регіональна економіка</w:t>
        </w:r>
      </w:hyperlink>
      <w:r w:rsidRPr="00BC77A8">
        <w:rPr>
          <w:rFonts w:ascii="Arial" w:hAnsi="Arial" w:cs="Arial"/>
          <w:color w:val="auto"/>
          <w:sz w:val="25"/>
          <w:szCs w:val="25"/>
        </w:rPr>
        <w:t>. – 2008. – № 2. – С. 280–283.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Основы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конструирования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экономических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систем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монография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bCs/>
          <w:color w:val="auto"/>
          <w:sz w:val="25"/>
          <w:szCs w:val="25"/>
        </w:rPr>
        <w:t xml:space="preserve">Кн. 2.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Производственно-экономические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системы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Е.Т.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2008.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312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Основы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конструирования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экономических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систем</w:t>
      </w:r>
      <w:r w:rsidRPr="001C7E95">
        <w:rPr>
          <w:rFonts w:ascii="Arial" w:hAnsi="Arial" w:cs="Arial"/>
          <w:color w:val="auto"/>
          <w:sz w:val="25"/>
          <w:szCs w:val="25"/>
        </w:rPr>
        <w:t>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Кн. 3.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Социально-экономические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системы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Е.Т.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И.П.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Булеев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Е.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2009.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260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Соціально-економічний стан України: наслідки для народу та держави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нац.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Є.І.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Андрос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Р.В.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Бажал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М.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П.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Балагутрак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r>
        <w:rPr>
          <w:rFonts w:ascii="Arial" w:hAnsi="Arial" w:cs="Arial"/>
          <w:color w:val="auto"/>
          <w:sz w:val="25"/>
          <w:szCs w:val="25"/>
        </w:rPr>
        <w:t>О.М. Балакірєва, С.</w:t>
      </w:r>
      <w:r w:rsidRPr="001C7E95">
        <w:rPr>
          <w:rFonts w:ascii="Arial" w:hAnsi="Arial" w:cs="Arial"/>
          <w:color w:val="auto"/>
          <w:sz w:val="25"/>
          <w:szCs w:val="25"/>
        </w:rPr>
        <w:t>І. Бандур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К., 2009.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687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Державна підтримка та перспективи інноваційного розвитку і структурних перетворень вугільної промисловості України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 монографія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, А.І.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Кабанов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Л.Л.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Стариченко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Ю.З.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Драчук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Д.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Ю.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Череватський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НАН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 : ІЕП НАН України, 2009.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325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D4843">
        <w:rPr>
          <w:rFonts w:ascii="Arial" w:hAnsi="Arial" w:cs="Arial"/>
          <w:bCs/>
          <w:color w:val="auto"/>
          <w:sz w:val="25"/>
          <w:szCs w:val="25"/>
        </w:rPr>
        <w:t>Зарубіжний досвід реструктуризації вугільної промисловості та результати її проведення в Україні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1D4843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Рассуждай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В.В. </w:t>
      </w:r>
      <w:r w:rsidRPr="001D4843">
        <w:rPr>
          <w:rFonts w:ascii="Arial" w:hAnsi="Arial" w:cs="Arial"/>
          <w:color w:val="auto"/>
          <w:sz w:val="25"/>
          <w:szCs w:val="25"/>
        </w:rPr>
        <w:t>Полянський //</w:t>
      </w:r>
      <w:r w:rsidRPr="001D4843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18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2009. – № 5. – С. 199–205.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D4843">
        <w:rPr>
          <w:rFonts w:ascii="Arial" w:hAnsi="Arial" w:cs="Arial"/>
          <w:bCs/>
          <w:color w:val="auto"/>
          <w:sz w:val="25"/>
          <w:szCs w:val="25"/>
        </w:rPr>
        <w:lastRenderedPageBreak/>
        <w:t>Стійкість розвитку й управління витратами вугледобувних підприємств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1D4843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Саллі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О.В. </w:t>
      </w:r>
      <w:r w:rsidRPr="001D4843">
        <w:rPr>
          <w:rFonts w:ascii="Arial" w:hAnsi="Arial" w:cs="Arial"/>
          <w:color w:val="auto"/>
          <w:sz w:val="25"/>
          <w:szCs w:val="25"/>
        </w:rPr>
        <w:t>Трифонова //</w:t>
      </w:r>
      <w:r w:rsidRPr="001D4843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19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2009. – № 4. – С.</w:t>
      </w:r>
      <w:r>
        <w:rPr>
          <w:rFonts w:ascii="Arial" w:hAnsi="Arial" w:cs="Arial"/>
          <w:color w:val="auto"/>
          <w:sz w:val="25"/>
          <w:szCs w:val="25"/>
        </w:rPr>
        <w:t> </w:t>
      </w:r>
      <w:r w:rsidRPr="001D4843">
        <w:rPr>
          <w:rFonts w:ascii="Arial" w:hAnsi="Arial" w:cs="Arial"/>
          <w:color w:val="auto"/>
          <w:sz w:val="25"/>
          <w:szCs w:val="25"/>
        </w:rPr>
        <w:t>121–125.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Соціально-економічний моніторинг умов праці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навч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посіб</w:t>
      </w:r>
      <w:proofErr w:type="spellEnd"/>
      <w:r>
        <w:rPr>
          <w:rFonts w:ascii="Arial" w:hAnsi="Arial" w:cs="Arial"/>
          <w:color w:val="auto"/>
          <w:sz w:val="25"/>
          <w:szCs w:val="25"/>
        </w:rPr>
        <w:t>. / О.</w:t>
      </w:r>
      <w:r w:rsidRPr="001C7E95">
        <w:rPr>
          <w:rFonts w:ascii="Arial" w:hAnsi="Arial" w:cs="Arial"/>
          <w:color w:val="auto"/>
          <w:sz w:val="25"/>
          <w:szCs w:val="25"/>
        </w:rPr>
        <w:t>О.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О.О. Глухова, В.</w:t>
      </w:r>
      <w:r w:rsidRPr="001C7E95">
        <w:rPr>
          <w:rFonts w:ascii="Arial" w:hAnsi="Arial" w:cs="Arial"/>
          <w:color w:val="auto"/>
          <w:sz w:val="25"/>
          <w:szCs w:val="25"/>
        </w:rPr>
        <w:t>О.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І.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Лащенко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Нац.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гірн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ун-т, НАН України,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Навч.-наук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ін-т економіки пром.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розв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2-ге вид.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Д.; Донецьк, 2010.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264 c.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Антикризова політика держави в будівельній галузі: механізми реалізації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 монографія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В.Г.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Сєвка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Шеліхова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Б.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Паліга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Донбас. нац. акад.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буд-ва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і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архіт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Макіївка, 2010.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242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Фінансові та інституціональні засади регулювання розвитку промислового виробництва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 монографія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О.В. Матюшин, Н.В.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Шемякіна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>; ред.: В.</w:t>
      </w:r>
      <w:r w:rsidRPr="001C7E95">
        <w:rPr>
          <w:rFonts w:ascii="Arial" w:hAnsi="Arial" w:cs="Arial"/>
          <w:color w:val="auto"/>
          <w:sz w:val="25"/>
          <w:szCs w:val="25"/>
        </w:rPr>
        <w:t>П. Вишневський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2010.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365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Государственная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поддержка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угольной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промышленности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: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макроэкономические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аспекты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/ А.</w:t>
      </w:r>
      <w:r w:rsidRPr="001D4843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А.А. </w:t>
      </w:r>
      <w:proofErr w:type="spellStart"/>
      <w:r w:rsidRPr="001D4843">
        <w:rPr>
          <w:rFonts w:ascii="Arial" w:hAnsi="Arial" w:cs="Arial"/>
          <w:color w:val="auto"/>
          <w:sz w:val="25"/>
          <w:szCs w:val="25"/>
        </w:rPr>
        <w:t>Владыченко</w:t>
      </w:r>
      <w:proofErr w:type="spellEnd"/>
      <w:r w:rsidRPr="001D4843">
        <w:rPr>
          <w:rFonts w:ascii="Arial" w:hAnsi="Arial" w:cs="Arial"/>
          <w:color w:val="auto"/>
          <w:sz w:val="25"/>
          <w:szCs w:val="25"/>
        </w:rPr>
        <w:t xml:space="preserve"> //</w:t>
      </w:r>
      <w:r w:rsidRPr="001D4843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0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2010. – № 3. – С. 3–8.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Єдина Європа: нові виклики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=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United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Europe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new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cha</w:t>
      </w:r>
      <w:r>
        <w:rPr>
          <w:rFonts w:ascii="Arial" w:hAnsi="Arial" w:cs="Arial"/>
          <w:color w:val="auto"/>
          <w:sz w:val="25"/>
          <w:szCs w:val="25"/>
        </w:rPr>
        <w:t>llenges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: монографія / ред.: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ДВНЗ "Нац.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гірн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ун-т", Вища банк. шк. у Вроцлаві.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Д. : НГУ, 2011.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282 c.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Капитализация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предприятий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: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теория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и практика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монография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И.П.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Булеев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Н.Е.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Брюховецкая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И.В.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Алексеев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Богуцкая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; ред.: И.П.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Булеев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Н.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Е.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Брюховецкая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ун-т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и права.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2011.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328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Мотивація персоналу підприємства в ринкових умовах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О.Л. Єськов, Н.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Д.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Дарченко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2011.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199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Розвиток економіки будівництва та міського господарства Донецької області в контексті трансформаційних перетворень в Україні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color w:val="auto"/>
          <w:sz w:val="25"/>
          <w:szCs w:val="25"/>
        </w:rPr>
        <w:t>: м</w:t>
      </w:r>
      <w:r>
        <w:rPr>
          <w:rFonts w:ascii="Arial" w:hAnsi="Arial" w:cs="Arial"/>
          <w:color w:val="auto"/>
          <w:sz w:val="25"/>
          <w:szCs w:val="25"/>
        </w:rPr>
        <w:t>онографія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; ред.: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МОН України, Донбас. нац. акад.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буд-ва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і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архіт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Макіївка, 2011.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294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Структурні реформи економіки: світовий досвід, інститути, стратегії для України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 монографія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С.С. Аптекар, М.Г. Білопольський, С.І. Юрій, Б.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Андрушків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; ред.: В.</w:t>
      </w:r>
      <w:r w:rsidRPr="001C7E95">
        <w:rPr>
          <w:rFonts w:ascii="Arial" w:hAnsi="Arial" w:cs="Arial"/>
          <w:color w:val="auto"/>
          <w:sz w:val="25"/>
          <w:szCs w:val="25"/>
        </w:rPr>
        <w:t>І. Ляшен</w:t>
      </w:r>
      <w:r>
        <w:rPr>
          <w:rFonts w:ascii="Arial" w:hAnsi="Arial" w:cs="Arial"/>
          <w:color w:val="auto"/>
          <w:sz w:val="25"/>
          <w:szCs w:val="25"/>
        </w:rPr>
        <w:t>ко, Є.</w:t>
      </w:r>
      <w:r w:rsidRPr="001C7E95">
        <w:rPr>
          <w:rFonts w:ascii="Arial" w:hAnsi="Arial" w:cs="Arial"/>
          <w:color w:val="auto"/>
          <w:sz w:val="25"/>
          <w:szCs w:val="25"/>
        </w:rPr>
        <w:t>В. Савельєв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Терноп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нац.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ун-т, Акад.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наук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Т. :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думка; Донецьк, 2011.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846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Украина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её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регионы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на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пути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к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инновационному</w:t>
      </w:r>
      <w:proofErr w:type="spellEnd"/>
      <w:r w:rsidRPr="001C7E95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обществу</w:t>
      </w:r>
      <w:proofErr w:type="spellEnd"/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монография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>: в 4 т.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Т. 1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А.</w:t>
      </w:r>
      <w:r w:rsidRPr="001C7E95">
        <w:rPr>
          <w:rFonts w:ascii="Arial" w:hAnsi="Arial" w:cs="Arial"/>
          <w:color w:val="auto"/>
          <w:sz w:val="25"/>
          <w:szCs w:val="25"/>
        </w:rPr>
        <w:t>И.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И.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П.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Бу</w:t>
      </w:r>
      <w:r>
        <w:rPr>
          <w:rFonts w:ascii="Arial" w:hAnsi="Arial" w:cs="Arial"/>
          <w:color w:val="auto"/>
          <w:sz w:val="25"/>
          <w:szCs w:val="25"/>
        </w:rPr>
        <w:t>леев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Дубницкий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Н.Е.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Брюховецкая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Бутенко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М.П.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Войнаренко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З.В. Герасимчук, В.И.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Захарченко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Ю.Б.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Иванов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Н.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Ильяшенко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пром-сти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экон.-гуманит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Акад.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экон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наук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: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Юго-Восток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2011.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573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55580F">
        <w:rPr>
          <w:rFonts w:ascii="Arial" w:hAnsi="Arial" w:cs="Arial"/>
          <w:bCs/>
          <w:color w:val="auto"/>
          <w:sz w:val="25"/>
          <w:szCs w:val="25"/>
        </w:rPr>
        <w:t>Аналіз причин низької інноваційної активності високотехнологічних підприємств України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55580F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Саломатіна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С.Л.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Передерій</w:t>
      </w:r>
      <w:proofErr w:type="spellEnd"/>
      <w:r w:rsidRPr="0055580F">
        <w:rPr>
          <w:rFonts w:ascii="Arial" w:hAnsi="Arial" w:cs="Arial"/>
          <w:color w:val="auto"/>
          <w:sz w:val="25"/>
          <w:szCs w:val="25"/>
        </w:rPr>
        <w:t xml:space="preserve"> //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1" w:tooltip="Періодичне видання" w:history="1">
        <w:r w:rsidRPr="0055580F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55580F">
        <w:rPr>
          <w:rFonts w:ascii="Arial" w:hAnsi="Arial" w:cs="Arial"/>
          <w:color w:val="auto"/>
          <w:sz w:val="25"/>
          <w:szCs w:val="25"/>
        </w:rPr>
        <w:t>. – 2011. – № 4. – С. 165–179.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lastRenderedPageBreak/>
        <w:t>Бизнес–процессное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управление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его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возможное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воздействие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на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украинскую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угольную</w:t>
      </w:r>
      <w:proofErr w:type="spellEnd"/>
      <w:r w:rsidRPr="001D484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промышленность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/ А.</w:t>
      </w:r>
      <w:r w:rsidRPr="001D4843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1D4843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1D4843">
        <w:rPr>
          <w:rFonts w:ascii="Arial" w:hAnsi="Arial" w:cs="Arial"/>
          <w:color w:val="auto"/>
          <w:sz w:val="25"/>
          <w:szCs w:val="25"/>
        </w:rPr>
        <w:t>Витушко</w:t>
      </w:r>
      <w:proofErr w:type="spellEnd"/>
      <w:r w:rsidRPr="001D4843">
        <w:rPr>
          <w:rFonts w:ascii="Arial" w:hAnsi="Arial" w:cs="Arial"/>
          <w:color w:val="auto"/>
          <w:sz w:val="25"/>
          <w:szCs w:val="25"/>
        </w:rPr>
        <w:t xml:space="preserve"> //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hyperlink r:id="rId22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2011. – № 1. – С. 3–7.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55580F">
        <w:rPr>
          <w:rFonts w:ascii="Arial" w:hAnsi="Arial" w:cs="Arial"/>
          <w:bCs/>
          <w:color w:val="auto"/>
          <w:sz w:val="25"/>
          <w:szCs w:val="25"/>
        </w:rPr>
        <w:t>Гроші та кредит: еволюція розвитку</w:t>
      </w:r>
      <w:r w:rsidRPr="0055580F">
        <w:rPr>
          <w:rFonts w:ascii="Arial" w:hAnsi="Arial" w:cs="Arial"/>
          <w:color w:val="auto"/>
          <w:sz w:val="25"/>
          <w:szCs w:val="25"/>
        </w:rPr>
        <w:t xml:space="preserve"> /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О.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55580F">
        <w:rPr>
          <w:rFonts w:ascii="Arial" w:hAnsi="Arial" w:cs="Arial"/>
          <w:bCs/>
          <w:color w:val="auto"/>
          <w:sz w:val="25"/>
          <w:szCs w:val="25"/>
        </w:rPr>
        <w:t>Ам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>оша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55580F">
        <w:rPr>
          <w:rFonts w:ascii="Arial" w:hAnsi="Arial" w:cs="Arial"/>
          <w:color w:val="auto"/>
          <w:sz w:val="25"/>
          <w:szCs w:val="25"/>
        </w:rPr>
        <w:t>//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3" w:tooltip="Періодичне видання" w:history="1">
        <w:r w:rsidRPr="0055580F">
          <w:rPr>
            <w:rStyle w:val="af"/>
            <w:rFonts w:ascii="Arial" w:hAnsi="Arial" w:cs="Arial"/>
            <w:color w:val="auto"/>
            <w:sz w:val="25"/>
            <w:szCs w:val="25"/>
          </w:rPr>
          <w:t>Вісник Національного банку України</w:t>
        </w:r>
      </w:hyperlink>
      <w:r w:rsidRPr="0055580F">
        <w:rPr>
          <w:rFonts w:ascii="Arial" w:hAnsi="Arial" w:cs="Arial"/>
          <w:color w:val="auto"/>
          <w:sz w:val="25"/>
          <w:szCs w:val="25"/>
        </w:rPr>
        <w:t>. – 2012. – № 11. – С. 56.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Неоиндустриализиция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и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новая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промышленная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политика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/ А.</w:t>
      </w:r>
      <w:r w:rsidRPr="0055580F">
        <w:rPr>
          <w:rFonts w:ascii="Arial" w:hAnsi="Arial" w:cs="Arial"/>
          <w:color w:val="auto"/>
          <w:sz w:val="25"/>
          <w:szCs w:val="25"/>
        </w:rPr>
        <w:t>И.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55580F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В.П.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Вишневский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Л.</w:t>
      </w:r>
      <w:r w:rsidRPr="0055580F">
        <w:rPr>
          <w:rFonts w:ascii="Arial" w:hAnsi="Arial" w:cs="Arial"/>
          <w:color w:val="auto"/>
          <w:sz w:val="25"/>
          <w:szCs w:val="25"/>
        </w:rPr>
        <w:t xml:space="preserve">А.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Збаразская</w:t>
      </w:r>
      <w:proofErr w:type="spellEnd"/>
      <w:r w:rsidRPr="0055580F">
        <w:rPr>
          <w:rFonts w:ascii="Arial" w:hAnsi="Arial" w:cs="Arial"/>
          <w:color w:val="auto"/>
          <w:sz w:val="25"/>
          <w:szCs w:val="25"/>
        </w:rPr>
        <w:t xml:space="preserve"> //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4" w:tooltip="Періодичне видання" w:history="1">
        <w:r w:rsidRPr="0055580F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55580F">
        <w:rPr>
          <w:rFonts w:ascii="Arial" w:hAnsi="Arial" w:cs="Arial"/>
          <w:color w:val="auto"/>
          <w:sz w:val="25"/>
          <w:szCs w:val="25"/>
        </w:rPr>
        <w:t>. – 2012. – № 1–2. – С. 3–33.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D4843">
        <w:rPr>
          <w:rFonts w:ascii="Arial" w:hAnsi="Arial" w:cs="Arial"/>
          <w:bCs/>
          <w:color w:val="auto"/>
          <w:sz w:val="25"/>
          <w:szCs w:val="25"/>
        </w:rPr>
        <w:t>Пріоритети розвитку депресивних регіонів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1D4843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І.В. </w:t>
      </w:r>
      <w:proofErr w:type="spellStart"/>
      <w:r w:rsidRPr="001D4843">
        <w:rPr>
          <w:rFonts w:ascii="Arial" w:hAnsi="Arial" w:cs="Arial"/>
          <w:color w:val="auto"/>
          <w:sz w:val="25"/>
          <w:szCs w:val="25"/>
        </w:rPr>
        <w:t>Петенко</w:t>
      </w:r>
      <w:proofErr w:type="spellEnd"/>
      <w:r w:rsidRPr="001D4843">
        <w:rPr>
          <w:rFonts w:ascii="Arial" w:hAnsi="Arial" w:cs="Arial"/>
          <w:color w:val="auto"/>
          <w:sz w:val="25"/>
          <w:szCs w:val="25"/>
        </w:rPr>
        <w:t xml:space="preserve"> //</w:t>
      </w:r>
      <w:r w:rsidRPr="001D4843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5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Наукові праці НДФІ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2012. – Вип. 3. – С. 50–56.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C77A8">
        <w:rPr>
          <w:rFonts w:ascii="Arial" w:hAnsi="Arial" w:cs="Arial"/>
          <w:bCs/>
          <w:color w:val="auto"/>
          <w:sz w:val="25"/>
          <w:szCs w:val="25"/>
        </w:rPr>
        <w:t>Соціальна орієнтація економіки: проформа чи реальність?</w:t>
      </w:r>
      <w:r>
        <w:rPr>
          <w:rStyle w:val="apple-converted-space"/>
          <w:rFonts w:eastAsia="MS Mincho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 xml:space="preserve">/ </w:t>
      </w:r>
      <w:r w:rsidRPr="00BC77A8">
        <w:rPr>
          <w:rFonts w:ascii="Arial" w:hAnsi="Arial" w:cs="Arial"/>
          <w:color w:val="auto"/>
          <w:sz w:val="25"/>
          <w:szCs w:val="25"/>
        </w:rPr>
        <w:t>О.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 w:rsidRPr="00BC77A8">
        <w:rPr>
          <w:rFonts w:ascii="Arial" w:hAnsi="Arial" w:cs="Arial"/>
          <w:color w:val="auto"/>
          <w:sz w:val="25"/>
          <w:szCs w:val="25"/>
        </w:rPr>
        <w:t xml:space="preserve">, С. </w:t>
      </w:r>
      <w:proofErr w:type="spellStart"/>
      <w:r w:rsidRPr="00BC77A8">
        <w:rPr>
          <w:rFonts w:ascii="Arial" w:hAnsi="Arial" w:cs="Arial"/>
          <w:color w:val="auto"/>
          <w:sz w:val="25"/>
          <w:szCs w:val="25"/>
        </w:rPr>
        <w:t>Гріневська</w:t>
      </w:r>
      <w:proofErr w:type="spellEnd"/>
      <w:r w:rsidRPr="00BC77A8">
        <w:rPr>
          <w:rFonts w:ascii="Arial" w:hAnsi="Arial" w:cs="Arial"/>
          <w:color w:val="auto"/>
          <w:sz w:val="25"/>
          <w:szCs w:val="25"/>
        </w:rPr>
        <w:t xml:space="preserve"> //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6" w:tooltip="Періодичне видання" w:history="1"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Економіст</w:t>
        </w:r>
      </w:hyperlink>
      <w:r w:rsidRPr="00BC77A8">
        <w:rPr>
          <w:rFonts w:ascii="Arial" w:hAnsi="Arial" w:cs="Arial"/>
          <w:color w:val="auto"/>
          <w:sz w:val="25"/>
          <w:szCs w:val="25"/>
        </w:rPr>
        <w:t>. – 2012. – № 7. – С. 4–7.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От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промышленного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предприятия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к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промышленному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парку: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смена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парадигмы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на 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примере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 xml:space="preserve"> ш/у "</w:t>
      </w:r>
      <w:proofErr w:type="spellStart"/>
      <w:r w:rsidRPr="0055580F">
        <w:rPr>
          <w:rFonts w:ascii="Arial" w:hAnsi="Arial" w:cs="Arial"/>
          <w:bCs/>
          <w:color w:val="auto"/>
          <w:sz w:val="25"/>
          <w:szCs w:val="25"/>
        </w:rPr>
        <w:t>Покровское</w:t>
      </w:r>
      <w:proofErr w:type="spellEnd"/>
      <w:r w:rsidRPr="0055580F">
        <w:rPr>
          <w:rFonts w:ascii="Arial" w:hAnsi="Arial" w:cs="Arial"/>
          <w:bCs/>
          <w:color w:val="auto"/>
          <w:sz w:val="25"/>
          <w:szCs w:val="25"/>
        </w:rPr>
        <w:t>"</w:t>
      </w:r>
      <w:r>
        <w:rPr>
          <w:rFonts w:ascii="Arial" w:hAnsi="Arial" w:cs="Arial"/>
          <w:color w:val="auto"/>
          <w:sz w:val="25"/>
          <w:szCs w:val="25"/>
        </w:rPr>
        <w:t xml:space="preserve"> / А.</w:t>
      </w:r>
      <w:r w:rsidRPr="0055580F">
        <w:rPr>
          <w:rFonts w:ascii="Arial" w:hAnsi="Arial" w:cs="Arial"/>
          <w:color w:val="auto"/>
          <w:sz w:val="25"/>
          <w:szCs w:val="25"/>
        </w:rPr>
        <w:t>И.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55580F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О.Д. Кожушок, В.В. Радченко, Е.Н.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Халимендиков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Д.</w:t>
      </w:r>
      <w:r w:rsidRPr="0055580F">
        <w:rPr>
          <w:rFonts w:ascii="Arial" w:hAnsi="Arial" w:cs="Arial"/>
          <w:color w:val="auto"/>
          <w:sz w:val="25"/>
          <w:szCs w:val="25"/>
        </w:rPr>
        <w:t xml:space="preserve">Ю.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Череватский</w:t>
      </w:r>
      <w:proofErr w:type="spellEnd"/>
      <w:r w:rsidRPr="0055580F">
        <w:rPr>
          <w:rFonts w:ascii="Arial" w:hAnsi="Arial" w:cs="Arial"/>
          <w:color w:val="auto"/>
          <w:sz w:val="25"/>
          <w:szCs w:val="25"/>
        </w:rPr>
        <w:t xml:space="preserve">, Е.А.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Юшков</w:t>
      </w:r>
      <w:proofErr w:type="spellEnd"/>
      <w:r w:rsidRPr="0055580F">
        <w:rPr>
          <w:rFonts w:ascii="Arial" w:hAnsi="Arial" w:cs="Arial"/>
          <w:color w:val="auto"/>
          <w:sz w:val="25"/>
          <w:szCs w:val="25"/>
        </w:rPr>
        <w:t xml:space="preserve"> //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7" w:tooltip="Періодичне видання" w:history="1">
        <w:r w:rsidRPr="0055580F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55580F">
        <w:rPr>
          <w:rFonts w:ascii="Arial" w:hAnsi="Arial" w:cs="Arial"/>
          <w:color w:val="auto"/>
          <w:sz w:val="25"/>
          <w:szCs w:val="25"/>
        </w:rPr>
        <w:t>. – 2013. – № 1–2. – С. 13–17.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Соціальний вимір вугільної та металургійної галузей промисловості України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 монографія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Залознова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В.П. Антонюк, О.Ф. Новікова, Є.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Котов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2013.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163 c.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Формування та реалізація державної політики стосовно вугільної промисловості з урахуванням інтеграції України у світову економіку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 монографія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Л.Л.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Стариченко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Д.Ю.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Череватський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Кабанов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Ю.З.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Драчук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; ред.: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2013.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195 c.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Моделювання та прогнозування економічного розвитку регіонів України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В.М.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Геєць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С.О. Довгий, І.В. Сергієнко, В.</w:t>
      </w:r>
      <w:r w:rsidRPr="001C7E95">
        <w:rPr>
          <w:rFonts w:ascii="Arial" w:hAnsi="Arial" w:cs="Arial"/>
          <w:color w:val="auto"/>
          <w:sz w:val="25"/>
          <w:szCs w:val="25"/>
        </w:rPr>
        <w:t>П. Вишневський</w:t>
      </w:r>
      <w:r>
        <w:rPr>
          <w:rFonts w:ascii="Arial" w:hAnsi="Arial" w:cs="Arial"/>
          <w:color w:val="auto"/>
          <w:sz w:val="25"/>
          <w:szCs w:val="25"/>
        </w:rPr>
        <w:t xml:space="preserve"> ; ред.: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В.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Геєць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України, Ін-т економіки та прогнозування,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Ін-т кібернетики ім. В.М. Глушкова, Ін-т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телекомунікацій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 і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глобал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інформ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простору.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Київ :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Інформ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системи, 2013.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439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D4843">
        <w:rPr>
          <w:rFonts w:ascii="Arial" w:hAnsi="Arial" w:cs="Arial"/>
          <w:bCs/>
          <w:color w:val="auto"/>
          <w:sz w:val="25"/>
          <w:szCs w:val="25"/>
        </w:rPr>
        <w:t>Соціальна відповідальність держави за стан людського та сталого розвитку в контексті модернізації рекреаційної сфери України та її регіонів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1D4843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М.</w:t>
      </w:r>
      <w:r w:rsidRPr="001D4843">
        <w:rPr>
          <w:rFonts w:ascii="Arial" w:hAnsi="Arial" w:cs="Arial"/>
          <w:color w:val="auto"/>
          <w:sz w:val="25"/>
          <w:szCs w:val="25"/>
        </w:rPr>
        <w:t>Є. Дейч //</w:t>
      </w:r>
      <w:r w:rsidRPr="001D4843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8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Вісник ДІТБ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2013. – № 17. – С. 10–15.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Перспективы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инвестиционного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финансирования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технического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развития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промышленности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с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использованием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лизинга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/ А.</w:t>
      </w:r>
      <w:r w:rsidRPr="00BC77A8">
        <w:rPr>
          <w:rFonts w:ascii="Arial" w:hAnsi="Arial" w:cs="Arial"/>
          <w:color w:val="auto"/>
          <w:sz w:val="25"/>
          <w:szCs w:val="25"/>
        </w:rPr>
        <w:t>И.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Н.В.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Шемякина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А.А. </w:t>
      </w:r>
      <w:r w:rsidRPr="00BC77A8">
        <w:rPr>
          <w:rFonts w:ascii="Arial" w:hAnsi="Arial" w:cs="Arial"/>
          <w:color w:val="auto"/>
          <w:sz w:val="25"/>
          <w:szCs w:val="25"/>
        </w:rPr>
        <w:t>Пономаренко //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29" w:tooltip="Періодичне видання" w:history="1"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Науковий вісник Національного гірничого університету</w:t>
        </w:r>
      </w:hyperlink>
      <w:r w:rsidRPr="00BC77A8">
        <w:rPr>
          <w:rFonts w:ascii="Arial" w:hAnsi="Arial" w:cs="Arial"/>
          <w:color w:val="auto"/>
          <w:sz w:val="25"/>
          <w:szCs w:val="25"/>
        </w:rPr>
        <w:t>. – 2013. –</w:t>
      </w:r>
      <w:r>
        <w:rPr>
          <w:rFonts w:ascii="Arial" w:hAnsi="Arial" w:cs="Arial"/>
          <w:color w:val="auto"/>
          <w:sz w:val="25"/>
          <w:szCs w:val="25"/>
        </w:rPr>
        <w:t xml:space="preserve"> № </w:t>
      </w:r>
      <w:r w:rsidRPr="00BC77A8">
        <w:rPr>
          <w:rFonts w:ascii="Arial" w:hAnsi="Arial" w:cs="Arial"/>
          <w:color w:val="auto"/>
          <w:sz w:val="25"/>
          <w:szCs w:val="25"/>
        </w:rPr>
        <w:t>2. – С. 98–104.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Теоретическое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обоснование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экономической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эффективности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процесса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поточных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скоростных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технологий</w:t>
      </w:r>
      <w:proofErr w:type="spellEnd"/>
      <w:r w:rsidRPr="00BC77A8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бурения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/ А.</w:t>
      </w:r>
      <w:r w:rsidRPr="00BC77A8">
        <w:rPr>
          <w:rFonts w:ascii="Arial" w:hAnsi="Arial" w:cs="Arial"/>
          <w:color w:val="auto"/>
          <w:sz w:val="25"/>
          <w:szCs w:val="25"/>
        </w:rPr>
        <w:t>И.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В.В. Радченко, С.А.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Зинченко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Е.</w:t>
      </w:r>
      <w:r w:rsidRPr="00BC77A8">
        <w:rPr>
          <w:rFonts w:ascii="Arial" w:hAnsi="Arial" w:cs="Arial"/>
          <w:color w:val="auto"/>
          <w:sz w:val="25"/>
          <w:szCs w:val="25"/>
        </w:rPr>
        <w:t xml:space="preserve">А. </w:t>
      </w:r>
      <w:proofErr w:type="spellStart"/>
      <w:r w:rsidRPr="00BC77A8">
        <w:rPr>
          <w:rFonts w:ascii="Arial" w:hAnsi="Arial" w:cs="Arial"/>
          <w:color w:val="auto"/>
          <w:sz w:val="25"/>
          <w:szCs w:val="25"/>
        </w:rPr>
        <w:t>Юшков</w:t>
      </w:r>
      <w:proofErr w:type="spellEnd"/>
      <w:r w:rsidRPr="00BC77A8">
        <w:rPr>
          <w:rFonts w:ascii="Arial" w:hAnsi="Arial" w:cs="Arial"/>
          <w:color w:val="auto"/>
          <w:sz w:val="25"/>
          <w:szCs w:val="25"/>
        </w:rPr>
        <w:t xml:space="preserve"> //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30" w:tooltip="Періодичне видання" w:history="1"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BC77A8">
        <w:rPr>
          <w:rFonts w:ascii="Arial" w:hAnsi="Arial" w:cs="Arial"/>
          <w:color w:val="auto"/>
          <w:sz w:val="25"/>
          <w:szCs w:val="25"/>
        </w:rPr>
        <w:t>. – 2013. – № 3. – С. 113–118.</w:t>
      </w:r>
    </w:p>
    <w:p w:rsidR="00DA0FC8" w:rsidRPr="00402416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55580F">
        <w:rPr>
          <w:rFonts w:ascii="Arial" w:hAnsi="Arial" w:cs="Arial"/>
          <w:bCs/>
          <w:color w:val="auto"/>
          <w:sz w:val="25"/>
          <w:szCs w:val="25"/>
        </w:rPr>
        <w:t>Академічні слухання з проблем промислового розвитку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55580F">
        <w:rPr>
          <w:rFonts w:ascii="Arial" w:hAnsi="Arial" w:cs="Arial"/>
          <w:color w:val="auto"/>
          <w:sz w:val="25"/>
          <w:szCs w:val="25"/>
        </w:rPr>
        <w:t>І.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55580F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>, Ю.</w:t>
      </w:r>
      <w:r w:rsidRPr="0055580F">
        <w:rPr>
          <w:rFonts w:ascii="Arial" w:hAnsi="Arial" w:cs="Arial"/>
          <w:color w:val="auto"/>
          <w:sz w:val="25"/>
          <w:szCs w:val="25"/>
        </w:rPr>
        <w:t xml:space="preserve">С. </w:t>
      </w:r>
      <w:proofErr w:type="spellStart"/>
      <w:r w:rsidRPr="0055580F">
        <w:rPr>
          <w:rFonts w:ascii="Arial" w:hAnsi="Arial" w:cs="Arial"/>
          <w:color w:val="auto"/>
          <w:sz w:val="25"/>
          <w:szCs w:val="25"/>
        </w:rPr>
        <w:t>Залознова</w:t>
      </w:r>
      <w:proofErr w:type="spellEnd"/>
      <w:r w:rsidRPr="0055580F">
        <w:rPr>
          <w:rFonts w:ascii="Arial" w:hAnsi="Arial" w:cs="Arial"/>
          <w:color w:val="auto"/>
          <w:sz w:val="25"/>
          <w:szCs w:val="25"/>
        </w:rPr>
        <w:t xml:space="preserve"> //</w:t>
      </w:r>
      <w:r w:rsidRPr="0055580F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31" w:tooltip="Періодичне видання" w:history="1">
        <w:r w:rsidRPr="0055580F">
          <w:rPr>
            <w:rStyle w:val="af"/>
            <w:rFonts w:ascii="Arial" w:hAnsi="Arial" w:cs="Arial"/>
            <w:color w:val="auto"/>
            <w:sz w:val="25"/>
            <w:szCs w:val="25"/>
          </w:rPr>
          <w:t>Вісник Національної академії наук України</w:t>
        </w:r>
      </w:hyperlink>
      <w:r w:rsidRPr="0055580F">
        <w:rPr>
          <w:rFonts w:ascii="Arial" w:hAnsi="Arial" w:cs="Arial"/>
          <w:color w:val="auto"/>
          <w:sz w:val="25"/>
          <w:szCs w:val="25"/>
        </w:rPr>
        <w:t>. – 2013. – № 6. – С. 71–80.</w:t>
      </w:r>
    </w:p>
    <w:p w:rsidR="00DA0FC8" w:rsidRPr="00402416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Перший етап модернізації економіки України: досвід та проблеми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монографія / О.М.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Алимов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І.Є. Алфьорова, Б.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Андруш</w:t>
      </w:r>
      <w:r>
        <w:rPr>
          <w:rFonts w:ascii="Arial" w:hAnsi="Arial" w:cs="Arial"/>
          <w:color w:val="auto"/>
          <w:sz w:val="25"/>
          <w:szCs w:val="25"/>
        </w:rPr>
        <w:t>ків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В.П. Антонюк,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; ред.: В.</w:t>
      </w:r>
      <w:r w:rsidRPr="001C7E95">
        <w:rPr>
          <w:rFonts w:ascii="Arial" w:hAnsi="Arial" w:cs="Arial"/>
          <w:color w:val="auto"/>
          <w:sz w:val="25"/>
          <w:szCs w:val="25"/>
        </w:rPr>
        <w:t>І. Ляшенко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Класич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lastRenderedPageBreak/>
        <w:t>приват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ун-т, Акад.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наук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Запоріжжя :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Класич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приват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ун-т, 2014.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796 c.</w:t>
      </w:r>
    </w:p>
    <w:p w:rsidR="00DA0FC8" w:rsidRDefault="00DA0FC8" w:rsidP="00DA0FC8">
      <w:pPr>
        <w:ind w:firstLine="284"/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Соціальний потенціал сталого розвитку: інноваційні механізми формування та використання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: монографія /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О.Ф. Новікова, В.П. Антонюк, Ю.С.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Залознова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О.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В.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Воловодова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; ред.: О.</w:t>
      </w:r>
      <w:r w:rsidRPr="001C7E95">
        <w:rPr>
          <w:rFonts w:ascii="Arial" w:hAnsi="Arial" w:cs="Arial"/>
          <w:color w:val="auto"/>
          <w:sz w:val="25"/>
          <w:szCs w:val="25"/>
        </w:rPr>
        <w:t>Ф. Новікова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України, Ін-т економіки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пром-сті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Донецьк, 2014.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477 c.</w:t>
      </w:r>
      <w:r w:rsidRPr="00402416">
        <w:rPr>
          <w:rStyle w:val="apple-converted-space"/>
          <w:rFonts w:ascii="Arial" w:eastAsia="MS Mincho" w:hAnsi="Arial" w:cs="Arial"/>
          <w:color w:val="auto"/>
          <w:sz w:val="25"/>
          <w:szCs w:val="25"/>
          <w:shd w:val="clear" w:color="auto" w:fill="F9F9F9"/>
        </w:rPr>
        <w:t> 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D4843">
        <w:rPr>
          <w:rFonts w:ascii="Arial" w:hAnsi="Arial" w:cs="Arial"/>
          <w:bCs/>
          <w:color w:val="auto"/>
          <w:sz w:val="25"/>
          <w:szCs w:val="25"/>
        </w:rPr>
        <w:t>Інноваційний потенціал придніпровського регіону: стан, тенденції та проблеми розвитку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1D4843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І.Ю. </w:t>
      </w:r>
      <w:proofErr w:type="spellStart"/>
      <w:r w:rsidRPr="001D4843">
        <w:rPr>
          <w:rFonts w:ascii="Arial" w:hAnsi="Arial" w:cs="Arial"/>
          <w:color w:val="auto"/>
          <w:sz w:val="25"/>
          <w:szCs w:val="25"/>
        </w:rPr>
        <w:t>Підоричева</w:t>
      </w:r>
      <w:proofErr w:type="spellEnd"/>
      <w:r w:rsidRPr="001D4843">
        <w:rPr>
          <w:rFonts w:ascii="Arial" w:hAnsi="Arial" w:cs="Arial"/>
          <w:color w:val="auto"/>
          <w:sz w:val="25"/>
          <w:szCs w:val="25"/>
        </w:rPr>
        <w:t xml:space="preserve"> //</w:t>
      </w:r>
      <w:r w:rsidRPr="001D4843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32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Держава та регіони. Серія : Економіка та підприємництво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2014. – № 5. – С. 17–31.</w:t>
      </w:r>
    </w:p>
    <w:p w:rsidR="00DA0FC8" w:rsidRPr="00961D32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C7E95">
        <w:rPr>
          <w:rFonts w:ascii="Arial" w:hAnsi="Arial" w:cs="Arial"/>
          <w:bCs/>
          <w:color w:val="auto"/>
          <w:sz w:val="25"/>
          <w:szCs w:val="25"/>
        </w:rPr>
        <w:t>Політика інтеграції українського суспільства в контексті викликів та загроз подій на Донбасі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 xml:space="preserve">: нац.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/ Е.М.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Лібанова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В.П. Горбулін, С.І.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Пирожков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>, С.Ю. Аксьонова,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 w:rsidRPr="001C7E95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; ред.: О.</w:t>
      </w:r>
      <w:r w:rsidRPr="001C7E95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C7E95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В.М.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Геєць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Е.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М. </w:t>
      </w:r>
      <w:proofErr w:type="spellStart"/>
      <w:r w:rsidRPr="001C7E95">
        <w:rPr>
          <w:rFonts w:ascii="Arial" w:hAnsi="Arial" w:cs="Arial"/>
          <w:color w:val="auto"/>
          <w:sz w:val="25"/>
          <w:szCs w:val="25"/>
        </w:rPr>
        <w:t>Лібанова</w:t>
      </w:r>
      <w:proofErr w:type="spellEnd"/>
      <w:r w:rsidRPr="001C7E95">
        <w:rPr>
          <w:rFonts w:ascii="Arial" w:hAnsi="Arial" w:cs="Arial"/>
          <w:color w:val="auto"/>
          <w:sz w:val="25"/>
          <w:szCs w:val="25"/>
        </w:rPr>
        <w:t xml:space="preserve">; НАН України.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Київ : НАН України, 2015. </w:t>
      </w:r>
      <w:r>
        <w:rPr>
          <w:rFonts w:ascii="Arial" w:hAnsi="Arial" w:cs="Arial"/>
          <w:color w:val="auto"/>
          <w:sz w:val="25"/>
          <w:szCs w:val="25"/>
        </w:rPr>
        <w:t>–</w:t>
      </w:r>
      <w:r w:rsidRPr="001C7E95">
        <w:rPr>
          <w:rFonts w:ascii="Arial" w:hAnsi="Arial" w:cs="Arial"/>
          <w:color w:val="auto"/>
          <w:sz w:val="25"/>
          <w:szCs w:val="25"/>
        </w:rPr>
        <w:t xml:space="preserve"> 362 c.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D4843">
        <w:rPr>
          <w:rFonts w:ascii="Arial" w:hAnsi="Arial" w:cs="Arial"/>
          <w:bCs/>
          <w:color w:val="auto"/>
          <w:sz w:val="25"/>
          <w:szCs w:val="25"/>
        </w:rPr>
        <w:t>50 років Донецькому науковому центру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1D4843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1D4843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r w:rsidRPr="001D4843">
        <w:rPr>
          <w:rFonts w:ascii="Arial" w:hAnsi="Arial" w:cs="Arial"/>
          <w:color w:val="auto"/>
          <w:sz w:val="25"/>
          <w:szCs w:val="25"/>
        </w:rPr>
        <w:t>//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hyperlink r:id="rId33" w:tooltip="Періодичне видання" w:history="1">
        <w:r w:rsidRPr="001D4843">
          <w:rPr>
            <w:rStyle w:val="af"/>
            <w:rFonts w:ascii="Arial" w:hAnsi="Arial" w:cs="Arial"/>
            <w:color w:val="auto"/>
            <w:sz w:val="25"/>
            <w:szCs w:val="25"/>
          </w:rPr>
          <w:t>Вісник Національної академії наук України</w:t>
        </w:r>
      </w:hyperlink>
      <w:r w:rsidRPr="001D4843">
        <w:rPr>
          <w:rFonts w:ascii="Arial" w:hAnsi="Arial" w:cs="Arial"/>
          <w:color w:val="auto"/>
          <w:sz w:val="25"/>
          <w:szCs w:val="25"/>
        </w:rPr>
        <w:t>. – 2015. – № 5. – С. 75–78.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C77A8">
        <w:rPr>
          <w:rFonts w:ascii="Arial" w:hAnsi="Arial" w:cs="Arial"/>
          <w:bCs/>
          <w:color w:val="auto"/>
          <w:sz w:val="25"/>
          <w:szCs w:val="25"/>
        </w:rPr>
        <w:t>До проблем інституціонального забезпечення інноваційного розвитку вугільної галузі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BC77A8">
        <w:rPr>
          <w:rFonts w:ascii="Arial" w:hAnsi="Arial" w:cs="Arial"/>
          <w:color w:val="auto"/>
          <w:sz w:val="25"/>
          <w:szCs w:val="25"/>
        </w:rPr>
        <w:t>І.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Ю.З.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Драчук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BC77A8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BC77A8">
        <w:rPr>
          <w:rFonts w:ascii="Arial" w:hAnsi="Arial" w:cs="Arial"/>
          <w:color w:val="auto"/>
          <w:sz w:val="25"/>
          <w:szCs w:val="25"/>
        </w:rPr>
        <w:t>Кабанов</w:t>
      </w:r>
      <w:proofErr w:type="spellEnd"/>
      <w:r w:rsidRPr="00BC77A8">
        <w:rPr>
          <w:rFonts w:ascii="Arial" w:hAnsi="Arial" w:cs="Arial"/>
          <w:color w:val="auto"/>
          <w:sz w:val="25"/>
          <w:szCs w:val="25"/>
        </w:rPr>
        <w:t xml:space="preserve"> //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34" w:tooltip="Періодичне видання" w:history="1"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BC77A8">
        <w:rPr>
          <w:rFonts w:ascii="Arial" w:hAnsi="Arial" w:cs="Arial"/>
          <w:color w:val="auto"/>
          <w:sz w:val="25"/>
          <w:szCs w:val="25"/>
        </w:rPr>
        <w:t>. – 2015. – № 2. – С. 76–87.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C77A8">
        <w:rPr>
          <w:rFonts w:ascii="Arial" w:hAnsi="Arial" w:cs="Arial"/>
          <w:bCs/>
          <w:color w:val="auto"/>
          <w:sz w:val="25"/>
          <w:szCs w:val="25"/>
        </w:rPr>
        <w:t>До проблем інституціонального забезпечення інноваційного розвитку вугільної галузі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>
        <w:rPr>
          <w:rFonts w:ascii="Arial" w:hAnsi="Arial" w:cs="Arial"/>
          <w:color w:val="auto"/>
          <w:sz w:val="25"/>
          <w:szCs w:val="25"/>
        </w:rPr>
        <w:t>/ О.</w:t>
      </w:r>
      <w:r w:rsidRPr="00BC77A8">
        <w:rPr>
          <w:rFonts w:ascii="Arial" w:hAnsi="Arial" w:cs="Arial"/>
          <w:color w:val="auto"/>
          <w:sz w:val="25"/>
          <w:szCs w:val="25"/>
        </w:rPr>
        <w:t>І.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r>
        <w:rPr>
          <w:rFonts w:ascii="Arial" w:hAnsi="Arial" w:cs="Arial"/>
          <w:color w:val="auto"/>
          <w:sz w:val="25"/>
          <w:szCs w:val="25"/>
        </w:rPr>
        <w:t xml:space="preserve">, Ю.З.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Драчук</w:t>
      </w:r>
      <w:proofErr w:type="spellEnd"/>
      <w:r>
        <w:rPr>
          <w:rFonts w:ascii="Arial" w:hAnsi="Arial" w:cs="Arial"/>
          <w:color w:val="auto"/>
          <w:sz w:val="25"/>
          <w:szCs w:val="25"/>
        </w:rPr>
        <w:t>, А.</w:t>
      </w:r>
      <w:r w:rsidRPr="00BC77A8">
        <w:rPr>
          <w:rFonts w:ascii="Arial" w:hAnsi="Arial" w:cs="Arial"/>
          <w:color w:val="auto"/>
          <w:sz w:val="25"/>
          <w:szCs w:val="25"/>
        </w:rPr>
        <w:t xml:space="preserve">І. </w:t>
      </w:r>
      <w:proofErr w:type="spellStart"/>
      <w:r w:rsidRPr="00BC77A8">
        <w:rPr>
          <w:rFonts w:ascii="Arial" w:hAnsi="Arial" w:cs="Arial"/>
          <w:color w:val="auto"/>
          <w:sz w:val="25"/>
          <w:szCs w:val="25"/>
        </w:rPr>
        <w:t>Кабанов</w:t>
      </w:r>
      <w:proofErr w:type="spellEnd"/>
      <w:r w:rsidRPr="00BC77A8">
        <w:rPr>
          <w:rFonts w:ascii="Arial" w:hAnsi="Arial" w:cs="Arial"/>
          <w:color w:val="auto"/>
          <w:sz w:val="25"/>
          <w:szCs w:val="25"/>
        </w:rPr>
        <w:t xml:space="preserve"> //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35" w:tooltip="Періодичне видання" w:history="1"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Економіка промисловості</w:t>
        </w:r>
      </w:hyperlink>
      <w:r w:rsidRPr="00BC77A8">
        <w:rPr>
          <w:rFonts w:ascii="Arial" w:hAnsi="Arial" w:cs="Arial"/>
          <w:color w:val="auto"/>
          <w:sz w:val="25"/>
          <w:szCs w:val="25"/>
        </w:rPr>
        <w:t>. – 2015. – № 3. – С. 44–64.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C77A8">
        <w:rPr>
          <w:rFonts w:ascii="Arial" w:hAnsi="Arial" w:cs="Arial"/>
          <w:bCs/>
          <w:color w:val="auto"/>
          <w:sz w:val="25"/>
          <w:szCs w:val="25"/>
        </w:rPr>
        <w:t>Удосконалення системи управління інноваціями як умова прискорення структурних реформ в Україні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BC77A8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Землянкін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І.Ю. </w:t>
      </w:r>
      <w:proofErr w:type="spellStart"/>
      <w:r w:rsidRPr="00BC77A8">
        <w:rPr>
          <w:rFonts w:ascii="Arial" w:hAnsi="Arial" w:cs="Arial"/>
          <w:color w:val="auto"/>
          <w:sz w:val="25"/>
          <w:szCs w:val="25"/>
        </w:rPr>
        <w:t>Підоричева</w:t>
      </w:r>
      <w:proofErr w:type="spellEnd"/>
      <w:r w:rsidRPr="00BC77A8">
        <w:rPr>
          <w:rFonts w:ascii="Arial" w:hAnsi="Arial" w:cs="Arial"/>
          <w:color w:val="auto"/>
          <w:sz w:val="25"/>
          <w:szCs w:val="25"/>
        </w:rPr>
        <w:t xml:space="preserve"> //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36" w:tooltip="Періодичне видання" w:history="1"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Економіка України</w:t>
        </w:r>
      </w:hyperlink>
      <w:r w:rsidRPr="00BC77A8">
        <w:rPr>
          <w:rFonts w:ascii="Arial" w:hAnsi="Arial" w:cs="Arial"/>
          <w:color w:val="auto"/>
          <w:sz w:val="25"/>
          <w:szCs w:val="25"/>
        </w:rPr>
        <w:t>. – 2015. – № 9. – С. 49–65.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C77A8">
        <w:rPr>
          <w:rFonts w:ascii="Arial" w:hAnsi="Arial" w:cs="Arial"/>
          <w:bCs/>
          <w:color w:val="auto"/>
          <w:sz w:val="25"/>
          <w:szCs w:val="25"/>
        </w:rPr>
        <w:t>Національна інноваційна система України в контексті міжнародних порівнянь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BC77A8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А.І. </w:t>
      </w:r>
      <w:r w:rsidRPr="00BC77A8">
        <w:rPr>
          <w:rFonts w:ascii="Arial" w:hAnsi="Arial" w:cs="Arial"/>
          <w:color w:val="auto"/>
          <w:sz w:val="25"/>
          <w:szCs w:val="25"/>
        </w:rPr>
        <w:t>Ніколаєнко //</w:t>
      </w:r>
      <w:r w:rsidRPr="00BC77A8"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> </w:t>
      </w:r>
      <w:hyperlink r:id="rId37" w:tooltip="Періодичне видання" w:history="1"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Економічний вісник Донбасу</w:t>
        </w:r>
      </w:hyperlink>
      <w:r>
        <w:rPr>
          <w:rFonts w:ascii="Arial" w:hAnsi="Arial" w:cs="Arial"/>
          <w:color w:val="auto"/>
          <w:sz w:val="25"/>
          <w:szCs w:val="25"/>
        </w:rPr>
        <w:t xml:space="preserve">. 2015. № 1. </w:t>
      </w:r>
      <w:r w:rsidRPr="00BC77A8">
        <w:rPr>
          <w:rFonts w:ascii="Arial" w:hAnsi="Arial" w:cs="Arial"/>
          <w:color w:val="auto"/>
          <w:sz w:val="25"/>
          <w:szCs w:val="25"/>
        </w:rPr>
        <w:t>С. 115–121.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C77A8">
        <w:rPr>
          <w:rFonts w:ascii="Arial" w:hAnsi="Arial" w:cs="Arial"/>
          <w:bCs/>
          <w:color w:val="auto"/>
          <w:sz w:val="25"/>
          <w:szCs w:val="25"/>
        </w:rPr>
        <w:t>Роль та місце соціальних ресурсів в системі місцевого самоврядування</w:t>
      </w:r>
      <w:r>
        <w:rPr>
          <w:rFonts w:ascii="Arial" w:hAnsi="Arial" w:cs="Arial"/>
          <w:color w:val="auto"/>
          <w:sz w:val="25"/>
          <w:szCs w:val="25"/>
        </w:rPr>
        <w:t xml:space="preserve"> / О.</w:t>
      </w:r>
      <w:r w:rsidRPr="00BC77A8">
        <w:rPr>
          <w:rFonts w:ascii="Arial" w:hAnsi="Arial" w:cs="Arial"/>
          <w:color w:val="auto"/>
          <w:sz w:val="25"/>
          <w:szCs w:val="25"/>
        </w:rPr>
        <w:t>І.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proofErr w:type="spellStart"/>
      <w:r w:rsidRPr="00BC77A8">
        <w:rPr>
          <w:rFonts w:ascii="Arial" w:hAnsi="Arial" w:cs="Arial"/>
          <w:bCs/>
          <w:color w:val="auto"/>
          <w:sz w:val="25"/>
          <w:szCs w:val="25"/>
        </w:rPr>
        <w:t>Амоша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Л.Л. Шамілева </w:t>
      </w:r>
      <w:r w:rsidRPr="00BC77A8">
        <w:rPr>
          <w:rFonts w:ascii="Arial" w:hAnsi="Arial" w:cs="Arial"/>
          <w:color w:val="auto"/>
          <w:sz w:val="25"/>
          <w:szCs w:val="25"/>
        </w:rPr>
        <w:t>//</w:t>
      </w:r>
      <w:r>
        <w:rPr>
          <w:rStyle w:val="apple-converted-space"/>
          <w:rFonts w:ascii="Arial" w:eastAsia="MS Mincho" w:hAnsi="Arial" w:cs="Arial"/>
          <w:color w:val="auto"/>
          <w:sz w:val="25"/>
          <w:szCs w:val="25"/>
        </w:rPr>
        <w:t xml:space="preserve"> </w:t>
      </w:r>
      <w:hyperlink r:id="rId38" w:tooltip="Періодичне видання" w:history="1">
        <w:r>
          <w:rPr>
            <w:rStyle w:val="af"/>
            <w:rFonts w:ascii="Arial" w:hAnsi="Arial" w:cs="Arial"/>
            <w:color w:val="auto"/>
            <w:sz w:val="25"/>
            <w:szCs w:val="25"/>
          </w:rPr>
          <w:t xml:space="preserve">Вісник </w:t>
        </w:r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Кам'янець</w:t>
        </w:r>
        <w:r>
          <w:rPr>
            <w:rStyle w:val="af"/>
            <w:rFonts w:ascii="Arial" w:hAnsi="Arial" w:cs="Arial"/>
            <w:color w:val="auto"/>
            <w:sz w:val="25"/>
            <w:szCs w:val="25"/>
          </w:rPr>
          <w:t>-</w:t>
        </w:r>
        <w:r w:rsidRPr="00BC77A8">
          <w:rPr>
            <w:rStyle w:val="af"/>
            <w:rFonts w:ascii="Arial" w:hAnsi="Arial" w:cs="Arial"/>
            <w:color w:val="auto"/>
            <w:sz w:val="25"/>
            <w:szCs w:val="25"/>
          </w:rPr>
          <w:t>Подільського національного університету імені Івана Огієнка. Економічні науки</w:t>
        </w:r>
      </w:hyperlink>
      <w:r>
        <w:rPr>
          <w:rFonts w:ascii="Arial" w:hAnsi="Arial" w:cs="Arial"/>
          <w:color w:val="auto"/>
          <w:sz w:val="25"/>
          <w:szCs w:val="25"/>
        </w:rPr>
        <w:t>. 2016.  Вип. 11.</w:t>
      </w:r>
      <w:r w:rsidRPr="00BC77A8">
        <w:rPr>
          <w:rFonts w:ascii="Arial" w:hAnsi="Arial" w:cs="Arial"/>
          <w:color w:val="auto"/>
          <w:sz w:val="25"/>
          <w:szCs w:val="25"/>
        </w:rPr>
        <w:t xml:space="preserve"> С. 287–293.</w:t>
      </w:r>
    </w:p>
    <w:p w:rsidR="00CA5948" w:rsidRDefault="00CA5948" w:rsidP="00DA0FC8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DA0FC8" w:rsidRDefault="00DA0FC8" w:rsidP="00DA0FC8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 xml:space="preserve">Публікації, присвячені О.І. </w:t>
      </w:r>
      <w:proofErr w:type="spellStart"/>
      <w:r>
        <w:rPr>
          <w:rFonts w:ascii="Arial" w:hAnsi="Arial" w:cs="Arial"/>
          <w:b/>
          <w:color w:val="auto"/>
          <w:sz w:val="25"/>
          <w:szCs w:val="25"/>
        </w:rPr>
        <w:t>Амош</w:t>
      </w:r>
      <w:r>
        <w:rPr>
          <w:rFonts w:ascii="Arial" w:hAnsi="Arial" w:cs="Arial"/>
          <w:b/>
          <w:color w:val="auto"/>
          <w:sz w:val="25"/>
          <w:szCs w:val="25"/>
        </w:rPr>
        <w:t>і</w:t>
      </w:r>
      <w:proofErr w:type="spellEnd"/>
      <w:r>
        <w:rPr>
          <w:rFonts w:ascii="Arial" w:hAnsi="Arial" w:cs="Arial"/>
          <w:b/>
          <w:color w:val="auto"/>
          <w:sz w:val="25"/>
          <w:szCs w:val="25"/>
        </w:rPr>
        <w:t>:</w:t>
      </w:r>
    </w:p>
    <w:p w:rsidR="00DA0FC8" w:rsidRDefault="00DA0FC8" w:rsidP="00DA0FC8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proofErr w:type="spellStart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>Амоша</w:t>
      </w:r>
      <w:proofErr w:type="spellEnd"/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Олександр Іванович // </w:t>
      </w:r>
      <w:r w:rsidRPr="00591142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Відділення 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економіки НАН України. </w:t>
      </w:r>
      <w:proofErr w:type="spellStart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>Історико</w:t>
      </w:r>
      <w:r>
        <w:rPr>
          <w:rFonts w:ascii="Arial" w:hAnsi="Arial" w:cs="Arial"/>
          <w:color w:val="auto"/>
          <w:sz w:val="25"/>
          <w:szCs w:val="25"/>
          <w:lang w:eastAsia="uk-UA"/>
        </w:rPr>
        <w:t>-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>біографічний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довідник / НАН України. </w:t>
      </w:r>
      <w:r>
        <w:rPr>
          <w:rFonts w:ascii="Arial" w:hAnsi="Arial" w:cs="Arial"/>
          <w:color w:val="auto"/>
          <w:sz w:val="25"/>
          <w:szCs w:val="25"/>
          <w:lang w:eastAsia="uk-UA"/>
        </w:rPr>
        <w:t>–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 К. : </w:t>
      </w:r>
      <w:proofErr w:type="spellStart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>Академперіодика</w:t>
      </w:r>
      <w:proofErr w:type="spellEnd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, 2014. </w:t>
      </w:r>
      <w:r>
        <w:rPr>
          <w:rFonts w:ascii="Arial" w:hAnsi="Arial" w:cs="Arial"/>
          <w:color w:val="auto"/>
          <w:sz w:val="25"/>
          <w:szCs w:val="25"/>
          <w:lang w:eastAsia="uk-UA"/>
        </w:rPr>
        <w:t>– С. 20–22.</w:t>
      </w:r>
    </w:p>
    <w:p w:rsidR="00DA0FC8" w:rsidRPr="004229A7" w:rsidRDefault="00DA0FC8" w:rsidP="00DA0FC8">
      <w:pPr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E330C5" w:rsidRDefault="00E330C5">
      <w:bookmarkStart w:id="0" w:name="_GoBack"/>
      <w:bookmarkEnd w:id="0"/>
    </w:p>
    <w:sectPr w:rsidR="00E3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B6882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shadow w:val="0"/>
        <w:emboss w:val="0"/>
        <w:imprint w:val="0"/>
        <w:vanish w:val="0"/>
        <w:color w:val="000000"/>
        <w:spacing w:val="10"/>
        <w:w w:val="100"/>
        <w:position w:val="0"/>
        <w:sz w:val="28"/>
        <w:szCs w:val="26"/>
        <w:u w:val="none"/>
        <w:vertAlign w:val="baseli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00000012"/>
    <w:lvl w:ilvl="0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2">
    <w:nsid w:val="00000019"/>
    <w:multiLevelType w:val="multilevel"/>
    <w:tmpl w:val="00000018"/>
    <w:lvl w:ilvl="0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>
    <w:nsid w:val="0000001B"/>
    <w:multiLevelType w:val="multilevel"/>
    <w:tmpl w:val="0000001A"/>
    <w:lvl w:ilvl="0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5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4">
    <w:nsid w:val="0506540D"/>
    <w:multiLevelType w:val="multilevel"/>
    <w:tmpl w:val="8094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5415AB"/>
    <w:multiLevelType w:val="hybridMultilevel"/>
    <w:tmpl w:val="474A2D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2B61026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6">
    <w:nsid w:val="09A10858"/>
    <w:multiLevelType w:val="multilevel"/>
    <w:tmpl w:val="7E16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7478DA"/>
    <w:multiLevelType w:val="multilevel"/>
    <w:tmpl w:val="434A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5E47996"/>
    <w:multiLevelType w:val="hybridMultilevel"/>
    <w:tmpl w:val="73D66A1E"/>
    <w:lvl w:ilvl="0" w:tplc="153E53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2764CD"/>
    <w:multiLevelType w:val="hybridMultilevel"/>
    <w:tmpl w:val="1F1E0214"/>
    <w:lvl w:ilvl="0" w:tplc="760066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E70384"/>
    <w:multiLevelType w:val="hybridMultilevel"/>
    <w:tmpl w:val="4AECCD68"/>
    <w:lvl w:ilvl="0" w:tplc="CFB87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B22634"/>
    <w:multiLevelType w:val="multilevel"/>
    <w:tmpl w:val="C0C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8E7D83"/>
    <w:multiLevelType w:val="hybridMultilevel"/>
    <w:tmpl w:val="BB0A0C66"/>
    <w:lvl w:ilvl="0" w:tplc="3DBEF3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13" w:hAnsi="13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E20EEC"/>
    <w:multiLevelType w:val="multilevel"/>
    <w:tmpl w:val="524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7F1676D"/>
    <w:multiLevelType w:val="multilevel"/>
    <w:tmpl w:val="099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8960D92"/>
    <w:multiLevelType w:val="multilevel"/>
    <w:tmpl w:val="A436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7279A9"/>
    <w:multiLevelType w:val="multilevel"/>
    <w:tmpl w:val="295C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862429"/>
    <w:multiLevelType w:val="multilevel"/>
    <w:tmpl w:val="E31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EB7E4C"/>
    <w:multiLevelType w:val="multilevel"/>
    <w:tmpl w:val="115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873929"/>
    <w:multiLevelType w:val="hybridMultilevel"/>
    <w:tmpl w:val="51CC7D34"/>
    <w:lvl w:ilvl="0" w:tplc="7A9420D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C4314"/>
    <w:multiLevelType w:val="multilevel"/>
    <w:tmpl w:val="0D86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AB4E3A"/>
    <w:multiLevelType w:val="multilevel"/>
    <w:tmpl w:val="9D9E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737AF2"/>
    <w:multiLevelType w:val="hybridMultilevel"/>
    <w:tmpl w:val="F74CAB88"/>
    <w:lvl w:ilvl="0" w:tplc="18B06E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D2091"/>
    <w:multiLevelType w:val="hybridMultilevel"/>
    <w:tmpl w:val="AF82AAD4"/>
    <w:lvl w:ilvl="0" w:tplc="BA943F9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05ADC5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FA25AA"/>
    <w:multiLevelType w:val="hybridMultilevel"/>
    <w:tmpl w:val="CDD26C10"/>
    <w:lvl w:ilvl="0" w:tplc="526C82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DB51DC"/>
    <w:multiLevelType w:val="multilevel"/>
    <w:tmpl w:val="5D2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CF1C76"/>
    <w:multiLevelType w:val="multilevel"/>
    <w:tmpl w:val="0B6E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7F69F7"/>
    <w:multiLevelType w:val="multilevel"/>
    <w:tmpl w:val="DE9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D172D0"/>
    <w:multiLevelType w:val="multilevel"/>
    <w:tmpl w:val="C16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7877B0"/>
    <w:multiLevelType w:val="hybridMultilevel"/>
    <w:tmpl w:val="0CA45BDA"/>
    <w:lvl w:ilvl="0" w:tplc="912E008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B3FC7FA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62F32"/>
    <w:multiLevelType w:val="multilevel"/>
    <w:tmpl w:val="8248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CB756B"/>
    <w:multiLevelType w:val="hybridMultilevel"/>
    <w:tmpl w:val="16B4527A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1"/>
  </w:num>
  <w:num w:numId="2">
    <w:abstractNumId w:val="0"/>
  </w:num>
  <w:num w:numId="3">
    <w:abstractNumId w:val="17"/>
  </w:num>
  <w:num w:numId="4">
    <w:abstractNumId w:val="37"/>
  </w:num>
  <w:num w:numId="5">
    <w:abstractNumId w:val="25"/>
  </w:num>
  <w:num w:numId="6">
    <w:abstractNumId w:val="32"/>
  </w:num>
  <w:num w:numId="7">
    <w:abstractNumId w:val="33"/>
  </w:num>
  <w:num w:numId="8">
    <w:abstractNumId w:val="41"/>
  </w:num>
  <w:num w:numId="9">
    <w:abstractNumId w:val="38"/>
  </w:num>
  <w:num w:numId="10">
    <w:abstractNumId w:val="16"/>
  </w:num>
  <w:num w:numId="11">
    <w:abstractNumId w:val="27"/>
  </w:num>
  <w:num w:numId="12">
    <w:abstractNumId w:val="1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29"/>
  </w:num>
  <w:num w:numId="27">
    <w:abstractNumId w:val="20"/>
  </w:num>
  <w:num w:numId="28">
    <w:abstractNumId w:val="24"/>
  </w:num>
  <w:num w:numId="29">
    <w:abstractNumId w:val="35"/>
  </w:num>
  <w:num w:numId="30">
    <w:abstractNumId w:val="28"/>
  </w:num>
  <w:num w:numId="31">
    <w:abstractNumId w:val="40"/>
  </w:num>
  <w:num w:numId="32">
    <w:abstractNumId w:val="34"/>
  </w:num>
  <w:num w:numId="33">
    <w:abstractNumId w:val="18"/>
  </w:num>
  <w:num w:numId="34">
    <w:abstractNumId w:val="19"/>
  </w:num>
  <w:num w:numId="35">
    <w:abstractNumId w:val="26"/>
  </w:num>
  <w:num w:numId="36">
    <w:abstractNumId w:val="14"/>
  </w:num>
  <w:num w:numId="37">
    <w:abstractNumId w:val="30"/>
  </w:num>
  <w:num w:numId="38">
    <w:abstractNumId w:val="22"/>
  </w:num>
  <w:num w:numId="39">
    <w:abstractNumId w:val="23"/>
  </w:num>
  <w:num w:numId="40">
    <w:abstractNumId w:val="21"/>
  </w:num>
  <w:num w:numId="41">
    <w:abstractNumId w:val="3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6C"/>
    <w:rsid w:val="00275B1D"/>
    <w:rsid w:val="004E206C"/>
    <w:rsid w:val="00CA5948"/>
    <w:rsid w:val="00DA0FC8"/>
    <w:rsid w:val="00E330C5"/>
    <w:rsid w:val="00F9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C8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DA0F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0FC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link w:val="30"/>
    <w:qFormat/>
    <w:rsid w:val="00DA0FC8"/>
    <w:pPr>
      <w:spacing w:before="100" w:beforeAutospacing="1" w:after="100" w:afterAutospacing="1"/>
      <w:jc w:val="left"/>
      <w:outlineLvl w:val="2"/>
    </w:pPr>
    <w:rPr>
      <w:rFonts w:cs="Times New Roman"/>
      <w:b/>
      <w:bCs/>
      <w:color w:val="auto"/>
      <w:sz w:val="27"/>
      <w:szCs w:val="27"/>
      <w:lang w:eastAsia="uk-UA"/>
    </w:rPr>
  </w:style>
  <w:style w:type="paragraph" w:styleId="4">
    <w:name w:val="heading 4"/>
    <w:basedOn w:val="a"/>
    <w:next w:val="a"/>
    <w:link w:val="40"/>
    <w:qFormat/>
    <w:rsid w:val="00DA0FC8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DA0F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A0FC8"/>
    <w:rPr>
      <w:rFonts w:ascii="Arial" w:eastAsia="Times New Roman" w:hAnsi="Arial" w:cs="Arial"/>
      <w:b/>
      <w:bCs/>
      <w:color w:val="000000"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DA0FC8"/>
    <w:rPr>
      <w:rFonts w:ascii="Arial" w:eastAsia="Times New Roman" w:hAnsi="Arial" w:cs="Arial"/>
      <w:b/>
      <w:bCs/>
      <w:i/>
      <w:iCs/>
      <w:color w:val="000000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DA0F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DA0FC8"/>
    <w:rPr>
      <w:rFonts w:ascii="Times New Roman" w:eastAsia="Times New Roman" w:hAnsi="Times New Roman" w:cs="Times New Roman"/>
      <w:b/>
      <w:bCs/>
      <w:color w:val="000000"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DA0FC8"/>
    <w:rPr>
      <w:rFonts w:ascii="Times New Roman" w:eastAsia="Times New Roman" w:hAnsi="Times New Roman" w:cs="Arial Unicode MS"/>
      <w:b/>
      <w:bCs/>
      <w:i/>
      <w:iCs/>
      <w:color w:val="000000"/>
      <w:sz w:val="26"/>
      <w:szCs w:val="26"/>
      <w:lang w:val="uk-UA"/>
    </w:rPr>
  </w:style>
  <w:style w:type="paragraph" w:styleId="a3">
    <w:name w:val="footnote text"/>
    <w:basedOn w:val="a"/>
    <w:link w:val="a4"/>
    <w:autoRedefine/>
    <w:semiHidden/>
    <w:rsid w:val="00DA0FC8"/>
    <w:rPr>
      <w:rFonts w:eastAsia="MS Mincho"/>
      <w:sz w:val="24"/>
      <w:lang w:val="en-US"/>
    </w:rPr>
  </w:style>
  <w:style w:type="character" w:customStyle="1" w:styleId="a4">
    <w:name w:val="Текст сноски Знак"/>
    <w:basedOn w:val="a0"/>
    <w:link w:val="a3"/>
    <w:semiHidden/>
    <w:rsid w:val="00DA0FC8"/>
    <w:rPr>
      <w:rFonts w:ascii="Times New Roman" w:eastAsia="MS Mincho" w:hAnsi="Times New Roman" w:cs="Arial Unicode MS"/>
      <w:color w:val="000000"/>
      <w:sz w:val="24"/>
      <w:szCs w:val="24"/>
    </w:rPr>
  </w:style>
  <w:style w:type="character" w:styleId="a5">
    <w:name w:val="footnote reference"/>
    <w:semiHidden/>
    <w:rsid w:val="00DA0FC8"/>
    <w:rPr>
      <w:rFonts w:ascii="Times New Roman" w:hAnsi="Times New Roman"/>
      <w:color w:val="auto"/>
      <w:spacing w:val="0"/>
      <w:w w:val="100"/>
      <w:position w:val="0"/>
      <w:sz w:val="24"/>
      <w:vertAlign w:val="superscript"/>
    </w:rPr>
  </w:style>
  <w:style w:type="character" w:styleId="a6">
    <w:name w:val="endnote reference"/>
    <w:semiHidden/>
    <w:rsid w:val="00DA0FC8"/>
    <w:rPr>
      <w:vertAlign w:val="superscript"/>
    </w:rPr>
  </w:style>
  <w:style w:type="table" w:styleId="a7">
    <w:name w:val="Table Grid"/>
    <w:basedOn w:val="a1"/>
    <w:rsid w:val="00DA0F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DA0FC8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ru-RU" w:eastAsia="ru-RU"/>
    </w:rPr>
  </w:style>
  <w:style w:type="character" w:styleId="a9">
    <w:name w:val="Strong"/>
    <w:qFormat/>
    <w:rsid w:val="00DA0FC8"/>
    <w:rPr>
      <w:b/>
      <w:bCs/>
    </w:rPr>
  </w:style>
  <w:style w:type="character" w:customStyle="1" w:styleId="apple-converted-space">
    <w:name w:val="apple-converted-space"/>
    <w:basedOn w:val="a0"/>
    <w:rsid w:val="00DA0FC8"/>
  </w:style>
  <w:style w:type="paragraph" w:styleId="aa">
    <w:name w:val="footer"/>
    <w:basedOn w:val="a"/>
    <w:link w:val="ab"/>
    <w:rsid w:val="00DA0FC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DA0FC8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styleId="ac">
    <w:name w:val="page number"/>
    <w:basedOn w:val="a0"/>
    <w:rsid w:val="00DA0FC8"/>
  </w:style>
  <w:style w:type="paragraph" w:styleId="ad">
    <w:name w:val="header"/>
    <w:basedOn w:val="a"/>
    <w:link w:val="ae"/>
    <w:rsid w:val="00DA0FC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rsid w:val="00DA0FC8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styleId="af">
    <w:name w:val="Hyperlink"/>
    <w:uiPriority w:val="99"/>
    <w:rsid w:val="00DA0FC8"/>
    <w:rPr>
      <w:color w:val="0000FF"/>
      <w:u w:val="single"/>
    </w:rPr>
  </w:style>
  <w:style w:type="character" w:customStyle="1" w:styleId="af0">
    <w:name w:val="Основной текст Знак"/>
    <w:link w:val="af1"/>
    <w:rsid w:val="00DA0FC8"/>
    <w:rPr>
      <w:spacing w:val="10"/>
      <w:sz w:val="26"/>
      <w:szCs w:val="26"/>
      <w:shd w:val="clear" w:color="auto" w:fill="FFFFFF"/>
    </w:rPr>
  </w:style>
  <w:style w:type="paragraph" w:styleId="af1">
    <w:name w:val="Body Text"/>
    <w:basedOn w:val="a"/>
    <w:link w:val="af0"/>
    <w:rsid w:val="00DA0FC8"/>
    <w:pPr>
      <w:widowControl w:val="0"/>
      <w:shd w:val="clear" w:color="auto" w:fill="FFFFFF"/>
      <w:spacing w:after="60" w:line="240" w:lineRule="atLeast"/>
      <w:ind w:hanging="520"/>
    </w:pPr>
    <w:rPr>
      <w:rFonts w:asciiTheme="minorHAnsi" w:eastAsiaTheme="minorHAnsi" w:hAnsiTheme="minorHAnsi" w:cstheme="minorBidi"/>
      <w:color w:val="auto"/>
      <w:spacing w:val="10"/>
      <w:sz w:val="26"/>
      <w:szCs w:val="26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DA0FC8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customStyle="1" w:styleId="14pt">
    <w:name w:val="Основной текст + 14 pt"/>
    <w:aliases w:val="Курсив,Интервал 0 pt1,Основной текст + 13,5 pt,Основной текст + 15 pt,Основной текст + 8,Основной текст + 85,5 pt5,Основной текст (302) + Times New Roman,9,Основной текст (63) + 7"/>
    <w:rsid w:val="00DA0FC8"/>
    <w:rPr>
      <w:i/>
      <w:iCs/>
      <w:noProof/>
      <w:spacing w:val="0"/>
      <w:sz w:val="28"/>
      <w:szCs w:val="28"/>
      <w:lang w:bidi="ar-SA"/>
    </w:rPr>
  </w:style>
  <w:style w:type="paragraph" w:styleId="31">
    <w:name w:val="Body Text Indent 3"/>
    <w:basedOn w:val="a"/>
    <w:link w:val="32"/>
    <w:rsid w:val="00DA0F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0FC8"/>
    <w:rPr>
      <w:rFonts w:ascii="Times New Roman" w:eastAsia="Times New Roman" w:hAnsi="Times New Roman" w:cs="Arial Unicode MS"/>
      <w:color w:val="000000"/>
      <w:sz w:val="16"/>
      <w:szCs w:val="16"/>
      <w:lang w:val="uk-UA"/>
    </w:rPr>
  </w:style>
  <w:style w:type="character" w:customStyle="1" w:styleId="bday">
    <w:name w:val="bday"/>
    <w:basedOn w:val="a0"/>
    <w:rsid w:val="00DA0FC8"/>
  </w:style>
  <w:style w:type="paragraph" w:customStyle="1" w:styleId="k1">
    <w:name w:val="k1"/>
    <w:basedOn w:val="a"/>
    <w:rsid w:val="00DA0FC8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ru-RU" w:eastAsia="ru-RU"/>
    </w:rPr>
  </w:style>
  <w:style w:type="paragraph" w:customStyle="1" w:styleId="Normal">
    <w:name w:val="Normal"/>
    <w:rsid w:val="00DA0FC8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1">
    <w:name w:val="Основной текст (2)_"/>
    <w:link w:val="22"/>
    <w:rsid w:val="00DA0FC8"/>
    <w:rPr>
      <w:b/>
      <w:bCs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rsid w:val="00DA0FC8"/>
    <w:rPr>
      <w:b/>
      <w:bCs/>
      <w:spacing w:val="10"/>
      <w:sz w:val="25"/>
      <w:szCs w:val="25"/>
      <w:lang w:bidi="ar-SA"/>
    </w:rPr>
  </w:style>
  <w:style w:type="character" w:customStyle="1" w:styleId="af2">
    <w:name w:val="Основной текст + Полужирный"/>
    <w:aliases w:val="Интервал 0 pt,Основной текст + 82,5 pt2,Полужирный,Курсив2,Полужирный2,Основной текст + 13 pt"/>
    <w:rsid w:val="00DA0FC8"/>
    <w:rPr>
      <w:rFonts w:ascii="Times New Roman" w:hAnsi="Times New Roman" w:cs="Times New Roman"/>
      <w:b/>
      <w:bCs/>
      <w:spacing w:val="0"/>
      <w:sz w:val="25"/>
      <w:szCs w:val="25"/>
      <w:u w:val="none"/>
      <w:lang w:bidi="ar-SA"/>
    </w:rPr>
  </w:style>
  <w:style w:type="character" w:customStyle="1" w:styleId="12">
    <w:name w:val="Заголовок №1_"/>
    <w:link w:val="110"/>
    <w:rsid w:val="00DA0FC8"/>
    <w:rPr>
      <w:b/>
      <w:bCs/>
      <w:spacing w:val="20"/>
      <w:sz w:val="25"/>
      <w:szCs w:val="25"/>
      <w:shd w:val="clear" w:color="auto" w:fill="FFFFFF"/>
    </w:rPr>
  </w:style>
  <w:style w:type="character" w:customStyle="1" w:styleId="13">
    <w:name w:val="Заголовок №1"/>
    <w:basedOn w:val="12"/>
    <w:rsid w:val="00DA0FC8"/>
    <w:rPr>
      <w:b/>
      <w:bCs/>
      <w:spacing w:val="20"/>
      <w:sz w:val="25"/>
      <w:szCs w:val="25"/>
      <w:shd w:val="clear" w:color="auto" w:fill="FFFFFF"/>
    </w:rPr>
  </w:style>
  <w:style w:type="character" w:customStyle="1" w:styleId="33">
    <w:name w:val="Основной текст (3)_"/>
    <w:link w:val="34"/>
    <w:rsid w:val="00DA0FC8"/>
    <w:rPr>
      <w:rFonts w:ascii="Impact" w:hAnsi="Impact"/>
      <w:noProof/>
      <w:shd w:val="clear" w:color="auto" w:fill="FFFFFF"/>
    </w:rPr>
  </w:style>
  <w:style w:type="character" w:customStyle="1" w:styleId="af3">
    <w:name w:val="Колонтитул_"/>
    <w:link w:val="14"/>
    <w:rsid w:val="00DA0FC8"/>
    <w:rPr>
      <w:noProof/>
      <w:sz w:val="21"/>
      <w:szCs w:val="21"/>
      <w:shd w:val="clear" w:color="auto" w:fill="FFFFFF"/>
    </w:rPr>
  </w:style>
  <w:style w:type="character" w:customStyle="1" w:styleId="af4">
    <w:name w:val="Колонтитул"/>
    <w:basedOn w:val="af3"/>
    <w:rsid w:val="00DA0FC8"/>
    <w:rPr>
      <w:noProof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0FC8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color w:val="auto"/>
      <w:sz w:val="25"/>
      <w:szCs w:val="25"/>
      <w:lang w:val="en-US"/>
    </w:rPr>
  </w:style>
  <w:style w:type="paragraph" w:customStyle="1" w:styleId="110">
    <w:name w:val="Заголовок №11"/>
    <w:basedOn w:val="a"/>
    <w:link w:val="12"/>
    <w:rsid w:val="00DA0FC8"/>
    <w:pPr>
      <w:widowControl w:val="0"/>
      <w:shd w:val="clear" w:color="auto" w:fill="FFFFFF"/>
      <w:spacing w:line="240" w:lineRule="atLeast"/>
      <w:ind w:hanging="580"/>
      <w:outlineLvl w:val="0"/>
    </w:pPr>
    <w:rPr>
      <w:rFonts w:asciiTheme="minorHAnsi" w:eastAsiaTheme="minorHAnsi" w:hAnsiTheme="minorHAnsi" w:cstheme="minorBidi"/>
      <w:b/>
      <w:bCs/>
      <w:color w:val="auto"/>
      <w:spacing w:val="20"/>
      <w:sz w:val="25"/>
      <w:szCs w:val="25"/>
      <w:lang w:val="en-US"/>
    </w:rPr>
  </w:style>
  <w:style w:type="paragraph" w:customStyle="1" w:styleId="34">
    <w:name w:val="Основной текст (3)"/>
    <w:basedOn w:val="a"/>
    <w:link w:val="33"/>
    <w:rsid w:val="00DA0FC8"/>
    <w:pPr>
      <w:widowControl w:val="0"/>
      <w:shd w:val="clear" w:color="auto" w:fill="FFFFFF"/>
      <w:spacing w:line="240" w:lineRule="atLeast"/>
      <w:jc w:val="right"/>
    </w:pPr>
    <w:rPr>
      <w:rFonts w:ascii="Impact" w:eastAsiaTheme="minorHAnsi" w:hAnsi="Impact" w:cstheme="minorBidi"/>
      <w:noProof/>
      <w:color w:val="auto"/>
      <w:sz w:val="22"/>
      <w:szCs w:val="22"/>
      <w:lang w:val="en-US"/>
    </w:rPr>
  </w:style>
  <w:style w:type="paragraph" w:customStyle="1" w:styleId="14">
    <w:name w:val="Колонтитул1"/>
    <w:basedOn w:val="a"/>
    <w:link w:val="af3"/>
    <w:rsid w:val="00DA0FC8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noProof/>
      <w:color w:val="auto"/>
      <w:sz w:val="21"/>
      <w:szCs w:val="21"/>
      <w:lang w:val="en-US"/>
    </w:rPr>
  </w:style>
  <w:style w:type="character" w:customStyle="1" w:styleId="2pt">
    <w:name w:val="Основной текст + Интервал 2 pt"/>
    <w:rsid w:val="00DA0FC8"/>
    <w:rPr>
      <w:rFonts w:ascii="Times New Roman" w:hAnsi="Times New Roman" w:cs="Times New Roman"/>
      <w:spacing w:val="40"/>
      <w:sz w:val="25"/>
      <w:szCs w:val="25"/>
      <w:u w:val="none"/>
      <w:lang w:bidi="ar-SA"/>
    </w:rPr>
  </w:style>
  <w:style w:type="character" w:customStyle="1" w:styleId="0pt">
    <w:name w:val="Основной текст + Интервал 0 pt"/>
    <w:rsid w:val="00DA0FC8"/>
    <w:rPr>
      <w:rFonts w:ascii="Times New Roman" w:hAnsi="Times New Roman" w:cs="Times New Roman"/>
      <w:noProof/>
      <w:spacing w:val="0"/>
      <w:sz w:val="25"/>
      <w:szCs w:val="25"/>
      <w:u w:val="none"/>
      <w:lang w:bidi="ar-SA"/>
    </w:rPr>
  </w:style>
  <w:style w:type="character" w:customStyle="1" w:styleId="0pt1">
    <w:name w:val="Основной текст + Интервал 0 pt1"/>
    <w:rsid w:val="00DA0FC8"/>
    <w:rPr>
      <w:rFonts w:ascii="Times New Roman" w:hAnsi="Times New Roman" w:cs="Times New Roman"/>
      <w:spacing w:val="0"/>
      <w:sz w:val="25"/>
      <w:szCs w:val="25"/>
      <w:u w:val="none"/>
      <w:lang w:bidi="ar-SA"/>
    </w:rPr>
  </w:style>
  <w:style w:type="character" w:customStyle="1" w:styleId="2pt2">
    <w:name w:val="Основной текст + Интервал 2 pt2"/>
    <w:rsid w:val="00DA0FC8"/>
    <w:rPr>
      <w:rFonts w:ascii="Times New Roman" w:hAnsi="Times New Roman" w:cs="Times New Roman"/>
      <w:spacing w:val="40"/>
      <w:sz w:val="25"/>
      <w:szCs w:val="25"/>
      <w:u w:val="none"/>
      <w:lang w:bidi="ar-SA"/>
    </w:rPr>
  </w:style>
  <w:style w:type="character" w:customStyle="1" w:styleId="23">
    <w:name w:val="Заголовок №2_"/>
    <w:link w:val="210"/>
    <w:rsid w:val="00DA0FC8"/>
    <w:rPr>
      <w:rFonts w:ascii="Segoe UI" w:hAnsi="Segoe UI"/>
      <w:sz w:val="25"/>
      <w:szCs w:val="25"/>
      <w:shd w:val="clear" w:color="auto" w:fill="FFFFFF"/>
    </w:rPr>
  </w:style>
  <w:style w:type="character" w:customStyle="1" w:styleId="24">
    <w:name w:val="Заголовок №2"/>
    <w:rsid w:val="00DA0FC8"/>
    <w:rPr>
      <w:rFonts w:ascii="Segoe UI" w:hAnsi="Segoe UI"/>
      <w:noProof/>
      <w:sz w:val="25"/>
      <w:szCs w:val="25"/>
      <w:lang w:bidi="ar-SA"/>
    </w:rPr>
  </w:style>
  <w:style w:type="character" w:customStyle="1" w:styleId="112pt">
    <w:name w:val="Заголовок №1 + 12 pt"/>
    <w:rsid w:val="00DA0FC8"/>
    <w:rPr>
      <w:b/>
      <w:bCs/>
      <w:noProof/>
      <w:spacing w:val="20"/>
      <w:sz w:val="24"/>
      <w:szCs w:val="24"/>
      <w:lang w:bidi="ar-SA"/>
    </w:rPr>
  </w:style>
  <w:style w:type="character" w:customStyle="1" w:styleId="2pt1">
    <w:name w:val="Основной текст + Интервал 2 pt1"/>
    <w:rsid w:val="00DA0FC8"/>
    <w:rPr>
      <w:rFonts w:ascii="Times New Roman" w:hAnsi="Times New Roman" w:cs="Times New Roman"/>
      <w:spacing w:val="40"/>
      <w:sz w:val="25"/>
      <w:szCs w:val="25"/>
      <w:u w:val="none"/>
      <w:lang w:bidi="ar-SA"/>
    </w:rPr>
  </w:style>
  <w:style w:type="paragraph" w:customStyle="1" w:styleId="210">
    <w:name w:val="Заголовок №21"/>
    <w:basedOn w:val="a"/>
    <w:link w:val="23"/>
    <w:rsid w:val="00DA0FC8"/>
    <w:pPr>
      <w:widowControl w:val="0"/>
      <w:shd w:val="clear" w:color="auto" w:fill="FFFFFF"/>
      <w:spacing w:line="322" w:lineRule="exact"/>
      <w:outlineLvl w:val="1"/>
    </w:pPr>
    <w:rPr>
      <w:rFonts w:ascii="Segoe UI" w:eastAsiaTheme="minorHAnsi" w:hAnsi="Segoe UI" w:cstheme="minorBidi"/>
      <w:color w:val="auto"/>
      <w:sz w:val="25"/>
      <w:szCs w:val="25"/>
      <w:lang w:val="en-US"/>
    </w:rPr>
  </w:style>
  <w:style w:type="character" w:styleId="af5">
    <w:name w:val="FollowedHyperlink"/>
    <w:rsid w:val="00DA0FC8"/>
    <w:rPr>
      <w:color w:val="800080"/>
      <w:u w:val="single"/>
    </w:rPr>
  </w:style>
  <w:style w:type="character" w:customStyle="1" w:styleId="mw-headline">
    <w:name w:val="mw-headline"/>
    <w:basedOn w:val="a0"/>
    <w:rsid w:val="00DA0FC8"/>
  </w:style>
  <w:style w:type="character" w:customStyle="1" w:styleId="mw-editsection">
    <w:name w:val="mw-editsection"/>
    <w:basedOn w:val="a0"/>
    <w:rsid w:val="00DA0FC8"/>
  </w:style>
  <w:style w:type="character" w:customStyle="1" w:styleId="mw-editsection-bracket">
    <w:name w:val="mw-editsection-bracket"/>
    <w:basedOn w:val="a0"/>
    <w:rsid w:val="00DA0FC8"/>
  </w:style>
  <w:style w:type="character" w:customStyle="1" w:styleId="mw-editsection-divider">
    <w:name w:val="mw-editsection-divider"/>
    <w:basedOn w:val="a0"/>
    <w:rsid w:val="00DA0FC8"/>
  </w:style>
  <w:style w:type="character" w:styleId="af6">
    <w:name w:val="Emphasis"/>
    <w:qFormat/>
    <w:rsid w:val="00DA0FC8"/>
    <w:rPr>
      <w:i/>
      <w:iCs/>
    </w:rPr>
  </w:style>
  <w:style w:type="paragraph" w:customStyle="1" w:styleId="prym">
    <w:name w:val="prym"/>
    <w:basedOn w:val="a"/>
    <w:rsid w:val="00DA0FC8"/>
    <w:pPr>
      <w:spacing w:before="100" w:beforeAutospacing="1" w:after="100" w:afterAutospacing="1"/>
      <w:jc w:val="left"/>
    </w:pPr>
    <w:rPr>
      <w:rFonts w:cs="Times New Roman"/>
      <w:color w:val="auto"/>
      <w:sz w:val="24"/>
      <w:lang w:eastAsia="uk-UA"/>
    </w:rPr>
  </w:style>
  <w:style w:type="paragraph" w:styleId="af7">
    <w:name w:val="Body Text Indent"/>
    <w:basedOn w:val="a"/>
    <w:link w:val="af8"/>
    <w:rsid w:val="00DA0FC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DA0FC8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customStyle="1" w:styleId="83">
    <w:name w:val="Основной текст + 83"/>
    <w:aliases w:val="5 pt4,Основной текст + 84"/>
    <w:rsid w:val="00DA0FC8"/>
    <w:rPr>
      <w:rFonts w:ascii="Times New Roman" w:hAnsi="Times New Roman" w:cs="Times New Roman"/>
      <w:spacing w:val="0"/>
      <w:sz w:val="17"/>
      <w:szCs w:val="17"/>
      <w:lang w:val="uk-UA" w:eastAsia="uk-UA" w:bidi="ar-SA"/>
    </w:rPr>
  </w:style>
  <w:style w:type="character" w:customStyle="1" w:styleId="9">
    <w:name w:val="Основной текст + 9"/>
    <w:aliases w:val="5 pt3"/>
    <w:rsid w:val="00DA0FC8"/>
    <w:rPr>
      <w:rFonts w:ascii="Times New Roman" w:hAnsi="Times New Roman" w:cs="Times New Roman"/>
      <w:spacing w:val="0"/>
      <w:sz w:val="19"/>
      <w:szCs w:val="19"/>
      <w:lang w:val="uk-UA" w:eastAsia="uk-UA" w:bidi="ar-SA"/>
    </w:rPr>
  </w:style>
  <w:style w:type="character" w:customStyle="1" w:styleId="81">
    <w:name w:val="Основной текст + 81"/>
    <w:aliases w:val="5 pt1,Полужирный1,Курсив1,Интервал 1 pt"/>
    <w:rsid w:val="00DA0FC8"/>
    <w:rPr>
      <w:rFonts w:ascii="Times New Roman" w:hAnsi="Times New Roman" w:cs="Times New Roman"/>
      <w:noProof/>
      <w:spacing w:val="0"/>
      <w:sz w:val="17"/>
      <w:szCs w:val="17"/>
      <w:lang w:bidi="ar-SA"/>
    </w:rPr>
  </w:style>
  <w:style w:type="character" w:customStyle="1" w:styleId="6">
    <w:name w:val="Основной текст (6)_"/>
    <w:link w:val="60"/>
    <w:rsid w:val="00DA0FC8"/>
    <w:rPr>
      <w:b/>
      <w:bCs/>
      <w:sz w:val="17"/>
      <w:szCs w:val="17"/>
      <w:shd w:val="clear" w:color="auto" w:fill="FFFFFF"/>
      <w:lang w:val="uk-UA" w:eastAsia="uk-UA"/>
    </w:rPr>
  </w:style>
  <w:style w:type="paragraph" w:customStyle="1" w:styleId="60">
    <w:name w:val="Основной текст (6)"/>
    <w:basedOn w:val="a"/>
    <w:link w:val="6"/>
    <w:rsid w:val="00DA0FC8"/>
    <w:pPr>
      <w:shd w:val="clear" w:color="auto" w:fill="FFFFFF"/>
      <w:spacing w:before="120" w:after="120" w:line="202" w:lineRule="exact"/>
      <w:jc w:val="center"/>
    </w:pPr>
    <w:rPr>
      <w:rFonts w:asciiTheme="minorHAnsi" w:eastAsiaTheme="minorHAnsi" w:hAnsiTheme="minorHAnsi" w:cstheme="minorBidi"/>
      <w:b/>
      <w:bCs/>
      <w:color w:val="auto"/>
      <w:sz w:val="17"/>
      <w:szCs w:val="17"/>
      <w:lang w:eastAsia="uk-UA"/>
    </w:rPr>
  </w:style>
  <w:style w:type="character" w:customStyle="1" w:styleId="1pt">
    <w:name w:val="Основной текст + Интервал 1 pt"/>
    <w:rsid w:val="00DA0FC8"/>
    <w:rPr>
      <w:rFonts w:ascii="Times New Roman" w:hAnsi="Times New Roman" w:cs="Times New Roman"/>
      <w:spacing w:val="30"/>
      <w:sz w:val="25"/>
      <w:szCs w:val="25"/>
      <w:u w:val="none"/>
      <w:lang w:bidi="ar-SA"/>
    </w:rPr>
  </w:style>
  <w:style w:type="character" w:customStyle="1" w:styleId="1pt1">
    <w:name w:val="Основной текст + Интервал 1 pt1"/>
    <w:rsid w:val="00DA0FC8"/>
    <w:rPr>
      <w:rFonts w:ascii="Times New Roman" w:hAnsi="Times New Roman" w:cs="Times New Roman"/>
      <w:spacing w:val="30"/>
      <w:sz w:val="25"/>
      <w:szCs w:val="25"/>
      <w:u w:val="none"/>
      <w:lang w:bidi="ar-SA"/>
    </w:rPr>
  </w:style>
  <w:style w:type="paragraph" w:styleId="af9">
    <w:name w:val="Balloon Text"/>
    <w:basedOn w:val="a"/>
    <w:link w:val="afa"/>
    <w:uiPriority w:val="99"/>
    <w:semiHidden/>
    <w:unhideWhenUsed/>
    <w:rsid w:val="00DA0FC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A0FC8"/>
    <w:rPr>
      <w:rFonts w:ascii="Tahoma" w:eastAsia="Times New Roman" w:hAnsi="Tahoma" w:cs="Tahoma"/>
      <w:color w:val="00000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C8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DA0F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0FC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link w:val="30"/>
    <w:qFormat/>
    <w:rsid w:val="00DA0FC8"/>
    <w:pPr>
      <w:spacing w:before="100" w:beforeAutospacing="1" w:after="100" w:afterAutospacing="1"/>
      <w:jc w:val="left"/>
      <w:outlineLvl w:val="2"/>
    </w:pPr>
    <w:rPr>
      <w:rFonts w:cs="Times New Roman"/>
      <w:b/>
      <w:bCs/>
      <w:color w:val="auto"/>
      <w:sz w:val="27"/>
      <w:szCs w:val="27"/>
      <w:lang w:eastAsia="uk-UA"/>
    </w:rPr>
  </w:style>
  <w:style w:type="paragraph" w:styleId="4">
    <w:name w:val="heading 4"/>
    <w:basedOn w:val="a"/>
    <w:next w:val="a"/>
    <w:link w:val="40"/>
    <w:qFormat/>
    <w:rsid w:val="00DA0FC8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DA0F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A0FC8"/>
    <w:rPr>
      <w:rFonts w:ascii="Arial" w:eastAsia="Times New Roman" w:hAnsi="Arial" w:cs="Arial"/>
      <w:b/>
      <w:bCs/>
      <w:color w:val="000000"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DA0FC8"/>
    <w:rPr>
      <w:rFonts w:ascii="Arial" w:eastAsia="Times New Roman" w:hAnsi="Arial" w:cs="Arial"/>
      <w:b/>
      <w:bCs/>
      <w:i/>
      <w:iCs/>
      <w:color w:val="000000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DA0F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DA0FC8"/>
    <w:rPr>
      <w:rFonts w:ascii="Times New Roman" w:eastAsia="Times New Roman" w:hAnsi="Times New Roman" w:cs="Times New Roman"/>
      <w:b/>
      <w:bCs/>
      <w:color w:val="000000"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DA0FC8"/>
    <w:rPr>
      <w:rFonts w:ascii="Times New Roman" w:eastAsia="Times New Roman" w:hAnsi="Times New Roman" w:cs="Arial Unicode MS"/>
      <w:b/>
      <w:bCs/>
      <w:i/>
      <w:iCs/>
      <w:color w:val="000000"/>
      <w:sz w:val="26"/>
      <w:szCs w:val="26"/>
      <w:lang w:val="uk-UA"/>
    </w:rPr>
  </w:style>
  <w:style w:type="paragraph" w:styleId="a3">
    <w:name w:val="footnote text"/>
    <w:basedOn w:val="a"/>
    <w:link w:val="a4"/>
    <w:autoRedefine/>
    <w:semiHidden/>
    <w:rsid w:val="00DA0FC8"/>
    <w:rPr>
      <w:rFonts w:eastAsia="MS Mincho"/>
      <w:sz w:val="24"/>
      <w:lang w:val="en-US"/>
    </w:rPr>
  </w:style>
  <w:style w:type="character" w:customStyle="1" w:styleId="a4">
    <w:name w:val="Текст сноски Знак"/>
    <w:basedOn w:val="a0"/>
    <w:link w:val="a3"/>
    <w:semiHidden/>
    <w:rsid w:val="00DA0FC8"/>
    <w:rPr>
      <w:rFonts w:ascii="Times New Roman" w:eastAsia="MS Mincho" w:hAnsi="Times New Roman" w:cs="Arial Unicode MS"/>
      <w:color w:val="000000"/>
      <w:sz w:val="24"/>
      <w:szCs w:val="24"/>
    </w:rPr>
  </w:style>
  <w:style w:type="character" w:styleId="a5">
    <w:name w:val="footnote reference"/>
    <w:semiHidden/>
    <w:rsid w:val="00DA0FC8"/>
    <w:rPr>
      <w:rFonts w:ascii="Times New Roman" w:hAnsi="Times New Roman"/>
      <w:color w:val="auto"/>
      <w:spacing w:val="0"/>
      <w:w w:val="100"/>
      <w:position w:val="0"/>
      <w:sz w:val="24"/>
      <w:vertAlign w:val="superscript"/>
    </w:rPr>
  </w:style>
  <w:style w:type="character" w:styleId="a6">
    <w:name w:val="endnote reference"/>
    <w:semiHidden/>
    <w:rsid w:val="00DA0FC8"/>
    <w:rPr>
      <w:vertAlign w:val="superscript"/>
    </w:rPr>
  </w:style>
  <w:style w:type="table" w:styleId="a7">
    <w:name w:val="Table Grid"/>
    <w:basedOn w:val="a1"/>
    <w:rsid w:val="00DA0F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DA0FC8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ru-RU" w:eastAsia="ru-RU"/>
    </w:rPr>
  </w:style>
  <w:style w:type="character" w:styleId="a9">
    <w:name w:val="Strong"/>
    <w:qFormat/>
    <w:rsid w:val="00DA0FC8"/>
    <w:rPr>
      <w:b/>
      <w:bCs/>
    </w:rPr>
  </w:style>
  <w:style w:type="character" w:customStyle="1" w:styleId="apple-converted-space">
    <w:name w:val="apple-converted-space"/>
    <w:basedOn w:val="a0"/>
    <w:rsid w:val="00DA0FC8"/>
  </w:style>
  <w:style w:type="paragraph" w:styleId="aa">
    <w:name w:val="footer"/>
    <w:basedOn w:val="a"/>
    <w:link w:val="ab"/>
    <w:rsid w:val="00DA0FC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DA0FC8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styleId="ac">
    <w:name w:val="page number"/>
    <w:basedOn w:val="a0"/>
    <w:rsid w:val="00DA0FC8"/>
  </w:style>
  <w:style w:type="paragraph" w:styleId="ad">
    <w:name w:val="header"/>
    <w:basedOn w:val="a"/>
    <w:link w:val="ae"/>
    <w:rsid w:val="00DA0FC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rsid w:val="00DA0FC8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styleId="af">
    <w:name w:val="Hyperlink"/>
    <w:uiPriority w:val="99"/>
    <w:rsid w:val="00DA0FC8"/>
    <w:rPr>
      <w:color w:val="0000FF"/>
      <w:u w:val="single"/>
    </w:rPr>
  </w:style>
  <w:style w:type="character" w:customStyle="1" w:styleId="af0">
    <w:name w:val="Основной текст Знак"/>
    <w:link w:val="af1"/>
    <w:rsid w:val="00DA0FC8"/>
    <w:rPr>
      <w:spacing w:val="10"/>
      <w:sz w:val="26"/>
      <w:szCs w:val="26"/>
      <w:shd w:val="clear" w:color="auto" w:fill="FFFFFF"/>
    </w:rPr>
  </w:style>
  <w:style w:type="paragraph" w:styleId="af1">
    <w:name w:val="Body Text"/>
    <w:basedOn w:val="a"/>
    <w:link w:val="af0"/>
    <w:rsid w:val="00DA0FC8"/>
    <w:pPr>
      <w:widowControl w:val="0"/>
      <w:shd w:val="clear" w:color="auto" w:fill="FFFFFF"/>
      <w:spacing w:after="60" w:line="240" w:lineRule="atLeast"/>
      <w:ind w:hanging="520"/>
    </w:pPr>
    <w:rPr>
      <w:rFonts w:asciiTheme="minorHAnsi" w:eastAsiaTheme="minorHAnsi" w:hAnsiTheme="minorHAnsi" w:cstheme="minorBidi"/>
      <w:color w:val="auto"/>
      <w:spacing w:val="10"/>
      <w:sz w:val="26"/>
      <w:szCs w:val="26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DA0FC8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customStyle="1" w:styleId="14pt">
    <w:name w:val="Основной текст + 14 pt"/>
    <w:aliases w:val="Курсив,Интервал 0 pt1,Основной текст + 13,5 pt,Основной текст + 15 pt,Основной текст + 8,Основной текст + 85,5 pt5,Основной текст (302) + Times New Roman,9,Основной текст (63) + 7"/>
    <w:rsid w:val="00DA0FC8"/>
    <w:rPr>
      <w:i/>
      <w:iCs/>
      <w:noProof/>
      <w:spacing w:val="0"/>
      <w:sz w:val="28"/>
      <w:szCs w:val="28"/>
      <w:lang w:bidi="ar-SA"/>
    </w:rPr>
  </w:style>
  <w:style w:type="paragraph" w:styleId="31">
    <w:name w:val="Body Text Indent 3"/>
    <w:basedOn w:val="a"/>
    <w:link w:val="32"/>
    <w:rsid w:val="00DA0F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0FC8"/>
    <w:rPr>
      <w:rFonts w:ascii="Times New Roman" w:eastAsia="Times New Roman" w:hAnsi="Times New Roman" w:cs="Arial Unicode MS"/>
      <w:color w:val="000000"/>
      <w:sz w:val="16"/>
      <w:szCs w:val="16"/>
      <w:lang w:val="uk-UA"/>
    </w:rPr>
  </w:style>
  <w:style w:type="character" w:customStyle="1" w:styleId="bday">
    <w:name w:val="bday"/>
    <w:basedOn w:val="a0"/>
    <w:rsid w:val="00DA0FC8"/>
  </w:style>
  <w:style w:type="paragraph" w:customStyle="1" w:styleId="k1">
    <w:name w:val="k1"/>
    <w:basedOn w:val="a"/>
    <w:rsid w:val="00DA0FC8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ru-RU" w:eastAsia="ru-RU"/>
    </w:rPr>
  </w:style>
  <w:style w:type="paragraph" w:customStyle="1" w:styleId="Normal">
    <w:name w:val="Normal"/>
    <w:rsid w:val="00DA0FC8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1">
    <w:name w:val="Основной текст (2)_"/>
    <w:link w:val="22"/>
    <w:rsid w:val="00DA0FC8"/>
    <w:rPr>
      <w:b/>
      <w:bCs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rsid w:val="00DA0FC8"/>
    <w:rPr>
      <w:b/>
      <w:bCs/>
      <w:spacing w:val="10"/>
      <w:sz w:val="25"/>
      <w:szCs w:val="25"/>
      <w:lang w:bidi="ar-SA"/>
    </w:rPr>
  </w:style>
  <w:style w:type="character" w:customStyle="1" w:styleId="af2">
    <w:name w:val="Основной текст + Полужирный"/>
    <w:aliases w:val="Интервал 0 pt,Основной текст + 82,5 pt2,Полужирный,Курсив2,Полужирный2,Основной текст + 13 pt"/>
    <w:rsid w:val="00DA0FC8"/>
    <w:rPr>
      <w:rFonts w:ascii="Times New Roman" w:hAnsi="Times New Roman" w:cs="Times New Roman"/>
      <w:b/>
      <w:bCs/>
      <w:spacing w:val="0"/>
      <w:sz w:val="25"/>
      <w:szCs w:val="25"/>
      <w:u w:val="none"/>
      <w:lang w:bidi="ar-SA"/>
    </w:rPr>
  </w:style>
  <w:style w:type="character" w:customStyle="1" w:styleId="12">
    <w:name w:val="Заголовок №1_"/>
    <w:link w:val="110"/>
    <w:rsid w:val="00DA0FC8"/>
    <w:rPr>
      <w:b/>
      <w:bCs/>
      <w:spacing w:val="20"/>
      <w:sz w:val="25"/>
      <w:szCs w:val="25"/>
      <w:shd w:val="clear" w:color="auto" w:fill="FFFFFF"/>
    </w:rPr>
  </w:style>
  <w:style w:type="character" w:customStyle="1" w:styleId="13">
    <w:name w:val="Заголовок №1"/>
    <w:basedOn w:val="12"/>
    <w:rsid w:val="00DA0FC8"/>
    <w:rPr>
      <w:b/>
      <w:bCs/>
      <w:spacing w:val="20"/>
      <w:sz w:val="25"/>
      <w:szCs w:val="25"/>
      <w:shd w:val="clear" w:color="auto" w:fill="FFFFFF"/>
    </w:rPr>
  </w:style>
  <w:style w:type="character" w:customStyle="1" w:styleId="33">
    <w:name w:val="Основной текст (3)_"/>
    <w:link w:val="34"/>
    <w:rsid w:val="00DA0FC8"/>
    <w:rPr>
      <w:rFonts w:ascii="Impact" w:hAnsi="Impact"/>
      <w:noProof/>
      <w:shd w:val="clear" w:color="auto" w:fill="FFFFFF"/>
    </w:rPr>
  </w:style>
  <w:style w:type="character" w:customStyle="1" w:styleId="af3">
    <w:name w:val="Колонтитул_"/>
    <w:link w:val="14"/>
    <w:rsid w:val="00DA0FC8"/>
    <w:rPr>
      <w:noProof/>
      <w:sz w:val="21"/>
      <w:szCs w:val="21"/>
      <w:shd w:val="clear" w:color="auto" w:fill="FFFFFF"/>
    </w:rPr>
  </w:style>
  <w:style w:type="character" w:customStyle="1" w:styleId="af4">
    <w:name w:val="Колонтитул"/>
    <w:basedOn w:val="af3"/>
    <w:rsid w:val="00DA0FC8"/>
    <w:rPr>
      <w:noProof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0FC8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color w:val="auto"/>
      <w:sz w:val="25"/>
      <w:szCs w:val="25"/>
      <w:lang w:val="en-US"/>
    </w:rPr>
  </w:style>
  <w:style w:type="paragraph" w:customStyle="1" w:styleId="110">
    <w:name w:val="Заголовок №11"/>
    <w:basedOn w:val="a"/>
    <w:link w:val="12"/>
    <w:rsid w:val="00DA0FC8"/>
    <w:pPr>
      <w:widowControl w:val="0"/>
      <w:shd w:val="clear" w:color="auto" w:fill="FFFFFF"/>
      <w:spacing w:line="240" w:lineRule="atLeast"/>
      <w:ind w:hanging="580"/>
      <w:outlineLvl w:val="0"/>
    </w:pPr>
    <w:rPr>
      <w:rFonts w:asciiTheme="minorHAnsi" w:eastAsiaTheme="minorHAnsi" w:hAnsiTheme="minorHAnsi" w:cstheme="minorBidi"/>
      <w:b/>
      <w:bCs/>
      <w:color w:val="auto"/>
      <w:spacing w:val="20"/>
      <w:sz w:val="25"/>
      <w:szCs w:val="25"/>
      <w:lang w:val="en-US"/>
    </w:rPr>
  </w:style>
  <w:style w:type="paragraph" w:customStyle="1" w:styleId="34">
    <w:name w:val="Основной текст (3)"/>
    <w:basedOn w:val="a"/>
    <w:link w:val="33"/>
    <w:rsid w:val="00DA0FC8"/>
    <w:pPr>
      <w:widowControl w:val="0"/>
      <w:shd w:val="clear" w:color="auto" w:fill="FFFFFF"/>
      <w:spacing w:line="240" w:lineRule="atLeast"/>
      <w:jc w:val="right"/>
    </w:pPr>
    <w:rPr>
      <w:rFonts w:ascii="Impact" w:eastAsiaTheme="minorHAnsi" w:hAnsi="Impact" w:cstheme="minorBidi"/>
      <w:noProof/>
      <w:color w:val="auto"/>
      <w:sz w:val="22"/>
      <w:szCs w:val="22"/>
      <w:lang w:val="en-US"/>
    </w:rPr>
  </w:style>
  <w:style w:type="paragraph" w:customStyle="1" w:styleId="14">
    <w:name w:val="Колонтитул1"/>
    <w:basedOn w:val="a"/>
    <w:link w:val="af3"/>
    <w:rsid w:val="00DA0FC8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noProof/>
      <w:color w:val="auto"/>
      <w:sz w:val="21"/>
      <w:szCs w:val="21"/>
      <w:lang w:val="en-US"/>
    </w:rPr>
  </w:style>
  <w:style w:type="character" w:customStyle="1" w:styleId="2pt">
    <w:name w:val="Основной текст + Интервал 2 pt"/>
    <w:rsid w:val="00DA0FC8"/>
    <w:rPr>
      <w:rFonts w:ascii="Times New Roman" w:hAnsi="Times New Roman" w:cs="Times New Roman"/>
      <w:spacing w:val="40"/>
      <w:sz w:val="25"/>
      <w:szCs w:val="25"/>
      <w:u w:val="none"/>
      <w:lang w:bidi="ar-SA"/>
    </w:rPr>
  </w:style>
  <w:style w:type="character" w:customStyle="1" w:styleId="0pt">
    <w:name w:val="Основной текст + Интервал 0 pt"/>
    <w:rsid w:val="00DA0FC8"/>
    <w:rPr>
      <w:rFonts w:ascii="Times New Roman" w:hAnsi="Times New Roman" w:cs="Times New Roman"/>
      <w:noProof/>
      <w:spacing w:val="0"/>
      <w:sz w:val="25"/>
      <w:szCs w:val="25"/>
      <w:u w:val="none"/>
      <w:lang w:bidi="ar-SA"/>
    </w:rPr>
  </w:style>
  <w:style w:type="character" w:customStyle="1" w:styleId="0pt1">
    <w:name w:val="Основной текст + Интервал 0 pt1"/>
    <w:rsid w:val="00DA0FC8"/>
    <w:rPr>
      <w:rFonts w:ascii="Times New Roman" w:hAnsi="Times New Roman" w:cs="Times New Roman"/>
      <w:spacing w:val="0"/>
      <w:sz w:val="25"/>
      <w:szCs w:val="25"/>
      <w:u w:val="none"/>
      <w:lang w:bidi="ar-SA"/>
    </w:rPr>
  </w:style>
  <w:style w:type="character" w:customStyle="1" w:styleId="2pt2">
    <w:name w:val="Основной текст + Интервал 2 pt2"/>
    <w:rsid w:val="00DA0FC8"/>
    <w:rPr>
      <w:rFonts w:ascii="Times New Roman" w:hAnsi="Times New Roman" w:cs="Times New Roman"/>
      <w:spacing w:val="40"/>
      <w:sz w:val="25"/>
      <w:szCs w:val="25"/>
      <w:u w:val="none"/>
      <w:lang w:bidi="ar-SA"/>
    </w:rPr>
  </w:style>
  <w:style w:type="character" w:customStyle="1" w:styleId="23">
    <w:name w:val="Заголовок №2_"/>
    <w:link w:val="210"/>
    <w:rsid w:val="00DA0FC8"/>
    <w:rPr>
      <w:rFonts w:ascii="Segoe UI" w:hAnsi="Segoe UI"/>
      <w:sz w:val="25"/>
      <w:szCs w:val="25"/>
      <w:shd w:val="clear" w:color="auto" w:fill="FFFFFF"/>
    </w:rPr>
  </w:style>
  <w:style w:type="character" w:customStyle="1" w:styleId="24">
    <w:name w:val="Заголовок №2"/>
    <w:rsid w:val="00DA0FC8"/>
    <w:rPr>
      <w:rFonts w:ascii="Segoe UI" w:hAnsi="Segoe UI"/>
      <w:noProof/>
      <w:sz w:val="25"/>
      <w:szCs w:val="25"/>
      <w:lang w:bidi="ar-SA"/>
    </w:rPr>
  </w:style>
  <w:style w:type="character" w:customStyle="1" w:styleId="112pt">
    <w:name w:val="Заголовок №1 + 12 pt"/>
    <w:rsid w:val="00DA0FC8"/>
    <w:rPr>
      <w:b/>
      <w:bCs/>
      <w:noProof/>
      <w:spacing w:val="20"/>
      <w:sz w:val="24"/>
      <w:szCs w:val="24"/>
      <w:lang w:bidi="ar-SA"/>
    </w:rPr>
  </w:style>
  <w:style w:type="character" w:customStyle="1" w:styleId="2pt1">
    <w:name w:val="Основной текст + Интервал 2 pt1"/>
    <w:rsid w:val="00DA0FC8"/>
    <w:rPr>
      <w:rFonts w:ascii="Times New Roman" w:hAnsi="Times New Roman" w:cs="Times New Roman"/>
      <w:spacing w:val="40"/>
      <w:sz w:val="25"/>
      <w:szCs w:val="25"/>
      <w:u w:val="none"/>
      <w:lang w:bidi="ar-SA"/>
    </w:rPr>
  </w:style>
  <w:style w:type="paragraph" w:customStyle="1" w:styleId="210">
    <w:name w:val="Заголовок №21"/>
    <w:basedOn w:val="a"/>
    <w:link w:val="23"/>
    <w:rsid w:val="00DA0FC8"/>
    <w:pPr>
      <w:widowControl w:val="0"/>
      <w:shd w:val="clear" w:color="auto" w:fill="FFFFFF"/>
      <w:spacing w:line="322" w:lineRule="exact"/>
      <w:outlineLvl w:val="1"/>
    </w:pPr>
    <w:rPr>
      <w:rFonts w:ascii="Segoe UI" w:eastAsiaTheme="minorHAnsi" w:hAnsi="Segoe UI" w:cstheme="minorBidi"/>
      <w:color w:val="auto"/>
      <w:sz w:val="25"/>
      <w:szCs w:val="25"/>
      <w:lang w:val="en-US"/>
    </w:rPr>
  </w:style>
  <w:style w:type="character" w:styleId="af5">
    <w:name w:val="FollowedHyperlink"/>
    <w:rsid w:val="00DA0FC8"/>
    <w:rPr>
      <w:color w:val="800080"/>
      <w:u w:val="single"/>
    </w:rPr>
  </w:style>
  <w:style w:type="character" w:customStyle="1" w:styleId="mw-headline">
    <w:name w:val="mw-headline"/>
    <w:basedOn w:val="a0"/>
    <w:rsid w:val="00DA0FC8"/>
  </w:style>
  <w:style w:type="character" w:customStyle="1" w:styleId="mw-editsection">
    <w:name w:val="mw-editsection"/>
    <w:basedOn w:val="a0"/>
    <w:rsid w:val="00DA0FC8"/>
  </w:style>
  <w:style w:type="character" w:customStyle="1" w:styleId="mw-editsection-bracket">
    <w:name w:val="mw-editsection-bracket"/>
    <w:basedOn w:val="a0"/>
    <w:rsid w:val="00DA0FC8"/>
  </w:style>
  <w:style w:type="character" w:customStyle="1" w:styleId="mw-editsection-divider">
    <w:name w:val="mw-editsection-divider"/>
    <w:basedOn w:val="a0"/>
    <w:rsid w:val="00DA0FC8"/>
  </w:style>
  <w:style w:type="character" w:styleId="af6">
    <w:name w:val="Emphasis"/>
    <w:qFormat/>
    <w:rsid w:val="00DA0FC8"/>
    <w:rPr>
      <w:i/>
      <w:iCs/>
    </w:rPr>
  </w:style>
  <w:style w:type="paragraph" w:customStyle="1" w:styleId="prym">
    <w:name w:val="prym"/>
    <w:basedOn w:val="a"/>
    <w:rsid w:val="00DA0FC8"/>
    <w:pPr>
      <w:spacing w:before="100" w:beforeAutospacing="1" w:after="100" w:afterAutospacing="1"/>
      <w:jc w:val="left"/>
    </w:pPr>
    <w:rPr>
      <w:rFonts w:cs="Times New Roman"/>
      <w:color w:val="auto"/>
      <w:sz w:val="24"/>
      <w:lang w:eastAsia="uk-UA"/>
    </w:rPr>
  </w:style>
  <w:style w:type="paragraph" w:styleId="af7">
    <w:name w:val="Body Text Indent"/>
    <w:basedOn w:val="a"/>
    <w:link w:val="af8"/>
    <w:rsid w:val="00DA0FC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DA0FC8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customStyle="1" w:styleId="83">
    <w:name w:val="Основной текст + 83"/>
    <w:aliases w:val="5 pt4,Основной текст + 84"/>
    <w:rsid w:val="00DA0FC8"/>
    <w:rPr>
      <w:rFonts w:ascii="Times New Roman" w:hAnsi="Times New Roman" w:cs="Times New Roman"/>
      <w:spacing w:val="0"/>
      <w:sz w:val="17"/>
      <w:szCs w:val="17"/>
      <w:lang w:val="uk-UA" w:eastAsia="uk-UA" w:bidi="ar-SA"/>
    </w:rPr>
  </w:style>
  <w:style w:type="character" w:customStyle="1" w:styleId="9">
    <w:name w:val="Основной текст + 9"/>
    <w:aliases w:val="5 pt3"/>
    <w:rsid w:val="00DA0FC8"/>
    <w:rPr>
      <w:rFonts w:ascii="Times New Roman" w:hAnsi="Times New Roman" w:cs="Times New Roman"/>
      <w:spacing w:val="0"/>
      <w:sz w:val="19"/>
      <w:szCs w:val="19"/>
      <w:lang w:val="uk-UA" w:eastAsia="uk-UA" w:bidi="ar-SA"/>
    </w:rPr>
  </w:style>
  <w:style w:type="character" w:customStyle="1" w:styleId="81">
    <w:name w:val="Основной текст + 81"/>
    <w:aliases w:val="5 pt1,Полужирный1,Курсив1,Интервал 1 pt"/>
    <w:rsid w:val="00DA0FC8"/>
    <w:rPr>
      <w:rFonts w:ascii="Times New Roman" w:hAnsi="Times New Roman" w:cs="Times New Roman"/>
      <w:noProof/>
      <w:spacing w:val="0"/>
      <w:sz w:val="17"/>
      <w:szCs w:val="17"/>
      <w:lang w:bidi="ar-SA"/>
    </w:rPr>
  </w:style>
  <w:style w:type="character" w:customStyle="1" w:styleId="6">
    <w:name w:val="Основной текст (6)_"/>
    <w:link w:val="60"/>
    <w:rsid w:val="00DA0FC8"/>
    <w:rPr>
      <w:b/>
      <w:bCs/>
      <w:sz w:val="17"/>
      <w:szCs w:val="17"/>
      <w:shd w:val="clear" w:color="auto" w:fill="FFFFFF"/>
      <w:lang w:val="uk-UA" w:eastAsia="uk-UA"/>
    </w:rPr>
  </w:style>
  <w:style w:type="paragraph" w:customStyle="1" w:styleId="60">
    <w:name w:val="Основной текст (6)"/>
    <w:basedOn w:val="a"/>
    <w:link w:val="6"/>
    <w:rsid w:val="00DA0FC8"/>
    <w:pPr>
      <w:shd w:val="clear" w:color="auto" w:fill="FFFFFF"/>
      <w:spacing w:before="120" w:after="120" w:line="202" w:lineRule="exact"/>
      <w:jc w:val="center"/>
    </w:pPr>
    <w:rPr>
      <w:rFonts w:asciiTheme="minorHAnsi" w:eastAsiaTheme="minorHAnsi" w:hAnsiTheme="minorHAnsi" w:cstheme="minorBidi"/>
      <w:b/>
      <w:bCs/>
      <w:color w:val="auto"/>
      <w:sz w:val="17"/>
      <w:szCs w:val="17"/>
      <w:lang w:eastAsia="uk-UA"/>
    </w:rPr>
  </w:style>
  <w:style w:type="character" w:customStyle="1" w:styleId="1pt">
    <w:name w:val="Основной текст + Интервал 1 pt"/>
    <w:rsid w:val="00DA0FC8"/>
    <w:rPr>
      <w:rFonts w:ascii="Times New Roman" w:hAnsi="Times New Roman" w:cs="Times New Roman"/>
      <w:spacing w:val="30"/>
      <w:sz w:val="25"/>
      <w:szCs w:val="25"/>
      <w:u w:val="none"/>
      <w:lang w:bidi="ar-SA"/>
    </w:rPr>
  </w:style>
  <w:style w:type="character" w:customStyle="1" w:styleId="1pt1">
    <w:name w:val="Основной текст + Интервал 1 pt1"/>
    <w:rsid w:val="00DA0FC8"/>
    <w:rPr>
      <w:rFonts w:ascii="Times New Roman" w:hAnsi="Times New Roman" w:cs="Times New Roman"/>
      <w:spacing w:val="30"/>
      <w:sz w:val="25"/>
      <w:szCs w:val="25"/>
      <w:u w:val="none"/>
      <w:lang w:bidi="ar-SA"/>
    </w:rPr>
  </w:style>
  <w:style w:type="paragraph" w:styleId="af9">
    <w:name w:val="Balloon Text"/>
    <w:basedOn w:val="a"/>
    <w:link w:val="afa"/>
    <w:uiPriority w:val="99"/>
    <w:semiHidden/>
    <w:unhideWhenUsed/>
    <w:rsid w:val="00DA0FC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A0FC8"/>
    <w:rPr>
      <w:rFonts w:ascii="Tahoma" w:eastAsia="Times New Roman" w:hAnsi="Tahoma" w:cs="Tahoma"/>
      <w:color w:val="000000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A1%D0%BE%D1%86.-%D0%B5%D0%BA%D0%BE%D0%BD.%20%D0%B4%D0%BE%D1%81%D0%BB%D1%96%D0%B4%D0%B6.%20%D0%B2%20%D0%BF%D0%B5%D1%80%D0%B5%D1%85%D1%96%D0%B4.%20%D0%BF%D0%B5%D1%80%D1%96%D0%BE%D0%B4.%20%D0%A3%D0%BA%D1%80%D0%B0%D1%97%D0%BD%D0%B0%20%D0%B2%20%D0%A5%D0%A5%D0%86%20%D1%81%D1%82.:%20%D0%BA%D0%BE%D0%BD%D1%86%D0%B5%D0%BF.%20%D1%82%D0%B0%20%D0%BC%D0%BE%D0%B4%D0%B5%D0%BB%D1%96%20%D0%B5%D0%BA%D0%BE%D0%BD.%20%D1%80%D0%BE%D0%B7%D0%B2.:%20%D0%A9%D0%BE%D1%80%D1%96%D1%87%D0%BD%D0%B8%D0%BA%20%D0%BD%D0%B0%D1%83%D0%BA.%20%D0%BF%D1%80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0611" TargetMode="External"/><Relationship Id="rId1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2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5978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3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BF%D1%80%D0%BE%D0%BC-%D1%81%D1%82%D1%96" TargetMode="External"/><Relationship Id="rId12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BF%D1%80%D0%BE%D0%BC-%D1%81%D1%82%D1%96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5383" TargetMode="External"/><Relationship Id="rId2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965" TargetMode="External"/><Relationship Id="rId3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0611" TargetMode="External"/><Relationship Id="rId3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535:%D0%95%D0%BA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614" TargetMode="External"/><Relationship Id="rId2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2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B%D1%8E%D0%B4%D0%B8%D0%BD%D0%B0%20%D1%96%20%D0%BF%D0%BE%D0%BB%D1%96%D1%82%D0%B8%D0%BA%D0%B0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614" TargetMode="External"/><Relationship Id="rId2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3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244:%D0%B5%D0%BA%D0%BE%D0%BD.%20%D1%82%D0%B0%20%D0%BF%D1%96%D0%B4%D0%BF%D1%80." TargetMode="External"/><Relationship Id="rId3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176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A1%D0%BE%D1%86.-%D0%B5%D0%BA%D0%BE%D0%BD.%20%D0%BF%D1%80%D0%BE%D0%B1%D0%BB.%20%D1%81%D1%83%D1%87%D0%B0%D1%81.%20%D0%BF%D0%B5%D1%80%D1%96%D0%BE%D0%B4%D1%83%20%D0%A3%D0%BA%D1%80%D0%B0%D1%97%D0%BD%D0%B8" TargetMode="External"/><Relationship Id="rId2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4806" TargetMode="External"/><Relationship Id="rId2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115" TargetMode="External"/><Relationship Id="rId3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8099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0611" TargetMode="External"/><Relationship Id="rId1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3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06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0611" TargetMode="External"/><Relationship Id="rId14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BF%D1%80%D0%BE%D0%BC-%D1%81%D1%82%D1%96" TargetMode="External"/><Relationship Id="rId2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2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3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3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4</cp:revision>
  <dcterms:created xsi:type="dcterms:W3CDTF">2018-11-10T13:54:00Z</dcterms:created>
  <dcterms:modified xsi:type="dcterms:W3CDTF">2018-11-10T14:45:00Z</dcterms:modified>
</cp:coreProperties>
</file>