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B0" w:rsidRPr="00AC1481" w:rsidRDefault="00184AB0" w:rsidP="00184AB0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6F31DF">
        <w:rPr>
          <w:rFonts w:ascii="Arial" w:hAnsi="Arial" w:cs="Arial"/>
          <w:b/>
          <w:sz w:val="26"/>
          <w:szCs w:val="26"/>
        </w:rPr>
        <w:t>Бібліографія</w:t>
      </w:r>
      <w:proofErr w:type="spellEnd"/>
      <w:r w:rsidRPr="006F31DF">
        <w:rPr>
          <w:rFonts w:ascii="Arial" w:hAnsi="Arial" w:cs="Arial"/>
          <w:b/>
          <w:sz w:val="26"/>
          <w:szCs w:val="26"/>
        </w:rPr>
        <w:t xml:space="preserve">:  </w:t>
      </w:r>
      <w:proofErr w:type="spellStart"/>
      <w:r w:rsidRPr="00AC1481">
        <w:rPr>
          <w:rFonts w:ascii="Arial" w:hAnsi="Arial" w:cs="Arial"/>
          <w:b/>
          <w:sz w:val="26"/>
          <w:szCs w:val="26"/>
        </w:rPr>
        <w:t>Лібанова</w:t>
      </w:r>
      <w:proofErr w:type="spellEnd"/>
      <w:r w:rsidRPr="00AC1481">
        <w:rPr>
          <w:rFonts w:ascii="Arial" w:hAnsi="Arial" w:cs="Arial"/>
          <w:b/>
          <w:sz w:val="26"/>
          <w:szCs w:val="26"/>
        </w:rPr>
        <w:t xml:space="preserve"> Елла </w:t>
      </w:r>
      <w:proofErr w:type="spellStart"/>
      <w:r w:rsidRPr="00AC1481">
        <w:rPr>
          <w:rFonts w:ascii="Arial" w:hAnsi="Arial" w:cs="Arial"/>
          <w:b/>
          <w:sz w:val="26"/>
          <w:szCs w:val="26"/>
        </w:rPr>
        <w:t>Марленівна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AC1481">
        <w:rPr>
          <w:rFonts w:ascii="Arial" w:hAnsi="Arial" w:cs="Arial"/>
          <w:b/>
          <w:sz w:val="26"/>
          <w:szCs w:val="26"/>
        </w:rPr>
        <w:t xml:space="preserve">(1950 </w:t>
      </w:r>
      <w:proofErr w:type="spellStart"/>
      <w:r w:rsidRPr="00AC1481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AC1481">
        <w:rPr>
          <w:rFonts w:ascii="Arial" w:hAnsi="Arial" w:cs="Arial"/>
          <w:b/>
          <w:sz w:val="26"/>
          <w:szCs w:val="26"/>
        </w:rPr>
        <w:t>.)</w:t>
      </w:r>
    </w:p>
    <w:p w:rsidR="00184AB0" w:rsidRPr="0049656A" w:rsidRDefault="00184AB0" w:rsidP="00184AB0">
      <w:pPr>
        <w:rPr>
          <w:rFonts w:ascii="Arial" w:hAnsi="Arial" w:cs="Arial"/>
          <w:sz w:val="25"/>
          <w:szCs w:val="25"/>
        </w:rPr>
      </w:pPr>
    </w:p>
    <w:p w:rsidR="00184AB0" w:rsidRPr="00B060E1" w:rsidRDefault="00184AB0" w:rsidP="00184AB0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b/>
          <w:color w:val="auto"/>
          <w:sz w:val="25"/>
          <w:szCs w:val="25"/>
        </w:rPr>
        <w:t xml:space="preserve">Праці: 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Сільська молодь України в період політичних та економічних трансформацій: настрої, орієнтації, сподівання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(Є.І. Бородін, О.А.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Ганюков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П.Ю.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Дупленко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І.В.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Залозна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Г.І.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Купалова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Я.В.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Немирівський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М.П. Перепелиця, О.В.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Позняк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); 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Укр. ін-т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Академпрес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, 1998. 168 c.</w:t>
      </w:r>
    </w:p>
    <w:p w:rsidR="00184AB0" w:rsidRPr="00F100DB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F100DB">
        <w:rPr>
          <w:rFonts w:ascii="Arial" w:hAnsi="Arial" w:cs="Arial"/>
          <w:bCs/>
          <w:color w:val="auto"/>
          <w:sz w:val="25"/>
          <w:szCs w:val="25"/>
        </w:rPr>
        <w:t>Проблеми нерівності у контексті людського розвитку</w:t>
      </w:r>
      <w:r w:rsidRPr="00F100DB">
        <w:rPr>
          <w:rFonts w:ascii="Arial" w:hAnsi="Arial" w:cs="Arial"/>
          <w:color w:val="auto"/>
          <w:sz w:val="25"/>
          <w:szCs w:val="25"/>
        </w:rPr>
        <w:t xml:space="preserve">. </w:t>
      </w:r>
      <w:hyperlink r:id="rId5" w:tooltip="Пошук за серією" w:history="1">
        <w:r w:rsidRPr="002F1386">
          <w:rPr>
            <w:rStyle w:val="a3"/>
            <w:rFonts w:ascii="Arial" w:hAnsi="Arial" w:cs="Arial"/>
            <w:i/>
            <w:color w:val="auto"/>
            <w:sz w:val="25"/>
            <w:szCs w:val="25"/>
          </w:rPr>
          <w:t>Людина і політика</w:t>
        </w:r>
      </w:hyperlink>
      <w:r>
        <w:rPr>
          <w:rFonts w:ascii="Arial" w:hAnsi="Arial" w:cs="Arial"/>
          <w:color w:val="auto"/>
          <w:sz w:val="25"/>
          <w:szCs w:val="25"/>
        </w:rPr>
        <w:t>. 1999. № 3. С. 57–</w:t>
      </w:r>
      <w:r w:rsidRPr="00F100DB">
        <w:rPr>
          <w:rFonts w:ascii="Arial" w:hAnsi="Arial" w:cs="Arial"/>
          <w:color w:val="auto"/>
          <w:sz w:val="25"/>
          <w:szCs w:val="25"/>
        </w:rPr>
        <w:t>65.</w:t>
      </w:r>
    </w:p>
    <w:p w:rsidR="00184AB0" w:rsidRPr="00F100DB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F100DB">
        <w:rPr>
          <w:rFonts w:ascii="Arial" w:hAnsi="Arial" w:cs="Arial"/>
          <w:bCs/>
          <w:color w:val="auto"/>
          <w:sz w:val="25"/>
          <w:szCs w:val="25"/>
        </w:rPr>
        <w:t>Підвищення пенсійного віку: необхідність чи вигадка лібералів?</w:t>
      </w:r>
      <w:r w:rsidRPr="00F100DB">
        <w:rPr>
          <w:rFonts w:ascii="Arial" w:hAnsi="Arial" w:cs="Arial"/>
          <w:color w:val="auto"/>
          <w:sz w:val="25"/>
          <w:szCs w:val="25"/>
        </w:rPr>
        <w:t xml:space="preserve"> </w:t>
      </w:r>
      <w:hyperlink r:id="rId6" w:tooltip="Пошук за серією" w:history="1">
        <w:r w:rsidRPr="003353DF">
          <w:rPr>
            <w:rStyle w:val="a3"/>
            <w:rFonts w:ascii="Arial" w:hAnsi="Arial" w:cs="Arial"/>
            <w:i/>
            <w:color w:val="auto"/>
            <w:sz w:val="25"/>
            <w:szCs w:val="25"/>
          </w:rPr>
          <w:t>Людина і політика</w:t>
        </w:r>
      </w:hyperlink>
      <w:r>
        <w:rPr>
          <w:rFonts w:ascii="Arial" w:hAnsi="Arial" w:cs="Arial"/>
          <w:color w:val="auto"/>
          <w:sz w:val="25"/>
          <w:szCs w:val="25"/>
        </w:rPr>
        <w:t>. 2000. № 6. С. 54–</w:t>
      </w:r>
      <w:r w:rsidRPr="00F100DB">
        <w:rPr>
          <w:rFonts w:ascii="Arial" w:hAnsi="Arial" w:cs="Arial"/>
          <w:color w:val="auto"/>
          <w:sz w:val="25"/>
          <w:szCs w:val="25"/>
        </w:rPr>
        <w:t>61.</w:t>
      </w:r>
    </w:p>
    <w:p w:rsidR="00184AB0" w:rsidRDefault="00184AB0" w:rsidP="00184AB0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Зовнішні трудові міграції населення України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О.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Позняк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Рада по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вивч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продукт. сил України НАН України. К., 2002. 206 c.</w:t>
      </w:r>
      <w:r w:rsidRPr="0058023E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Ринок праці в економічній системі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посіб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для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студ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ви</w:t>
      </w:r>
      <w:r>
        <w:rPr>
          <w:rFonts w:ascii="Arial" w:hAnsi="Arial" w:cs="Arial"/>
          <w:color w:val="auto"/>
          <w:sz w:val="25"/>
          <w:szCs w:val="25"/>
        </w:rPr>
        <w:t>щ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закл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>
        <w:rPr>
          <w:rFonts w:ascii="Arial" w:hAnsi="Arial" w:cs="Arial"/>
          <w:color w:val="auto"/>
          <w:sz w:val="25"/>
          <w:szCs w:val="25"/>
        </w:rPr>
        <w:t>. спец.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Д.</w:t>
      </w:r>
      <w:r w:rsidRPr="00287C3E">
        <w:rPr>
          <w:rFonts w:ascii="Arial" w:hAnsi="Arial" w:cs="Arial"/>
          <w:color w:val="auto"/>
          <w:sz w:val="25"/>
          <w:szCs w:val="25"/>
        </w:rPr>
        <w:t>П. Мельничук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Житомир</w:t>
      </w:r>
      <w:r w:rsidRPr="00287C3E">
        <w:rPr>
          <w:rFonts w:ascii="Arial" w:hAnsi="Arial" w:cs="Arial"/>
          <w:color w:val="auto"/>
          <w:sz w:val="25"/>
          <w:szCs w:val="25"/>
        </w:rPr>
        <w:t>: ЖІТІ, 2002. 261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Демографічна криза в Україні: її причини та наслідки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С.І.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Пирожков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Власенко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Г.В.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Герасименко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Макарова, О.Г.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Осауленко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Позняк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І.І. Проніна, Л.</w:t>
      </w:r>
      <w:r w:rsidRPr="00287C3E">
        <w:rPr>
          <w:rFonts w:ascii="Arial" w:hAnsi="Arial" w:cs="Arial"/>
          <w:color w:val="auto"/>
          <w:sz w:val="25"/>
          <w:szCs w:val="25"/>
        </w:rPr>
        <w:t>Н. Стельмах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НАН України,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України. К., 2003. 230 c.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Перехідна економіка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</w:t>
      </w:r>
      <w:r w:rsidRPr="00287C3E">
        <w:rPr>
          <w:rFonts w:ascii="Arial" w:hAnsi="Arial" w:cs="Arial"/>
          <w:color w:val="auto"/>
          <w:sz w:val="25"/>
          <w:szCs w:val="25"/>
        </w:rPr>
        <w:t>ідруч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для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студ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вищ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закл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., що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за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освіт.-профес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прог</w:t>
      </w:r>
      <w:r>
        <w:rPr>
          <w:rFonts w:ascii="Arial" w:hAnsi="Arial" w:cs="Arial"/>
          <w:color w:val="auto"/>
          <w:sz w:val="25"/>
          <w:szCs w:val="25"/>
        </w:rPr>
        <w:t>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підготов. бакалавра напряму «</w:t>
      </w:r>
      <w:r w:rsidRPr="00287C3E">
        <w:rPr>
          <w:rFonts w:ascii="Arial" w:hAnsi="Arial" w:cs="Arial"/>
          <w:color w:val="auto"/>
          <w:sz w:val="25"/>
          <w:szCs w:val="25"/>
        </w:rPr>
        <w:t>Ек</w:t>
      </w:r>
      <w:r>
        <w:rPr>
          <w:rFonts w:ascii="Arial" w:hAnsi="Arial" w:cs="Arial"/>
          <w:color w:val="auto"/>
          <w:sz w:val="25"/>
          <w:szCs w:val="25"/>
        </w:rPr>
        <w:t xml:space="preserve">ономіка та підприємництво». (В.М.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Геєць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Є.</w:t>
      </w:r>
      <w:r w:rsidRPr="00287C3E">
        <w:rPr>
          <w:rFonts w:ascii="Arial" w:hAnsi="Arial" w:cs="Arial"/>
          <w:color w:val="auto"/>
          <w:sz w:val="25"/>
          <w:szCs w:val="25"/>
        </w:rPr>
        <w:t>Г</w:t>
      </w:r>
      <w:r>
        <w:rPr>
          <w:rFonts w:ascii="Arial" w:hAnsi="Arial" w:cs="Arial"/>
          <w:color w:val="auto"/>
          <w:sz w:val="25"/>
          <w:szCs w:val="25"/>
        </w:rPr>
        <w:t xml:space="preserve">. Панченко,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З.С.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Варналій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287C3E">
        <w:rPr>
          <w:rFonts w:ascii="Arial" w:hAnsi="Arial" w:cs="Arial"/>
          <w:color w:val="auto"/>
          <w:sz w:val="25"/>
          <w:szCs w:val="25"/>
        </w:rPr>
        <w:t>А. Гриценко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287C3E">
        <w:rPr>
          <w:rFonts w:ascii="Arial" w:hAnsi="Arial" w:cs="Arial"/>
          <w:color w:val="auto"/>
          <w:sz w:val="25"/>
          <w:szCs w:val="25"/>
        </w:rPr>
        <w:t>: Вища шк., 2003. 592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F100DB">
        <w:rPr>
          <w:rFonts w:ascii="Arial" w:hAnsi="Arial" w:cs="Arial"/>
          <w:sz w:val="25"/>
          <w:szCs w:val="25"/>
        </w:rPr>
        <w:t>Подолання бідності: погля</w:t>
      </w:r>
      <w:r>
        <w:rPr>
          <w:rFonts w:ascii="Arial" w:hAnsi="Arial" w:cs="Arial"/>
          <w:sz w:val="25"/>
          <w:szCs w:val="25"/>
        </w:rPr>
        <w:t xml:space="preserve">д науковця. </w:t>
      </w:r>
      <w:r w:rsidRPr="003353DF">
        <w:rPr>
          <w:rFonts w:ascii="Arial" w:hAnsi="Arial" w:cs="Arial"/>
          <w:i/>
          <w:sz w:val="25"/>
          <w:szCs w:val="25"/>
        </w:rPr>
        <w:t>Україна: аспекти праці</w:t>
      </w:r>
      <w:r>
        <w:rPr>
          <w:rFonts w:ascii="Arial" w:hAnsi="Arial" w:cs="Arial"/>
          <w:sz w:val="25"/>
          <w:szCs w:val="25"/>
        </w:rPr>
        <w:t>. 2003. № 7. С. </w:t>
      </w:r>
      <w:r w:rsidRPr="00F100DB">
        <w:rPr>
          <w:rFonts w:ascii="Arial" w:hAnsi="Arial" w:cs="Arial"/>
          <w:sz w:val="25"/>
          <w:szCs w:val="25"/>
        </w:rPr>
        <w:t>26–32.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Роль інформації у формуванні ринкової економіки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287C3E">
        <w:rPr>
          <w:rFonts w:ascii="Arial" w:hAnsi="Arial" w:cs="Arial"/>
          <w:color w:val="auto"/>
          <w:sz w:val="25"/>
          <w:szCs w:val="25"/>
        </w:rPr>
        <w:t>оногр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(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Ю.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Бажал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Бакуменко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І. Бондарчук, Н.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Грицяк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О.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Кілієвич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Лібан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ова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, І.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Міхаліна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Мунтіян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Ребкало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Тертичка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Нац. акад.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упр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при Президентові України, Ін-т підвищ. кваліфікації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кер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кадрів.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287C3E">
        <w:rPr>
          <w:rFonts w:ascii="Arial" w:hAnsi="Arial" w:cs="Arial"/>
          <w:color w:val="auto"/>
          <w:sz w:val="25"/>
          <w:szCs w:val="25"/>
        </w:rPr>
        <w:t>: К.І.С., 2004. 348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Людський розвиток в Україні: 2004 р.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Щоріч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наук.-ана</w:t>
      </w:r>
      <w:r>
        <w:rPr>
          <w:rFonts w:ascii="Arial" w:hAnsi="Arial" w:cs="Arial"/>
          <w:color w:val="auto"/>
          <w:sz w:val="25"/>
          <w:szCs w:val="25"/>
        </w:rPr>
        <w:t>літ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НАН України,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України. К., 2004. 264 с.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Комплексний демографічний прогноз України на період до 2050 р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(Н.С.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Власенко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О.</w:t>
      </w:r>
      <w:r w:rsidRPr="00287C3E">
        <w:rPr>
          <w:rFonts w:ascii="Arial" w:hAnsi="Arial" w:cs="Arial"/>
          <w:color w:val="auto"/>
          <w:sz w:val="25"/>
          <w:szCs w:val="25"/>
        </w:rPr>
        <w:t>В. Мака</w:t>
      </w:r>
      <w:r>
        <w:rPr>
          <w:rFonts w:ascii="Arial" w:hAnsi="Arial" w:cs="Arial"/>
          <w:color w:val="auto"/>
          <w:sz w:val="25"/>
          <w:szCs w:val="25"/>
        </w:rPr>
        <w:t xml:space="preserve">рова, С.І.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Пирожков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Позняк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Л.М. Стельмах, Г.Ю. Швидка, П.</w:t>
      </w:r>
      <w:r w:rsidRPr="00287C3E">
        <w:rPr>
          <w:rFonts w:ascii="Arial" w:hAnsi="Arial" w:cs="Arial"/>
          <w:color w:val="auto"/>
          <w:sz w:val="25"/>
          <w:szCs w:val="25"/>
        </w:rPr>
        <w:t>Є. Шевчук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Фонд народонаселення ООН,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</w:t>
      </w:r>
      <w:r>
        <w:rPr>
          <w:rFonts w:ascii="Arial" w:hAnsi="Arial" w:cs="Arial"/>
          <w:color w:val="auto"/>
          <w:sz w:val="25"/>
          <w:szCs w:val="25"/>
        </w:rPr>
        <w:t>країни, Укр. центр соц. реформ.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К., 2006. 137 c.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Людський розвиток в Україні: можливості та напрями соціальних інвестицій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України.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.,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ком. статистики України.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К., 2006. 356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Національна система загальнообов'язкового державного соціального страхування: сучасні проблеми та стратегія розвитку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В.М. Новіков, О.В. Макарова, У.</w:t>
      </w:r>
      <w:r w:rsidRPr="00287C3E">
        <w:rPr>
          <w:rFonts w:ascii="Arial" w:hAnsi="Arial" w:cs="Arial"/>
          <w:color w:val="auto"/>
          <w:sz w:val="25"/>
          <w:szCs w:val="25"/>
        </w:rPr>
        <w:t>Я. Садова</w:t>
      </w:r>
      <w:r>
        <w:rPr>
          <w:rFonts w:ascii="Arial" w:hAnsi="Arial" w:cs="Arial"/>
          <w:color w:val="auto"/>
          <w:sz w:val="25"/>
          <w:szCs w:val="25"/>
        </w:rPr>
        <w:t xml:space="preserve">, Н.І.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Андрусишин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Г.В.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Герасименко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І.О. Курило, І.О. Крючкова, І.В. Крючкова, П.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Б.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Лєвін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НАН України.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К., 2006. 178 c.</w:t>
      </w:r>
    </w:p>
    <w:p w:rsidR="00184AB0" w:rsidRPr="0058023E" w:rsidRDefault="00184AB0" w:rsidP="00184AB0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lastRenderedPageBreak/>
        <w:t>Людський розвиток регіонів України: аналіз та прогноз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України.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К., 2007.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327 c.</w:t>
      </w:r>
      <w:r w:rsidRPr="0058023E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Населення України. Соціально-демографічні проблеми українського села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 (ред.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НАН України, Фонд народонаселення ООН,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України, Укр. центр соц. реформ. К., 2007. 468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 xml:space="preserve">Смертність населення України у </w:t>
      </w:r>
      <w:proofErr w:type="spellStart"/>
      <w:r w:rsidRPr="00287C3E">
        <w:rPr>
          <w:rFonts w:ascii="Arial" w:hAnsi="Arial" w:cs="Arial"/>
          <w:bCs/>
          <w:color w:val="auto"/>
          <w:sz w:val="25"/>
          <w:szCs w:val="25"/>
        </w:rPr>
        <w:t>трудоактивному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 xml:space="preserve"> віці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Н.</w:t>
      </w:r>
      <w:r w:rsidRPr="00287C3E">
        <w:rPr>
          <w:rFonts w:ascii="Arial" w:hAnsi="Arial" w:cs="Arial"/>
          <w:color w:val="auto"/>
          <w:sz w:val="25"/>
          <w:szCs w:val="25"/>
        </w:rPr>
        <w:t>М. Левчу</w:t>
      </w:r>
      <w:r>
        <w:rPr>
          <w:rFonts w:ascii="Arial" w:hAnsi="Arial" w:cs="Arial"/>
          <w:color w:val="auto"/>
          <w:sz w:val="25"/>
          <w:szCs w:val="25"/>
        </w:rPr>
        <w:t xml:space="preserve">к, Н.О.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Рингач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О.П. Рудницький, С.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А.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Понякіна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Фонд народонаселення ООН, Ін-т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демогр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</w:t>
      </w:r>
      <w:r>
        <w:rPr>
          <w:rFonts w:ascii="Arial" w:hAnsi="Arial" w:cs="Arial"/>
          <w:color w:val="auto"/>
          <w:sz w:val="25"/>
          <w:szCs w:val="25"/>
        </w:rPr>
        <w:t>країни, Укр. центр соц. реформ.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К., 2007. 211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Бідність населення України: методологія, методика та практика аналізу</w:t>
      </w:r>
      <w:r w:rsidRPr="00287C3E">
        <w:rPr>
          <w:rFonts w:ascii="Arial" w:hAnsi="Arial" w:cs="Arial"/>
          <w:color w:val="auto"/>
          <w:sz w:val="25"/>
          <w:szCs w:val="25"/>
        </w:rPr>
        <w:t>:</w:t>
      </w:r>
      <w:r>
        <w:rPr>
          <w:rFonts w:ascii="Arial" w:hAnsi="Arial" w:cs="Arial"/>
          <w:color w:val="auto"/>
          <w:sz w:val="25"/>
          <w:szCs w:val="25"/>
        </w:rPr>
        <w:t xml:space="preserve"> монографія.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вищ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закл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"Київ. нац.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ун-т ім. В.Гетьмана". К., 2008. 330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Людський розвиток в Україні: інноваційний вимір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 (ред.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НАН Украї</w:t>
      </w:r>
      <w:r>
        <w:rPr>
          <w:rFonts w:ascii="Arial" w:hAnsi="Arial" w:cs="Arial"/>
          <w:color w:val="auto"/>
          <w:sz w:val="25"/>
          <w:szCs w:val="25"/>
        </w:rPr>
        <w:t xml:space="preserve">ни,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Прогр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розв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ООН в Україні.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К., 2008. 316 c.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Населення України. Народжуваність в Україні у контексті суспільно-трансформаційних процесів</w:t>
      </w:r>
      <w:r>
        <w:rPr>
          <w:rFonts w:ascii="Arial" w:hAnsi="Arial" w:cs="Arial"/>
          <w:color w:val="auto"/>
          <w:sz w:val="25"/>
          <w:szCs w:val="25"/>
        </w:rPr>
        <w:t>: монографія.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С.Ю. Аксьонова, В.Г.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Бялковська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Н.Я. Жилка, О.</w:t>
      </w:r>
      <w:r w:rsidRPr="00287C3E">
        <w:rPr>
          <w:rFonts w:ascii="Arial" w:hAnsi="Arial" w:cs="Arial"/>
          <w:color w:val="auto"/>
          <w:sz w:val="25"/>
          <w:szCs w:val="25"/>
        </w:rPr>
        <w:t>О. Коломієць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НАН України.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АДЕФ-Україна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, 2008. 288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Соціально-економічні ризики і загрози бідності в Україні: методика та практика аналізу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монографія. 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., Служба безпеки України, Ін-т опер.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діяльн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та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безпеки. </w:t>
      </w:r>
      <w:r>
        <w:rPr>
          <w:rFonts w:ascii="Arial" w:hAnsi="Arial" w:cs="Arial"/>
          <w:color w:val="auto"/>
          <w:sz w:val="25"/>
          <w:szCs w:val="25"/>
        </w:rPr>
        <w:t>Х.</w:t>
      </w:r>
      <w:r w:rsidRPr="00287C3E">
        <w:rPr>
          <w:rFonts w:ascii="Arial" w:hAnsi="Arial" w:cs="Arial"/>
          <w:color w:val="auto"/>
          <w:sz w:val="25"/>
          <w:szCs w:val="25"/>
        </w:rPr>
        <w:t>: Право, 2008. 208 c.</w:t>
      </w:r>
    </w:p>
    <w:p w:rsidR="00184AB0" w:rsidRPr="00F100DB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Сім'я та сімейні відносини в Україні: сучасний стан і тенденції розвитку</w:t>
      </w:r>
      <w:r>
        <w:rPr>
          <w:rFonts w:ascii="Arial" w:hAnsi="Arial" w:cs="Arial"/>
          <w:color w:val="auto"/>
          <w:sz w:val="25"/>
          <w:szCs w:val="25"/>
        </w:rPr>
        <w:t>: монографія.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С.Ю. Аксьонова, В.Г.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Бялковська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О.А. Васильєв, О.О. Коломієць, Б.</w:t>
      </w:r>
      <w:r w:rsidRPr="00287C3E">
        <w:rPr>
          <w:rFonts w:ascii="Arial" w:hAnsi="Arial" w:cs="Arial"/>
          <w:color w:val="auto"/>
          <w:sz w:val="25"/>
          <w:szCs w:val="25"/>
        </w:rPr>
        <w:t>О. Крикун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НАН України, Укр. центр соц. реформ, Фонд народонаселення ООН. К., 2009. 247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Демографічні чинники бідності</w:t>
      </w:r>
      <w:r>
        <w:rPr>
          <w:rFonts w:ascii="Arial" w:hAnsi="Arial" w:cs="Arial"/>
          <w:color w:val="auto"/>
          <w:sz w:val="25"/>
          <w:szCs w:val="25"/>
        </w:rPr>
        <w:t>: монографія (ред. Е.</w:t>
      </w:r>
      <w:r w:rsidRPr="00287C3E">
        <w:rPr>
          <w:rFonts w:ascii="Arial" w:hAnsi="Arial" w:cs="Arial"/>
          <w:color w:val="auto"/>
          <w:sz w:val="25"/>
          <w:szCs w:val="25"/>
        </w:rPr>
        <w:t>М</w:t>
      </w:r>
      <w:r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287C3E">
        <w:rPr>
          <w:rFonts w:ascii="Arial" w:hAnsi="Arial" w:cs="Arial"/>
          <w:bCs/>
          <w:color w:val="auto"/>
          <w:sz w:val="25"/>
          <w:szCs w:val="25"/>
        </w:rPr>
        <w:t>Лібанова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НАН України,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України, Укр. центр соц. реформ, Фонд народонаселення ООН. К., 2009. 184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Економічна безпека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посіб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(З.С.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Варналій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П.В. Мельник, Л.Л.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Тарангул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287C3E">
        <w:rPr>
          <w:rFonts w:ascii="Arial" w:hAnsi="Arial" w:cs="Arial"/>
          <w:color w:val="auto"/>
          <w:sz w:val="25"/>
          <w:szCs w:val="25"/>
        </w:rPr>
        <w:t>І. К</w:t>
      </w:r>
      <w:r>
        <w:rPr>
          <w:rFonts w:ascii="Arial" w:hAnsi="Arial" w:cs="Arial"/>
          <w:color w:val="auto"/>
          <w:sz w:val="25"/>
          <w:szCs w:val="25"/>
        </w:rPr>
        <w:t xml:space="preserve">ириленко, В.А.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Кредісов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І.І. Мазур, А.І.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Сухоруков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Я.В.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Белінська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Т.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Г.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Васильців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К.: Знання, 2009.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647 c.</w:t>
      </w:r>
    </w:p>
    <w:p w:rsidR="00184AB0" w:rsidRPr="0058023E" w:rsidRDefault="00184AB0" w:rsidP="00184AB0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Людський розвиток в Україні: мінімізація соціальних ризиків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 (ред.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України. К., 2010. 496 c.</w:t>
      </w:r>
      <w:r w:rsidRPr="0058023E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Населення України. Трудова еміграція в Україні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монографія. (ред.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О.В.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Позняк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287C3E">
        <w:rPr>
          <w:rFonts w:ascii="Arial" w:hAnsi="Arial" w:cs="Arial"/>
          <w:color w:val="auto"/>
          <w:sz w:val="25"/>
          <w:szCs w:val="25"/>
        </w:rPr>
        <w:t>А. Малиновська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 НАН України,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Держ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ком. статистики України, Укр. центр соц. реформ. К., 2010. 265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Пенсійна реформа в Україні: напрями реалізації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 (ред.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. К., 2010. 270 c.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lastRenderedPageBreak/>
        <w:t>Якість інформаційного забезпечення соціальної політики</w:t>
      </w:r>
      <w:r>
        <w:rPr>
          <w:rFonts w:ascii="Arial" w:hAnsi="Arial" w:cs="Arial"/>
          <w:color w:val="auto"/>
          <w:sz w:val="25"/>
          <w:szCs w:val="25"/>
        </w:rPr>
        <w:t>: монографія.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О.В. Макарова, В.Г.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Саріогло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Г.І. Терещенко, Л.М.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Черенько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; 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>
        <w:rPr>
          <w:rFonts w:ascii="Arial" w:hAnsi="Arial" w:cs="Arial"/>
          <w:color w:val="auto"/>
          <w:sz w:val="25"/>
          <w:szCs w:val="25"/>
        </w:rPr>
        <w:t>. К.</w:t>
      </w:r>
      <w:r w:rsidRPr="00287C3E">
        <w:rPr>
          <w:rFonts w:ascii="Arial" w:hAnsi="Arial" w:cs="Arial"/>
          <w:color w:val="auto"/>
          <w:sz w:val="25"/>
          <w:szCs w:val="25"/>
        </w:rPr>
        <w:t>: Дух і літера, 2010. 245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Чорнобильська катастрофа: 25 років потому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7" w:tooltip="Пошук за серією" w:history="1">
        <w:r w:rsidRPr="001F4219">
          <w:rPr>
            <w:rStyle w:val="a3"/>
            <w:rFonts w:ascii="Arial" w:hAnsi="Arial" w:cs="Arial"/>
            <w:i/>
            <w:color w:val="auto"/>
            <w:sz w:val="25"/>
            <w:szCs w:val="25"/>
          </w:rPr>
          <w:t>Демографія та соц. економіка</w:t>
        </w:r>
      </w:hyperlink>
      <w:r w:rsidRPr="001F4219">
        <w:rPr>
          <w:rFonts w:ascii="Arial" w:hAnsi="Arial" w:cs="Arial"/>
          <w:i/>
          <w:color w:val="auto"/>
          <w:sz w:val="25"/>
          <w:szCs w:val="25"/>
        </w:rPr>
        <w:t>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2011. № 2. </w:t>
      </w:r>
      <w:r>
        <w:rPr>
          <w:rFonts w:ascii="Arial" w:hAnsi="Arial" w:cs="Arial"/>
          <w:color w:val="auto"/>
          <w:sz w:val="25"/>
          <w:szCs w:val="25"/>
        </w:rPr>
        <w:t>С. 3–</w:t>
      </w:r>
      <w:r w:rsidRPr="00287C3E">
        <w:rPr>
          <w:rFonts w:ascii="Arial" w:hAnsi="Arial" w:cs="Arial"/>
          <w:color w:val="auto"/>
          <w:sz w:val="25"/>
          <w:szCs w:val="25"/>
        </w:rPr>
        <w:t>18.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Людський розвиток в Україні: соціальні та демографічні чинники модернізації національної економіки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колект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О.В. Макарова, І.О. Курило, Т.М.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Калашнікова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П.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Звонар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; 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 xml:space="preserve">ім. М.В.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К., 2012. 319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Соціальні результати державних програм: теоретико-методологічні та прикладні аспекти оцінювання</w:t>
      </w:r>
      <w:r>
        <w:rPr>
          <w:rFonts w:ascii="Arial" w:hAnsi="Arial" w:cs="Arial"/>
          <w:color w:val="auto"/>
          <w:sz w:val="25"/>
          <w:szCs w:val="25"/>
        </w:rPr>
        <w:t>: монографія.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В.Б. Альошин, Н.А.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Ващаєва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Г.В.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Герасименко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І.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Жалінська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; ред.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Е.М.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287C3E">
        <w:rPr>
          <w:rFonts w:ascii="Arial" w:hAnsi="Arial" w:cs="Arial"/>
          <w:bCs/>
          <w:color w:val="auto"/>
          <w:sz w:val="25"/>
          <w:szCs w:val="25"/>
        </w:rPr>
        <w:t>Лібанова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</w:t>
      </w:r>
      <w:r>
        <w:rPr>
          <w:rFonts w:ascii="Arial" w:hAnsi="Arial" w:cs="Arial"/>
          <w:color w:val="auto"/>
          <w:sz w:val="25"/>
          <w:szCs w:val="25"/>
        </w:rPr>
        <w:t>ж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К.: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Сочінський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2012.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311 c.</w:t>
      </w:r>
    </w:p>
    <w:p w:rsidR="00184AB0" w:rsidRPr="00DA682B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Сталий людський розвиток: забезпечення справедливості</w:t>
      </w:r>
      <w:r>
        <w:rPr>
          <w:rFonts w:ascii="Arial" w:hAnsi="Arial" w:cs="Arial"/>
          <w:color w:val="auto"/>
          <w:sz w:val="25"/>
          <w:szCs w:val="25"/>
        </w:rPr>
        <w:t xml:space="preserve">: нац.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С.Ю. Аксьонова, О.М.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Алимов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Балакірева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І.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К.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Бистря</w:t>
      </w:r>
      <w:r>
        <w:rPr>
          <w:rFonts w:ascii="Arial" w:hAnsi="Arial" w:cs="Arial"/>
          <w:color w:val="auto"/>
          <w:sz w:val="25"/>
          <w:szCs w:val="25"/>
        </w:rPr>
        <w:t>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; ред.: 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Геєць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Онищенко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М.</w:t>
      </w:r>
      <w:r w:rsidRPr="00287C3E">
        <w:rPr>
          <w:rFonts w:ascii="Arial" w:hAnsi="Arial" w:cs="Arial"/>
          <w:color w:val="auto"/>
          <w:sz w:val="25"/>
          <w:szCs w:val="25"/>
        </w:rPr>
        <w:t>Г. Жулинський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, Ін-т економіки та прогнозування, Ін-т економіки приро</w:t>
      </w:r>
      <w:r>
        <w:rPr>
          <w:rFonts w:ascii="Arial" w:hAnsi="Arial" w:cs="Arial"/>
          <w:color w:val="auto"/>
          <w:sz w:val="25"/>
          <w:szCs w:val="25"/>
        </w:rPr>
        <w:t xml:space="preserve">докористування та сталого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розв</w:t>
      </w:r>
      <w:proofErr w:type="spellEnd"/>
      <w:r>
        <w:rPr>
          <w:rFonts w:ascii="Arial" w:hAnsi="Arial" w:cs="Arial"/>
          <w:color w:val="auto"/>
          <w:sz w:val="25"/>
          <w:szCs w:val="25"/>
        </w:rPr>
        <w:t>. Умань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Сочінський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, 2012. 382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Нерівність в Україні: масштаби та можливості впливу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колект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 xml:space="preserve">, Л.М.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Черенько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Макарова, Н.Д.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Дєєва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Л.Г. Чернюк; 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 xml:space="preserve">Умань: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Сочінський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, 2013. 403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Людський розвиток в Україні: трансформація рівня життя та регіональні диспропорції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коле</w:t>
      </w:r>
      <w:r>
        <w:rPr>
          <w:rFonts w:ascii="Arial" w:hAnsi="Arial" w:cs="Arial"/>
          <w:color w:val="auto"/>
          <w:sz w:val="25"/>
          <w:szCs w:val="25"/>
        </w:rPr>
        <w:t>кт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(ред.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Умань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Сочінський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, 2013. 435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Нерівність в українському суспільстві: витоки та сучасність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hyperlink r:id="rId8" w:tooltip="Пошук за серією" w:history="1">
        <w:r w:rsidRPr="00480D82">
          <w:rPr>
            <w:rStyle w:val="a3"/>
            <w:rFonts w:ascii="Arial" w:hAnsi="Arial" w:cs="Arial"/>
            <w:i/>
            <w:color w:val="auto"/>
            <w:sz w:val="25"/>
            <w:szCs w:val="25"/>
          </w:rPr>
          <w:t>Економіка України</w:t>
        </w:r>
      </w:hyperlink>
      <w:r w:rsidRPr="00287C3E">
        <w:rPr>
          <w:rFonts w:ascii="Arial" w:hAnsi="Arial" w:cs="Arial"/>
          <w:color w:val="auto"/>
          <w:sz w:val="25"/>
          <w:szCs w:val="25"/>
        </w:rPr>
        <w:t xml:space="preserve">. 2014. № 3. </w:t>
      </w:r>
      <w:r>
        <w:rPr>
          <w:rFonts w:ascii="Arial" w:hAnsi="Arial" w:cs="Arial"/>
          <w:color w:val="auto"/>
          <w:sz w:val="25"/>
          <w:szCs w:val="25"/>
        </w:rPr>
        <w:t>С. 4–</w:t>
      </w:r>
      <w:r w:rsidRPr="00287C3E">
        <w:rPr>
          <w:rFonts w:ascii="Arial" w:hAnsi="Arial" w:cs="Arial"/>
          <w:color w:val="auto"/>
          <w:sz w:val="25"/>
          <w:szCs w:val="25"/>
        </w:rPr>
        <w:t>19.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Соціально-економічний потенціал сталого розвитку України та її регіонів</w:t>
      </w:r>
      <w:r>
        <w:rPr>
          <w:rFonts w:ascii="Arial" w:hAnsi="Arial" w:cs="Arial"/>
          <w:color w:val="auto"/>
          <w:sz w:val="25"/>
          <w:szCs w:val="25"/>
        </w:rPr>
        <w:t xml:space="preserve">: нац.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(ред.: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М.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А.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Хвесик</w:t>
      </w:r>
      <w:proofErr w:type="spellEnd"/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>; НАН України, Ін-т економіки природоко</w:t>
      </w:r>
      <w:r>
        <w:rPr>
          <w:rFonts w:ascii="Arial" w:hAnsi="Arial" w:cs="Arial"/>
          <w:color w:val="auto"/>
          <w:sz w:val="25"/>
          <w:szCs w:val="25"/>
        </w:rPr>
        <w:t>ристування та сталого розвитку. Київ: ДУ ІЕПСР НАН України, 2014.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775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Населення України: Імперативи демографічного старіння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монографія. (С.Ю. Аксьонова, Б.О.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Крімер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І.О. Курило,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color w:val="auto"/>
          <w:sz w:val="25"/>
          <w:szCs w:val="25"/>
        </w:rPr>
        <w:t>, С.</w:t>
      </w:r>
      <w:r w:rsidRPr="00287C3E">
        <w:rPr>
          <w:rFonts w:ascii="Arial" w:hAnsi="Arial" w:cs="Arial"/>
          <w:color w:val="auto"/>
          <w:sz w:val="25"/>
          <w:szCs w:val="25"/>
        </w:rPr>
        <w:t>В. Полякова</w:t>
      </w:r>
      <w:r>
        <w:rPr>
          <w:rFonts w:ascii="Arial" w:hAnsi="Arial" w:cs="Arial"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України, Ін-т демографії та соц.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ім. М.В.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Птухи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, Фонд ООН в галузі народонаселення. </w:t>
      </w:r>
      <w:r>
        <w:rPr>
          <w:rFonts w:ascii="Arial" w:hAnsi="Arial" w:cs="Arial"/>
          <w:color w:val="auto"/>
          <w:sz w:val="25"/>
          <w:szCs w:val="25"/>
        </w:rPr>
        <w:t>Київ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Адеф-Україна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>, 2014. 285 c.</w:t>
      </w:r>
    </w:p>
    <w:p w:rsidR="00184AB0" w:rsidRPr="0058023E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Вимушене переселення з Донбасу: масштаби та виклики для України</w:t>
      </w:r>
      <w:r>
        <w:rPr>
          <w:rFonts w:ascii="Arial" w:hAnsi="Arial" w:cs="Arial"/>
          <w:bCs/>
          <w:color w:val="auto"/>
          <w:sz w:val="25"/>
          <w:szCs w:val="25"/>
        </w:rPr>
        <w:t>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</w:t>
      </w:r>
      <w:hyperlink r:id="rId9" w:tooltip="Пошук за серією" w:history="1">
        <w:proofErr w:type="spellStart"/>
        <w:r w:rsidRPr="00480D82">
          <w:rPr>
            <w:rStyle w:val="a3"/>
            <w:rFonts w:ascii="Arial" w:hAnsi="Arial" w:cs="Arial"/>
            <w:i/>
            <w:color w:val="auto"/>
            <w:sz w:val="25"/>
            <w:szCs w:val="25"/>
          </w:rPr>
          <w:t>Вісн</w:t>
        </w:r>
        <w:proofErr w:type="spellEnd"/>
        <w:r w:rsidRPr="00480D82">
          <w:rPr>
            <w:rStyle w:val="a3"/>
            <w:rFonts w:ascii="Arial" w:hAnsi="Arial" w:cs="Arial"/>
            <w:i/>
            <w:color w:val="auto"/>
            <w:sz w:val="25"/>
            <w:szCs w:val="25"/>
          </w:rPr>
          <w:t>. НАН України</w:t>
        </w:r>
      </w:hyperlink>
      <w:r w:rsidRPr="00287C3E">
        <w:rPr>
          <w:rFonts w:ascii="Arial" w:hAnsi="Arial" w:cs="Arial"/>
          <w:color w:val="auto"/>
          <w:sz w:val="25"/>
          <w:szCs w:val="25"/>
        </w:rPr>
        <w:t xml:space="preserve">. 2014. № 12. </w:t>
      </w:r>
      <w:r>
        <w:rPr>
          <w:rFonts w:ascii="Arial" w:hAnsi="Arial" w:cs="Arial"/>
          <w:color w:val="auto"/>
          <w:sz w:val="25"/>
          <w:szCs w:val="25"/>
        </w:rPr>
        <w:t>С. 15–</w:t>
      </w:r>
      <w:r w:rsidRPr="00287C3E">
        <w:rPr>
          <w:rFonts w:ascii="Arial" w:hAnsi="Arial" w:cs="Arial"/>
          <w:color w:val="auto"/>
          <w:sz w:val="25"/>
          <w:szCs w:val="25"/>
        </w:rPr>
        <w:t>24.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Політика інтеграції українського суспільства в контексті викликів та загроз подій на Донбасі</w:t>
      </w:r>
      <w:r>
        <w:rPr>
          <w:rFonts w:ascii="Arial" w:hAnsi="Arial" w:cs="Arial"/>
          <w:color w:val="auto"/>
          <w:sz w:val="25"/>
          <w:szCs w:val="25"/>
        </w:rPr>
        <w:t xml:space="preserve">: нац.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>. (Е.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287C3E">
        <w:rPr>
          <w:rFonts w:ascii="Arial" w:hAnsi="Arial" w:cs="Arial"/>
          <w:bCs/>
          <w:color w:val="auto"/>
          <w:sz w:val="25"/>
          <w:szCs w:val="25"/>
        </w:rPr>
        <w:t>Лібанова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В.П. Горбулін, С.І.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Пирожков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С.Ю. Аксьонова, О.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; ред.: О.І.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Геєць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Е.</w:t>
      </w:r>
      <w:r w:rsidRPr="00287C3E">
        <w:rPr>
          <w:rFonts w:ascii="Arial" w:hAnsi="Arial" w:cs="Arial"/>
          <w:color w:val="auto"/>
          <w:sz w:val="25"/>
          <w:szCs w:val="25"/>
        </w:rPr>
        <w:t>М.</w:t>
      </w:r>
      <w:r w:rsidRPr="00287C3E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Ліб</w:t>
      </w:r>
      <w:proofErr w:type="spellEnd"/>
      <w:r w:rsidRPr="00287C3E">
        <w:rPr>
          <w:rFonts w:ascii="Arial" w:hAnsi="Arial" w:cs="Arial"/>
          <w:bCs/>
          <w:color w:val="auto"/>
          <w:sz w:val="25"/>
          <w:szCs w:val="25"/>
        </w:rPr>
        <w:t>анова</w:t>
      </w:r>
      <w:r>
        <w:rPr>
          <w:rFonts w:ascii="Arial" w:hAnsi="Arial" w:cs="Arial"/>
          <w:bCs/>
          <w:color w:val="auto"/>
          <w:sz w:val="25"/>
          <w:szCs w:val="25"/>
        </w:rPr>
        <w:t>)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; НАН України. </w:t>
      </w:r>
      <w:r>
        <w:rPr>
          <w:rFonts w:ascii="Arial" w:hAnsi="Arial" w:cs="Arial"/>
          <w:color w:val="auto"/>
          <w:sz w:val="25"/>
          <w:szCs w:val="25"/>
        </w:rPr>
        <w:t>Київ</w:t>
      </w:r>
      <w:r w:rsidRPr="00287C3E">
        <w:rPr>
          <w:rFonts w:ascii="Arial" w:hAnsi="Arial" w:cs="Arial"/>
          <w:color w:val="auto"/>
          <w:sz w:val="25"/>
          <w:szCs w:val="25"/>
        </w:rPr>
        <w:t>: НАН України, 2015. 362 c.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287C3E">
        <w:rPr>
          <w:rFonts w:ascii="Arial" w:hAnsi="Arial" w:cs="Arial"/>
          <w:bCs/>
          <w:color w:val="auto"/>
          <w:sz w:val="25"/>
          <w:szCs w:val="25"/>
        </w:rPr>
        <w:t>Про основні положення Національної доповід</w:t>
      </w:r>
      <w:r>
        <w:rPr>
          <w:rFonts w:ascii="Arial" w:hAnsi="Arial" w:cs="Arial"/>
          <w:bCs/>
          <w:color w:val="auto"/>
          <w:sz w:val="25"/>
          <w:szCs w:val="25"/>
        </w:rPr>
        <w:t>і «</w:t>
      </w:r>
      <w:r w:rsidRPr="00287C3E">
        <w:rPr>
          <w:rFonts w:ascii="Arial" w:hAnsi="Arial" w:cs="Arial"/>
          <w:bCs/>
          <w:color w:val="auto"/>
          <w:sz w:val="25"/>
          <w:szCs w:val="25"/>
        </w:rPr>
        <w:t>Політика інтеграції українського суспільства в контексті викликів та загроз подій на Донбасі</w:t>
      </w:r>
      <w:r>
        <w:rPr>
          <w:rFonts w:ascii="Arial" w:hAnsi="Arial" w:cs="Arial"/>
          <w:bCs/>
          <w:color w:val="auto"/>
          <w:sz w:val="25"/>
          <w:szCs w:val="25"/>
        </w:rPr>
        <w:t>»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: </w:t>
      </w:r>
      <w:r w:rsidRPr="00287C3E">
        <w:rPr>
          <w:rFonts w:ascii="Arial" w:hAnsi="Arial" w:cs="Arial"/>
          <w:color w:val="auto"/>
          <w:sz w:val="25"/>
          <w:szCs w:val="25"/>
        </w:rPr>
        <w:lastRenderedPageBreak/>
        <w:t xml:space="preserve">(стенограма наук.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на </w:t>
      </w:r>
      <w:proofErr w:type="spellStart"/>
      <w:r w:rsidRPr="00287C3E">
        <w:rPr>
          <w:rFonts w:ascii="Arial" w:hAnsi="Arial" w:cs="Arial"/>
          <w:color w:val="auto"/>
          <w:sz w:val="25"/>
          <w:szCs w:val="25"/>
        </w:rPr>
        <w:t>засід</w:t>
      </w:r>
      <w:proofErr w:type="spellEnd"/>
      <w:r w:rsidRPr="00287C3E">
        <w:rPr>
          <w:rFonts w:ascii="Arial" w:hAnsi="Arial" w:cs="Arial"/>
          <w:color w:val="auto"/>
          <w:sz w:val="25"/>
          <w:szCs w:val="25"/>
        </w:rPr>
        <w:t xml:space="preserve">. Президії НАН </w:t>
      </w:r>
      <w:r>
        <w:rPr>
          <w:rFonts w:ascii="Arial" w:hAnsi="Arial" w:cs="Arial"/>
          <w:color w:val="auto"/>
          <w:sz w:val="25"/>
          <w:szCs w:val="25"/>
        </w:rPr>
        <w:t xml:space="preserve">України 16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берез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2016 р.). </w:t>
      </w:r>
      <w:hyperlink r:id="rId10" w:tooltip="Пошук за серією" w:history="1">
        <w:proofErr w:type="spellStart"/>
        <w:r w:rsidRPr="00480D82">
          <w:rPr>
            <w:rStyle w:val="a3"/>
            <w:rFonts w:ascii="Arial" w:hAnsi="Arial" w:cs="Arial"/>
            <w:i/>
            <w:color w:val="auto"/>
            <w:sz w:val="25"/>
            <w:szCs w:val="25"/>
          </w:rPr>
          <w:t>Вісн</w:t>
        </w:r>
        <w:proofErr w:type="spellEnd"/>
        <w:r w:rsidRPr="00480D82">
          <w:rPr>
            <w:rStyle w:val="a3"/>
            <w:rFonts w:ascii="Arial" w:hAnsi="Arial" w:cs="Arial"/>
            <w:i/>
            <w:color w:val="auto"/>
            <w:sz w:val="25"/>
            <w:szCs w:val="25"/>
          </w:rPr>
          <w:t>. НАН України</w:t>
        </w:r>
      </w:hyperlink>
      <w:r w:rsidRPr="00287C3E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2016.</w:t>
      </w:r>
      <w:r w:rsidRPr="00287C3E">
        <w:rPr>
          <w:rFonts w:ascii="Arial" w:hAnsi="Arial" w:cs="Arial"/>
          <w:color w:val="auto"/>
          <w:sz w:val="25"/>
          <w:szCs w:val="25"/>
        </w:rPr>
        <w:t xml:space="preserve"> № 6. </w:t>
      </w:r>
      <w:r>
        <w:rPr>
          <w:rFonts w:ascii="Arial" w:hAnsi="Arial" w:cs="Arial"/>
          <w:color w:val="auto"/>
          <w:sz w:val="25"/>
          <w:szCs w:val="25"/>
        </w:rPr>
        <w:t>С. 25–</w:t>
      </w:r>
      <w:r w:rsidRPr="00287C3E">
        <w:rPr>
          <w:rFonts w:ascii="Arial" w:hAnsi="Arial" w:cs="Arial"/>
          <w:color w:val="auto"/>
          <w:sz w:val="25"/>
          <w:szCs w:val="25"/>
        </w:rPr>
        <w:t>37.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</w:p>
    <w:p w:rsidR="00EA17CE" w:rsidRDefault="00EA17CE" w:rsidP="00EA17CE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Статті в ЗМІ: </w:t>
      </w:r>
    </w:p>
    <w:p w:rsidR="00EA17CE" w:rsidRDefault="00EA17CE" w:rsidP="00EA17CE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hyperlink r:id="rId11" w:history="1">
        <w:r w:rsidRPr="00773346">
          <w:rPr>
            <w:rStyle w:val="a3"/>
            <w:rFonts w:ascii="Arial" w:hAnsi="Arial" w:cs="Arial"/>
            <w:sz w:val="25"/>
            <w:szCs w:val="25"/>
            <w:lang w:eastAsia="uk-UA"/>
          </w:rPr>
          <w:t>https://dt.ua/author/ella-libanova</w:t>
        </w:r>
      </w:hyperlink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</w:p>
    <w:p w:rsidR="00EA17CE" w:rsidRDefault="00EA17CE" w:rsidP="00184AB0">
      <w:pPr>
        <w:ind w:firstLine="284"/>
        <w:rPr>
          <w:rFonts w:ascii="Arial" w:hAnsi="Arial" w:cs="Arial"/>
          <w:color w:val="auto"/>
          <w:sz w:val="25"/>
          <w:szCs w:val="25"/>
        </w:rPr>
      </w:pPr>
    </w:p>
    <w:p w:rsidR="00184AB0" w:rsidRDefault="00184AB0" w:rsidP="00184AB0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 xml:space="preserve">Публікації, присвячені Е.М. </w:t>
      </w:r>
      <w:proofErr w:type="spellStart"/>
      <w:r>
        <w:rPr>
          <w:rFonts w:ascii="Arial" w:hAnsi="Arial" w:cs="Arial"/>
          <w:b/>
          <w:color w:val="auto"/>
          <w:sz w:val="25"/>
          <w:szCs w:val="25"/>
        </w:rPr>
        <w:t>Лібанов</w:t>
      </w:r>
      <w:r>
        <w:rPr>
          <w:rFonts w:ascii="Arial" w:hAnsi="Arial" w:cs="Arial"/>
          <w:b/>
          <w:color w:val="auto"/>
          <w:sz w:val="25"/>
          <w:szCs w:val="25"/>
        </w:rPr>
        <w:t>ій</w:t>
      </w:r>
      <w:proofErr w:type="spellEnd"/>
      <w:r>
        <w:rPr>
          <w:rFonts w:ascii="Arial" w:hAnsi="Arial" w:cs="Arial"/>
          <w:b/>
          <w:color w:val="auto"/>
          <w:sz w:val="25"/>
          <w:szCs w:val="25"/>
        </w:rPr>
        <w:t>:</w:t>
      </w:r>
    </w:p>
    <w:p w:rsidR="00184AB0" w:rsidRDefault="00184AB0" w:rsidP="00184AB0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proofErr w:type="spellStart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>Лібанова</w:t>
      </w:r>
      <w:proofErr w:type="spellEnd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Елла </w:t>
      </w:r>
      <w:proofErr w:type="spellStart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>Марленівна</w:t>
      </w:r>
      <w:proofErr w:type="spellEnd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. </w:t>
      </w:r>
      <w:r w:rsidRPr="00EF33BC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 xml:space="preserve">Відділення </w:t>
      </w:r>
      <w:r w:rsidRPr="00EF33BC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економіки НАН України. </w:t>
      </w:r>
      <w:proofErr w:type="spellStart"/>
      <w:r w:rsidRPr="00EF33BC">
        <w:rPr>
          <w:rFonts w:ascii="Arial" w:hAnsi="Arial" w:cs="Arial"/>
          <w:i/>
          <w:color w:val="auto"/>
          <w:sz w:val="25"/>
          <w:szCs w:val="25"/>
          <w:lang w:eastAsia="uk-UA"/>
        </w:rPr>
        <w:t>Історико-біографічний</w:t>
      </w:r>
      <w:proofErr w:type="spellEnd"/>
      <w:r w:rsidRPr="00EF33BC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 довідник</w:t>
      </w:r>
      <w:r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. 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/НАН України. 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К.: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Академперіодика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>, 2014. С. 47–49.</w:t>
      </w:r>
    </w:p>
    <w:p w:rsidR="00EA17CE" w:rsidRPr="00EA17CE" w:rsidRDefault="00EA17CE" w:rsidP="00184AB0">
      <w:pPr>
        <w:ind w:firstLine="284"/>
        <w:rPr>
          <w:rFonts w:ascii="Arial" w:hAnsi="Arial" w:cs="Arial"/>
          <w:bCs/>
          <w:color w:val="auto"/>
          <w:sz w:val="25"/>
          <w:szCs w:val="25"/>
          <w:lang w:eastAsia="uk-UA"/>
        </w:rPr>
      </w:pP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До ювілею Елли </w:t>
      </w:r>
      <w:proofErr w:type="spellStart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Марленівни</w:t>
      </w:r>
      <w:proofErr w:type="spellEnd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proofErr w:type="spellStart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Лі</w:t>
      </w: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банової</w:t>
      </w:r>
      <w:proofErr w:type="spellEnd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. </w:t>
      </w:r>
      <w:r w:rsidRPr="00EA17CE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>Статистика України</w:t>
      </w: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. 2010. № 1(48); </w:t>
      </w:r>
    </w:p>
    <w:p w:rsidR="00EA17CE" w:rsidRPr="00EA17CE" w:rsidRDefault="00EA17CE" w:rsidP="00184AB0">
      <w:pPr>
        <w:ind w:firstLine="284"/>
        <w:rPr>
          <w:rFonts w:ascii="Arial" w:hAnsi="Arial" w:cs="Arial"/>
          <w:bCs/>
          <w:color w:val="auto"/>
          <w:sz w:val="25"/>
          <w:szCs w:val="25"/>
          <w:lang w:eastAsia="uk-UA"/>
        </w:rPr>
      </w:pP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Ювілей академіка НАН України Е. М. </w:t>
      </w:r>
      <w:proofErr w:type="spellStart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Лібанової</w:t>
      </w:r>
      <w:proofErr w:type="spellEnd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>.</w:t>
      </w: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EA17CE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>Регіон</w:t>
      </w:r>
      <w:r w:rsidRPr="00EA17CE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>альна</w:t>
      </w:r>
      <w:r w:rsidRPr="00EA17CE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 xml:space="preserve"> економіка</w:t>
      </w: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. 2010. № 1.</w:t>
      </w:r>
    </w:p>
    <w:p w:rsidR="00EA17CE" w:rsidRDefault="00EA17CE" w:rsidP="00184AB0">
      <w:pPr>
        <w:ind w:firstLine="284"/>
        <w:rPr>
          <w:rFonts w:asciiTheme="minorHAnsi" w:hAnsiTheme="minorHAnsi"/>
          <w:color w:val="8B4513"/>
          <w:sz w:val="20"/>
          <w:szCs w:val="20"/>
          <w:shd w:val="clear" w:color="auto" w:fill="F9F9F9"/>
        </w:rPr>
      </w:pPr>
      <w:proofErr w:type="spellStart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Лібанова</w:t>
      </w:r>
      <w:proofErr w:type="spellEnd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Елла </w:t>
      </w:r>
      <w:proofErr w:type="spellStart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М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>арленівна</w:t>
      </w:r>
      <w:proofErr w:type="spellEnd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– ювіляр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>.</w:t>
      </w: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EA17CE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>Економіка АПК.</w:t>
      </w: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2015. № 2. С.128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>–</w:t>
      </w: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129. </w:t>
      </w:r>
      <w:r>
        <w:rPr>
          <w:rFonts w:ascii="Helvetica" w:hAnsi="Helvetica"/>
          <w:color w:val="444444"/>
          <w:sz w:val="20"/>
          <w:szCs w:val="20"/>
          <w:shd w:val="clear" w:color="auto" w:fill="F9F9F9"/>
        </w:rPr>
        <w:t xml:space="preserve"> </w:t>
      </w:r>
      <w:hyperlink r:id="rId12" w:history="1">
        <w:r w:rsidRPr="00773346">
          <w:rPr>
            <w:rStyle w:val="a3"/>
            <w:rFonts w:ascii="Helvetica" w:hAnsi="Helvetica"/>
            <w:sz w:val="20"/>
            <w:szCs w:val="20"/>
            <w:shd w:val="clear" w:color="auto" w:fill="F9F9F9"/>
          </w:rPr>
          <w:t>http://nbuv.gov.ua/UJRN/E_apk_2015_2_23</w:t>
        </w:r>
      </w:hyperlink>
      <w:r>
        <w:rPr>
          <w:rFonts w:ascii="Helvetica" w:hAnsi="Helvetica"/>
          <w:color w:val="8B4513"/>
          <w:sz w:val="20"/>
          <w:szCs w:val="20"/>
          <w:shd w:val="clear" w:color="auto" w:fill="F9F9F9"/>
        </w:rPr>
        <w:t>.</w:t>
      </w:r>
    </w:p>
    <w:p w:rsidR="00EA17CE" w:rsidRDefault="00EA17CE" w:rsidP="00184AB0">
      <w:pPr>
        <w:ind w:firstLine="284"/>
        <w:rPr>
          <w:rFonts w:ascii="Arial" w:hAnsi="Arial" w:cs="Arial"/>
          <w:sz w:val="20"/>
          <w:szCs w:val="20"/>
          <w:shd w:val="clear" w:color="auto" w:fill="FFFFFF"/>
        </w:rPr>
      </w:pPr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Макарова О.В. </w:t>
      </w:r>
      <w:proofErr w:type="spellStart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Лібанова</w:t>
      </w:r>
      <w:proofErr w:type="spellEnd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Елла </w:t>
      </w:r>
      <w:proofErr w:type="spellStart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Марленівна</w:t>
      </w:r>
      <w:proofErr w:type="spellEnd"/>
      <w:r w:rsidRPr="00EA17CE">
        <w:rPr>
          <w:rFonts w:ascii="Arial" w:hAnsi="Arial" w:cs="Arial"/>
          <w:bCs/>
          <w:color w:val="auto"/>
          <w:sz w:val="25"/>
          <w:szCs w:val="25"/>
          <w:lang w:eastAsia="uk-UA"/>
        </w:rPr>
        <w:t>. Енциклопедія сучасної України.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3" w:history="1">
        <w:r w:rsidRPr="0077334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http://esu.com.ua/search_articles.php?id=55369</w:t>
        </w:r>
      </w:hyperlink>
    </w:p>
    <w:p w:rsidR="00EA17CE" w:rsidRDefault="00EA17CE" w:rsidP="00184AB0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bookmarkStart w:id="0" w:name="_GoBack"/>
      <w:bookmarkEnd w:id="0"/>
    </w:p>
    <w:sectPr w:rsidR="00EA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1E"/>
    <w:rsid w:val="00184AB0"/>
    <w:rsid w:val="00326628"/>
    <w:rsid w:val="0034471E"/>
    <w:rsid w:val="006F31DF"/>
    <w:rsid w:val="00E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0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AB0"/>
  </w:style>
  <w:style w:type="character" w:styleId="a3">
    <w:name w:val="Hyperlink"/>
    <w:uiPriority w:val="99"/>
    <w:rsid w:val="00184A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AB0"/>
    <w:rPr>
      <w:rFonts w:ascii="Tahoma" w:eastAsia="Times New Roman" w:hAnsi="Tahoma" w:cs="Tahoma"/>
      <w:color w:val="00000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0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AB0"/>
  </w:style>
  <w:style w:type="character" w:styleId="a3">
    <w:name w:val="Hyperlink"/>
    <w:uiPriority w:val="99"/>
    <w:rsid w:val="00184A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AB0"/>
    <w:rPr>
      <w:rFonts w:ascii="Tahoma" w:eastAsia="Times New Roman" w:hAnsi="Tahoma" w:cs="Tahoma"/>
      <w:color w:val="000000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TargetMode="External"/><Relationship Id="rId13" Type="http://schemas.openxmlformats.org/officeDocument/2006/relationships/hyperlink" Target="http://esu.com.ua/search_articles.php?id=55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4%D0%B5%D0%BC%D0%BE%D0%B3%D1%80%D0%B0%D1%84%D1%96%D1%8F%20%D1%82%D0%B0%20%D1%81%D0%BE%D1%86%D1%96%D0%B0%D0%BB%D1%8C%D0%BD%D0%B0%20%D0%B5%D0%BA%D0%BE%D0%BD%D0%BE%D0%BC%D1%96%D0%BA%D0%B0" TargetMode="External"/><Relationship Id="rId12" Type="http://schemas.openxmlformats.org/officeDocument/2006/relationships/hyperlink" Target="http://nbuv.gov.ua/UJRN/E_apk_2015_2_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B%D1%8E%D0%B4%D0%B8%D0%BD%D0%B0%20%D1%96%20%D0%BF%D0%BE%D0%BB%D1%96%D1%82%D0%B8%D0%BA%D0%B0" TargetMode="External"/><Relationship Id="rId11" Type="http://schemas.openxmlformats.org/officeDocument/2006/relationships/hyperlink" Target="https://dt.ua/author/ella-libanova" TargetMode="External"/><Relationship Id="rId5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B%D1%8E%D0%B4%D0%B8%D0%BD%D0%B0%20%D1%96%20%D0%BF%D0%BE%D0%BB%D1%96%D1%82%D0%B8%D0%BA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3</cp:revision>
  <dcterms:created xsi:type="dcterms:W3CDTF">2018-11-11T09:20:00Z</dcterms:created>
  <dcterms:modified xsi:type="dcterms:W3CDTF">2018-11-11T12:52:00Z</dcterms:modified>
</cp:coreProperties>
</file>